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F55EA" w14:textId="0477D0AD" w:rsidR="00BC465F" w:rsidRPr="00E117EB" w:rsidRDefault="0084104C" w:rsidP="007B1B16">
      <w:pPr>
        <w:pStyle w:val="berschrift1"/>
        <w:spacing w:line="240" w:lineRule="auto"/>
        <w:ind w:left="432" w:hanging="432"/>
        <w:rPr>
          <w:rFonts w:ascii="Verdana" w:hAnsi="Verdana" w:cs="Arial"/>
          <w:b w:val="0"/>
          <w:bCs w:val="0"/>
          <w:sz w:val="24"/>
          <w:szCs w:val="24"/>
          <w:lang w:val="it-IT"/>
        </w:rPr>
      </w:pPr>
      <w:bookmarkStart w:id="0" w:name="_Toc33534906"/>
      <w:bookmarkStart w:id="1" w:name="_Hlk174627355"/>
      <w:r w:rsidRPr="00E117EB">
        <w:rPr>
          <w:rFonts w:ascii="Verdana" w:hAnsi="Verdana" w:cs="Arial"/>
          <w:b w:val="0"/>
          <w:bCs w:val="0"/>
          <w:sz w:val="24"/>
          <w:szCs w:val="24"/>
          <w:lang w:val="it-IT"/>
        </w:rPr>
        <w:t>AGRICOLTRICE / AGRICOLTORE AFC</w:t>
      </w:r>
    </w:p>
    <w:p w14:paraId="19E594C5" w14:textId="34ED896D" w:rsidR="007B1B16" w:rsidRPr="00E117EB" w:rsidRDefault="0084104C" w:rsidP="007B1B16">
      <w:pPr>
        <w:pStyle w:val="berschrift1"/>
        <w:spacing w:line="240" w:lineRule="auto"/>
        <w:ind w:left="432" w:hanging="432"/>
        <w:rPr>
          <w:rFonts w:ascii="Verdana" w:hAnsi="Verdana" w:cs="Arial"/>
          <w:b w:val="0"/>
          <w:bCs w:val="0"/>
          <w:sz w:val="24"/>
          <w:szCs w:val="24"/>
          <w:lang w:val="it-IT"/>
        </w:rPr>
      </w:pPr>
      <w:r w:rsidRPr="00E117EB">
        <w:rPr>
          <w:rFonts w:ascii="Verdana" w:hAnsi="Verdana" w:cs="Arial"/>
          <w:b w:val="0"/>
          <w:bCs w:val="0"/>
          <w:sz w:val="24"/>
          <w:szCs w:val="24"/>
          <w:lang w:val="it-IT"/>
        </w:rPr>
        <w:t>indirizzo professionale DETENZIONE DI BOVINI (CCO 1)</w:t>
      </w:r>
    </w:p>
    <w:bookmarkEnd w:id="0"/>
    <w:p w14:paraId="32321CDC" w14:textId="2287C362" w:rsidR="005504EB" w:rsidRPr="00E117EB" w:rsidRDefault="0084104C" w:rsidP="007B1B16">
      <w:pPr>
        <w:pStyle w:val="berschrift1"/>
        <w:spacing w:line="240" w:lineRule="auto"/>
        <w:ind w:left="432" w:hanging="432"/>
        <w:rPr>
          <w:rFonts w:ascii="Verdana" w:hAnsi="Verdana" w:cs="Arial"/>
          <w:sz w:val="24"/>
          <w:szCs w:val="24"/>
          <w:lang w:val="it-IT"/>
        </w:rPr>
      </w:pPr>
      <w:r w:rsidRPr="00E117EB">
        <w:rPr>
          <w:rFonts w:ascii="Verdana" w:hAnsi="Verdana" w:cs="Arial"/>
          <w:sz w:val="24"/>
          <w:szCs w:val="24"/>
          <w:lang w:val="it-IT"/>
        </w:rPr>
        <w:t>PROGRAMMA DI FORMAZIONE CORSo INTERAZIENDALe 7</w:t>
      </w:r>
    </w:p>
    <w:p w14:paraId="1788F660" w14:textId="4D5F4E28" w:rsidR="007B1B16" w:rsidRPr="00E117EB" w:rsidRDefault="004A7FE5" w:rsidP="007B1B16">
      <w:pPr>
        <w:pStyle w:val="berschrift1"/>
        <w:spacing w:line="240" w:lineRule="auto"/>
        <w:ind w:left="432" w:hanging="432"/>
        <w:rPr>
          <w:rFonts w:ascii="Verdana" w:hAnsi="Verdana" w:cs="Arial"/>
          <w:sz w:val="24"/>
          <w:szCs w:val="24"/>
          <w:lang w:val="it-IT"/>
        </w:rPr>
      </w:pPr>
      <w:r w:rsidRPr="00E117EB">
        <w:rPr>
          <w:rFonts w:ascii="Verdana" w:hAnsi="Verdana" w:cs="Arial"/>
          <w:sz w:val="24"/>
          <w:szCs w:val="24"/>
          <w:lang w:val="it-IT"/>
        </w:rPr>
        <w:t xml:space="preserve">SEGNALI dei bovini e medicina alternativa </w:t>
      </w:r>
    </w:p>
    <w:bookmarkEnd w:id="1"/>
    <w:p w14:paraId="26FB75A1" w14:textId="77777777" w:rsidR="0084104C" w:rsidRDefault="0084104C" w:rsidP="00820561">
      <w:pPr>
        <w:rPr>
          <w:rFonts w:ascii="Verdana" w:hAnsi="Verdana" w:cs="Arial"/>
          <w:b/>
          <w:bCs/>
          <w:lang w:val="it-IT"/>
        </w:rPr>
      </w:pPr>
    </w:p>
    <w:p w14:paraId="0E1CC547" w14:textId="77777777" w:rsidR="000169B6" w:rsidRPr="00E117EB" w:rsidRDefault="000169B6" w:rsidP="00820561">
      <w:pPr>
        <w:rPr>
          <w:rFonts w:ascii="Verdana" w:hAnsi="Verdana" w:cs="Arial"/>
          <w:b/>
          <w:bCs/>
          <w:lang w:val="it-IT"/>
        </w:rPr>
      </w:pPr>
    </w:p>
    <w:p w14:paraId="3C7462C8" w14:textId="77777777" w:rsidR="0084104C" w:rsidRPr="00E117EB" w:rsidRDefault="0084104C" w:rsidP="0084104C">
      <w:pPr>
        <w:ind w:right="1211"/>
        <w:rPr>
          <w:rFonts w:ascii="Verdana" w:hAnsi="Verdana" w:cs="Arial"/>
          <w:b/>
          <w:bCs/>
          <w:lang w:val="it-IT"/>
        </w:rPr>
      </w:pPr>
      <w:r w:rsidRPr="00E117EB">
        <w:rPr>
          <w:rFonts w:ascii="Verdana" w:hAnsi="Verdana" w:cs="Arial"/>
          <w:b/>
          <w:bCs/>
          <w:lang w:val="it-IT"/>
        </w:rPr>
        <w:t>Introduzione</w:t>
      </w:r>
    </w:p>
    <w:p w14:paraId="57FE5AF6" w14:textId="77777777" w:rsidR="0084104C" w:rsidRPr="00E117EB" w:rsidRDefault="0084104C" w:rsidP="0084104C">
      <w:pPr>
        <w:ind w:right="1211"/>
        <w:rPr>
          <w:rFonts w:ascii="Verdana" w:hAnsi="Verdana" w:cs="Arial"/>
          <w:bCs/>
          <w:lang w:val="it-IT"/>
        </w:rPr>
      </w:pPr>
    </w:p>
    <w:p w14:paraId="53F47412" w14:textId="77777777" w:rsidR="0084104C" w:rsidRPr="00E117EB" w:rsidRDefault="0084104C" w:rsidP="0084104C">
      <w:pPr>
        <w:tabs>
          <w:tab w:val="left" w:pos="10632"/>
        </w:tabs>
        <w:ind w:right="77"/>
        <w:rPr>
          <w:rFonts w:ascii="Verdana" w:hAnsi="Verdana" w:cs="Arial"/>
          <w:bCs/>
          <w:sz w:val="20"/>
          <w:szCs w:val="20"/>
          <w:highlight w:val="yellow"/>
          <w:lang w:val="it-IT"/>
        </w:rPr>
      </w:pPr>
      <w:r w:rsidRPr="00E117EB">
        <w:rPr>
          <w:rFonts w:ascii="Verdana" w:hAnsi="Verdana" w:cs="Arial"/>
          <w:bCs/>
          <w:sz w:val="20"/>
          <w:szCs w:val="20"/>
          <w:lang w:val="it-IT"/>
        </w:rPr>
        <w:t>Questo documento funge da base per le organizzatrici e gli organizzatori e le istruttrici e gli istruttori dei corsi interaziendali (CI) per l'organizzazione e la pianificazione dettagliata dei programmi giornalieri dei CI. Si basa sull'ordinanza sulla formazione e sul piano di formazione.</w:t>
      </w:r>
    </w:p>
    <w:p w14:paraId="6415B52C" w14:textId="77777777" w:rsidR="0084104C" w:rsidRPr="00E117EB" w:rsidRDefault="0084104C" w:rsidP="0084104C">
      <w:pPr>
        <w:tabs>
          <w:tab w:val="left" w:pos="10632"/>
        </w:tabs>
        <w:ind w:right="1211"/>
        <w:rPr>
          <w:rFonts w:ascii="Verdana" w:hAnsi="Verdana" w:cs="Arial"/>
          <w:bCs/>
          <w:sz w:val="20"/>
          <w:szCs w:val="20"/>
          <w:highlight w:val="yellow"/>
          <w:lang w:val="it-IT"/>
        </w:rPr>
      </w:pPr>
    </w:p>
    <w:p w14:paraId="2FD442A2" w14:textId="77777777" w:rsidR="0084104C" w:rsidRPr="00E117EB" w:rsidRDefault="0084104C" w:rsidP="0084104C">
      <w:pPr>
        <w:tabs>
          <w:tab w:val="left" w:pos="10632"/>
        </w:tabs>
        <w:ind w:right="77"/>
        <w:rPr>
          <w:rFonts w:ascii="Verdana" w:hAnsi="Verdana" w:cs="Arial"/>
          <w:bCs/>
          <w:sz w:val="20"/>
          <w:szCs w:val="20"/>
          <w:highlight w:val="yellow"/>
          <w:lang w:val="it-IT"/>
        </w:rPr>
      </w:pPr>
      <w:r w:rsidRPr="00E117EB">
        <w:rPr>
          <w:rFonts w:ascii="Verdana" w:hAnsi="Verdana" w:cs="Arial"/>
          <w:bCs/>
          <w:sz w:val="20"/>
          <w:szCs w:val="20"/>
          <w:lang w:val="it-IT"/>
        </w:rPr>
        <w:t>Gli obiettivi di valutazione dei CI corrispondono al piano di formazione. Essi contribuiscono allo sviluppo delle competenze operative corrispondenti nel luogo di formazione CI.</w:t>
      </w:r>
    </w:p>
    <w:p w14:paraId="7D0D1F08" w14:textId="77777777" w:rsidR="0084104C" w:rsidRPr="00E117EB" w:rsidRDefault="0084104C" w:rsidP="0084104C">
      <w:pPr>
        <w:tabs>
          <w:tab w:val="left" w:pos="10632"/>
        </w:tabs>
        <w:ind w:right="1211"/>
        <w:rPr>
          <w:rFonts w:ascii="Verdana" w:hAnsi="Verdana" w:cs="Arial"/>
          <w:bCs/>
          <w:sz w:val="20"/>
          <w:szCs w:val="20"/>
          <w:highlight w:val="yellow"/>
          <w:lang w:val="it-IT"/>
        </w:rPr>
      </w:pPr>
    </w:p>
    <w:p w14:paraId="7B6C8278" w14:textId="77777777" w:rsidR="0084104C" w:rsidRPr="00E117EB" w:rsidRDefault="0084104C" w:rsidP="0084104C">
      <w:pPr>
        <w:tabs>
          <w:tab w:val="left" w:pos="10632"/>
        </w:tabs>
        <w:ind w:right="77"/>
        <w:rPr>
          <w:rFonts w:ascii="Verdana" w:hAnsi="Verdana" w:cs="Arial"/>
          <w:bCs/>
          <w:sz w:val="20"/>
          <w:szCs w:val="20"/>
          <w:highlight w:val="yellow"/>
          <w:lang w:val="it-IT"/>
        </w:rPr>
      </w:pPr>
      <w:r w:rsidRPr="00E117EB">
        <w:rPr>
          <w:rFonts w:ascii="Verdana" w:hAnsi="Verdana" w:cs="Arial"/>
          <w:bCs/>
          <w:sz w:val="20"/>
          <w:szCs w:val="20"/>
          <w:lang w:val="it-IT"/>
        </w:rPr>
        <w:t>Il programma generale assegna i contenuti e la durata agli obiettivi di valutazione. Contiene inoltre esempi di metodi e indicazioni sulla documentazione.</w:t>
      </w:r>
    </w:p>
    <w:p w14:paraId="0CD62C82" w14:textId="77777777" w:rsidR="0084104C" w:rsidRPr="00E117EB" w:rsidRDefault="0084104C" w:rsidP="0084104C">
      <w:pPr>
        <w:tabs>
          <w:tab w:val="left" w:pos="10632"/>
        </w:tabs>
        <w:ind w:right="1211"/>
        <w:rPr>
          <w:rFonts w:ascii="Verdana" w:hAnsi="Verdana" w:cs="Arial"/>
          <w:bCs/>
          <w:sz w:val="20"/>
          <w:szCs w:val="20"/>
          <w:highlight w:val="yellow"/>
          <w:lang w:val="it-IT"/>
        </w:rPr>
      </w:pPr>
    </w:p>
    <w:p w14:paraId="0F7634E5" w14:textId="77777777" w:rsidR="0084104C" w:rsidRPr="00E117EB" w:rsidRDefault="0084104C" w:rsidP="0084104C">
      <w:pPr>
        <w:tabs>
          <w:tab w:val="left" w:pos="10632"/>
        </w:tabs>
        <w:ind w:right="77"/>
        <w:rPr>
          <w:rFonts w:ascii="Verdana" w:hAnsi="Verdana" w:cs="Arial"/>
          <w:bCs/>
          <w:sz w:val="20"/>
          <w:szCs w:val="20"/>
          <w:highlight w:val="yellow"/>
          <w:lang w:val="it-IT"/>
        </w:rPr>
      </w:pPr>
      <w:r w:rsidRPr="00E117EB">
        <w:rPr>
          <w:rFonts w:ascii="Verdana" w:hAnsi="Verdana" w:cs="Arial"/>
          <w:bCs/>
          <w:sz w:val="20"/>
          <w:szCs w:val="20"/>
          <w:lang w:val="it-IT"/>
        </w:rPr>
        <w:t>Le descrizioni complete delle competenze operative e degli obiettivi di valutazione per tutti i luoghi di formazione sono riportate in allegato a titolo informativo. I punti salienti del CI sono evidenziati.</w:t>
      </w:r>
    </w:p>
    <w:p w14:paraId="44D7FB79" w14:textId="77777777" w:rsidR="0084104C" w:rsidRPr="00E117EB" w:rsidRDefault="0084104C" w:rsidP="0084104C">
      <w:pPr>
        <w:tabs>
          <w:tab w:val="left" w:pos="10632"/>
        </w:tabs>
        <w:ind w:right="1211"/>
        <w:rPr>
          <w:rFonts w:ascii="Verdana" w:hAnsi="Verdana" w:cs="Arial"/>
          <w:bCs/>
          <w:sz w:val="20"/>
          <w:szCs w:val="20"/>
          <w:highlight w:val="yellow"/>
          <w:lang w:val="it-IT"/>
        </w:rPr>
      </w:pPr>
    </w:p>
    <w:p w14:paraId="2CD73955" w14:textId="77777777" w:rsidR="0084104C" w:rsidRPr="00E117EB" w:rsidRDefault="0084104C" w:rsidP="0084104C">
      <w:pPr>
        <w:tabs>
          <w:tab w:val="left" w:pos="10632"/>
        </w:tabs>
        <w:ind w:right="77"/>
        <w:rPr>
          <w:rFonts w:ascii="Verdana" w:hAnsi="Verdana" w:cs="Arial"/>
          <w:bCs/>
          <w:sz w:val="20"/>
          <w:szCs w:val="20"/>
          <w:lang w:val="it-IT"/>
        </w:rPr>
      </w:pPr>
      <w:r w:rsidRPr="00E117EB">
        <w:rPr>
          <w:rFonts w:ascii="Verdana" w:hAnsi="Verdana" w:cs="Arial"/>
          <w:bCs/>
          <w:sz w:val="20"/>
          <w:szCs w:val="20"/>
          <w:lang w:val="it-IT"/>
        </w:rPr>
        <w:t>Lo scopo dei CI è quello di consentire alle persone in formazione di lavorare, sperimentare e fare pratica.</w:t>
      </w:r>
    </w:p>
    <w:p w14:paraId="57BF4CB1" w14:textId="77777777" w:rsidR="0084104C" w:rsidRPr="00E117EB" w:rsidRDefault="0084104C" w:rsidP="0084104C">
      <w:pPr>
        <w:tabs>
          <w:tab w:val="left" w:pos="10632"/>
        </w:tabs>
        <w:ind w:right="77"/>
        <w:rPr>
          <w:rFonts w:ascii="Verdana" w:hAnsi="Verdana" w:cs="Arial"/>
          <w:bCs/>
          <w:sz w:val="20"/>
          <w:szCs w:val="20"/>
          <w:lang w:val="it-IT"/>
        </w:rPr>
      </w:pPr>
      <w:r w:rsidRPr="00E117EB">
        <w:rPr>
          <w:rFonts w:ascii="Verdana" w:hAnsi="Verdana" w:cs="Arial"/>
          <w:bCs/>
          <w:sz w:val="20"/>
          <w:szCs w:val="20"/>
          <w:lang w:val="it-IT"/>
        </w:rPr>
        <w:t>Per l'attuazione metodologico-didattica, raccomandiamo quindi di tenere conto dei seguenti punti nell'organizzazione del CI:</w:t>
      </w:r>
    </w:p>
    <w:p w14:paraId="60EE01D5" w14:textId="77777777" w:rsidR="0084104C" w:rsidRPr="00E117EB" w:rsidRDefault="0084104C" w:rsidP="0084104C">
      <w:pPr>
        <w:tabs>
          <w:tab w:val="left" w:pos="10632"/>
        </w:tabs>
        <w:ind w:right="1211"/>
        <w:rPr>
          <w:rFonts w:ascii="Verdana" w:hAnsi="Verdana" w:cs="Arial"/>
          <w:b/>
          <w:sz w:val="20"/>
          <w:szCs w:val="20"/>
          <w:lang w:val="it-IT"/>
        </w:rPr>
      </w:pPr>
    </w:p>
    <w:p w14:paraId="25C938EC" w14:textId="77777777" w:rsidR="0084104C" w:rsidRPr="00E117EB" w:rsidRDefault="0084104C" w:rsidP="0084104C">
      <w:pPr>
        <w:pStyle w:val="Listenabsatz"/>
        <w:numPr>
          <w:ilvl w:val="0"/>
          <w:numId w:val="48"/>
        </w:numPr>
        <w:tabs>
          <w:tab w:val="left" w:pos="10632"/>
        </w:tabs>
        <w:spacing w:line="240" w:lineRule="auto"/>
        <w:ind w:right="77"/>
        <w:rPr>
          <w:rFonts w:ascii="Verdana" w:hAnsi="Verdana" w:cs="Arial"/>
          <w:lang w:val="it-IT"/>
        </w:rPr>
      </w:pPr>
      <w:r w:rsidRPr="00E117EB">
        <w:rPr>
          <w:rFonts w:ascii="Verdana" w:hAnsi="Verdana" w:cs="Arial"/>
          <w:lang w:val="it-IT"/>
        </w:rPr>
        <w:t>Introduzione, compresa la riattivazione delle conoscenze già precedentemente acquisite nella scuola professionale e in azienda, possibilità per le persone in formazione di contribuire con le proprie esperienze</w:t>
      </w:r>
    </w:p>
    <w:p w14:paraId="339988D5" w14:textId="77777777" w:rsidR="0084104C" w:rsidRPr="00E117EB" w:rsidRDefault="0084104C" w:rsidP="0084104C">
      <w:pPr>
        <w:pStyle w:val="Listenabsatz"/>
        <w:numPr>
          <w:ilvl w:val="0"/>
          <w:numId w:val="48"/>
        </w:numPr>
        <w:tabs>
          <w:tab w:val="left" w:pos="10632"/>
        </w:tabs>
        <w:spacing w:line="240" w:lineRule="auto"/>
        <w:ind w:right="77"/>
        <w:rPr>
          <w:rFonts w:ascii="Verdana" w:hAnsi="Verdana" w:cs="Arial"/>
          <w:lang w:val="it-IT"/>
        </w:rPr>
      </w:pPr>
      <w:r w:rsidRPr="00E117EB">
        <w:rPr>
          <w:rFonts w:ascii="Verdana" w:hAnsi="Verdana" w:cs="Arial"/>
          <w:lang w:val="it-IT"/>
        </w:rPr>
        <w:t>Input per la trasmissione di nuove conoscenze specialistiche in maniera concisa e orientata all'applicazione pratica</w:t>
      </w:r>
    </w:p>
    <w:p w14:paraId="242317B7" w14:textId="77777777" w:rsidR="0084104C" w:rsidRPr="00E117EB" w:rsidRDefault="0084104C" w:rsidP="0084104C">
      <w:pPr>
        <w:pStyle w:val="Listenabsatz"/>
        <w:numPr>
          <w:ilvl w:val="0"/>
          <w:numId w:val="48"/>
        </w:numPr>
        <w:tabs>
          <w:tab w:val="left" w:pos="10632"/>
        </w:tabs>
        <w:spacing w:line="240" w:lineRule="auto"/>
        <w:ind w:right="77"/>
        <w:rPr>
          <w:rFonts w:ascii="Verdana" w:hAnsi="Verdana" w:cs="Arial"/>
          <w:lang w:val="it-IT"/>
        </w:rPr>
      </w:pPr>
      <w:r w:rsidRPr="00E117EB">
        <w:rPr>
          <w:rFonts w:ascii="Verdana" w:hAnsi="Verdana" w:cs="Arial"/>
          <w:lang w:val="it-IT"/>
        </w:rPr>
        <w:t>Prevedere la possibilità di esercitare e di applicare autonomamente le conoscenze acquisite</w:t>
      </w:r>
    </w:p>
    <w:p w14:paraId="71519421" w14:textId="77777777" w:rsidR="0084104C" w:rsidRPr="00E117EB" w:rsidRDefault="0084104C" w:rsidP="0084104C">
      <w:pPr>
        <w:pStyle w:val="Listenabsatz"/>
        <w:numPr>
          <w:ilvl w:val="0"/>
          <w:numId w:val="48"/>
        </w:numPr>
        <w:tabs>
          <w:tab w:val="left" w:pos="10632"/>
        </w:tabs>
        <w:spacing w:line="240" w:lineRule="auto"/>
        <w:ind w:right="77"/>
        <w:rPr>
          <w:rFonts w:ascii="Verdana" w:hAnsi="Verdana" w:cs="Arial"/>
          <w:lang w:val="it-IT"/>
        </w:rPr>
      </w:pPr>
      <w:r w:rsidRPr="00E117EB">
        <w:rPr>
          <w:rFonts w:ascii="Verdana" w:hAnsi="Verdana" w:cs="Arial"/>
          <w:lang w:val="it-IT"/>
        </w:rPr>
        <w:t>Prevedere pause di apprendimento, riflessione, feedback e controllo delle competenze</w:t>
      </w:r>
    </w:p>
    <w:p w14:paraId="2CA476F5" w14:textId="77777777" w:rsidR="0084104C" w:rsidRPr="00E117EB" w:rsidRDefault="0084104C" w:rsidP="00820561">
      <w:pPr>
        <w:rPr>
          <w:rFonts w:ascii="Verdana" w:hAnsi="Verdana" w:cs="Arial"/>
          <w:b/>
          <w:bCs/>
          <w:lang w:val="it-IT"/>
        </w:rPr>
      </w:pPr>
    </w:p>
    <w:p w14:paraId="476D7731" w14:textId="1E3A0544" w:rsidR="009415DC" w:rsidRPr="00E117EB" w:rsidRDefault="009415DC">
      <w:pPr>
        <w:spacing w:after="160" w:line="259" w:lineRule="auto"/>
        <w:rPr>
          <w:rFonts w:ascii="Verdana" w:hAnsi="Verdana" w:cs="Arial"/>
          <w:b/>
          <w:bCs/>
          <w:lang w:val="it-IT"/>
        </w:rPr>
      </w:pPr>
      <w:r w:rsidRPr="00E117EB">
        <w:rPr>
          <w:rFonts w:ascii="Verdana" w:hAnsi="Verdana" w:cs="Arial"/>
          <w:b/>
          <w:bCs/>
          <w:lang w:val="it-IT"/>
        </w:rPr>
        <w:br w:type="page"/>
      </w:r>
    </w:p>
    <w:p w14:paraId="3E819678" w14:textId="00C8F456" w:rsidR="00144747" w:rsidRPr="00E117EB" w:rsidRDefault="00B5016A" w:rsidP="00820561">
      <w:pPr>
        <w:rPr>
          <w:rFonts w:ascii="Verdana" w:hAnsi="Verdana" w:cs="Arial"/>
          <w:b/>
          <w:bCs/>
          <w:lang w:val="it-IT"/>
        </w:rPr>
      </w:pPr>
      <w:r w:rsidRPr="00E117EB">
        <w:rPr>
          <w:rFonts w:ascii="Verdana" w:hAnsi="Verdana" w:cs="Arial"/>
          <w:b/>
          <w:bCs/>
          <w:lang w:val="it-IT"/>
        </w:rPr>
        <w:lastRenderedPageBreak/>
        <w:t>Condizioni quadro CI 7</w:t>
      </w:r>
      <w:r w:rsidR="00A36964" w:rsidRPr="00E117EB">
        <w:rPr>
          <w:rFonts w:ascii="Verdana" w:hAnsi="Verdana" w:cs="Arial"/>
          <w:b/>
          <w:bCs/>
          <w:lang w:val="it-IT"/>
        </w:rPr>
        <w:t xml:space="preserve"> Segnali dei bovini e medicina alternativa</w:t>
      </w:r>
    </w:p>
    <w:p w14:paraId="1343AEAF" w14:textId="77777777" w:rsidR="002E184C" w:rsidRPr="00E117EB" w:rsidRDefault="002E184C" w:rsidP="00820561">
      <w:pPr>
        <w:rPr>
          <w:rFonts w:ascii="Verdana" w:hAnsi="Verdana" w:cs="Arial"/>
          <w:b/>
          <w:bCs/>
          <w:lang w:val="it-IT"/>
        </w:rPr>
      </w:pPr>
    </w:p>
    <w:tbl>
      <w:tblPr>
        <w:tblStyle w:val="Tabellaelenco3-colore11"/>
        <w:tblW w:w="14454" w:type="dxa"/>
        <w:tblLook w:val="04A0" w:firstRow="1" w:lastRow="0" w:firstColumn="1" w:lastColumn="0" w:noHBand="0" w:noVBand="1"/>
      </w:tblPr>
      <w:tblGrid>
        <w:gridCol w:w="2830"/>
        <w:gridCol w:w="1995"/>
        <w:gridCol w:w="4825"/>
        <w:gridCol w:w="4804"/>
      </w:tblGrid>
      <w:tr w:rsidR="00D30F42" w:rsidRPr="00E117EB" w14:paraId="323D7B15" w14:textId="77777777" w:rsidTr="00EC67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shd w:val="clear" w:color="auto" w:fill="C45911" w:themeFill="accent2" w:themeFillShade="BF"/>
          </w:tcPr>
          <w:p w14:paraId="0C7647BF" w14:textId="05FF5A66" w:rsidR="000740D4" w:rsidRPr="00E117EB" w:rsidRDefault="004E0611">
            <w:pPr>
              <w:rPr>
                <w:rFonts w:ascii="Verdana" w:hAnsi="Verdana" w:cs="Arial"/>
                <w:sz w:val="20"/>
                <w:szCs w:val="20"/>
                <w:lang w:val="it-IT"/>
              </w:rPr>
            </w:pPr>
            <w:r w:rsidRPr="00E117EB">
              <w:rPr>
                <w:rFonts w:ascii="Verdana" w:hAnsi="Verdana" w:cs="Arial"/>
                <w:sz w:val="20"/>
                <w:szCs w:val="20"/>
                <w:lang w:val="it-IT"/>
              </w:rPr>
              <w:t>Durata del corso</w:t>
            </w:r>
          </w:p>
        </w:tc>
        <w:tc>
          <w:tcPr>
            <w:tcW w:w="11624" w:type="dxa"/>
            <w:gridSpan w:val="3"/>
            <w:shd w:val="clear" w:color="auto" w:fill="C45911" w:themeFill="accent2" w:themeFillShade="BF"/>
          </w:tcPr>
          <w:p w14:paraId="30AB2F2C" w14:textId="4F0ADBF8" w:rsidR="009415DC" w:rsidRPr="00E117EB" w:rsidRDefault="006C2675" w:rsidP="006F7CF9">
            <w:pPr>
              <w:cnfStyle w:val="100000000000" w:firstRow="1" w:lastRow="0" w:firstColumn="0" w:lastColumn="0" w:oddVBand="0" w:evenVBand="0" w:oddHBand="0" w:evenHBand="0" w:firstRowFirstColumn="0" w:firstRowLastColumn="0" w:lastRowFirstColumn="0" w:lastRowLastColumn="0"/>
              <w:rPr>
                <w:rFonts w:ascii="Verdana" w:hAnsi="Verdana" w:cs="Arial"/>
                <w:sz w:val="20"/>
                <w:szCs w:val="20"/>
                <w:lang w:val="it-IT"/>
              </w:rPr>
            </w:pPr>
            <w:r w:rsidRPr="00E117EB">
              <w:rPr>
                <w:rFonts w:ascii="Verdana" w:hAnsi="Verdana" w:cs="Arial"/>
                <w:sz w:val="20"/>
                <w:szCs w:val="20"/>
                <w:lang w:val="it-IT"/>
              </w:rPr>
              <w:t>1 giorno</w:t>
            </w:r>
            <w:r w:rsidR="009E6885" w:rsidRPr="00E117EB">
              <w:rPr>
                <w:rFonts w:ascii="Verdana" w:hAnsi="Verdana" w:cs="Arial"/>
                <w:sz w:val="20"/>
                <w:szCs w:val="20"/>
                <w:lang w:val="it-IT"/>
              </w:rPr>
              <w:t xml:space="preserve"> di 8 ore</w:t>
            </w:r>
          </w:p>
        </w:tc>
      </w:tr>
      <w:tr w:rsidR="00521CF8" w:rsidRPr="00E117EB" w14:paraId="124DF171" w14:textId="77777777" w:rsidTr="00EC6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FBE4D5" w:themeFill="accent2" w:themeFillTint="33"/>
          </w:tcPr>
          <w:p w14:paraId="7BA7B522" w14:textId="4D0D6479" w:rsidR="000740D4" w:rsidRPr="00E117EB" w:rsidRDefault="004E0611">
            <w:pPr>
              <w:rPr>
                <w:rFonts w:ascii="Verdana" w:hAnsi="Verdana" w:cs="Arial"/>
                <w:b w:val="0"/>
                <w:sz w:val="20"/>
                <w:szCs w:val="20"/>
                <w:lang w:val="it-IT"/>
              </w:rPr>
            </w:pPr>
            <w:r w:rsidRPr="00E117EB">
              <w:rPr>
                <w:rFonts w:ascii="Verdana" w:hAnsi="Verdana" w:cs="Arial"/>
                <w:sz w:val="20"/>
                <w:szCs w:val="20"/>
                <w:lang w:val="it-IT"/>
              </w:rPr>
              <w:t>Periodo del corso</w:t>
            </w:r>
          </w:p>
        </w:tc>
        <w:tc>
          <w:tcPr>
            <w:tcW w:w="11624" w:type="dxa"/>
            <w:gridSpan w:val="3"/>
            <w:shd w:val="clear" w:color="auto" w:fill="FBE4D5" w:themeFill="accent2" w:themeFillTint="33"/>
          </w:tcPr>
          <w:p w14:paraId="6BDCD7C1" w14:textId="429A04AA" w:rsidR="009415DC" w:rsidRPr="00E117EB" w:rsidRDefault="0084104C" w:rsidP="006F7CF9">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it-IT"/>
              </w:rPr>
            </w:pPr>
            <w:r w:rsidRPr="00E117EB">
              <w:rPr>
                <w:rFonts w:ascii="Verdana" w:hAnsi="Verdana"/>
                <w:bCs/>
                <w:sz w:val="20"/>
                <w:szCs w:val="20"/>
                <w:lang w:val="it-IT"/>
              </w:rPr>
              <w:t>3° anno di tirocinio</w:t>
            </w:r>
          </w:p>
        </w:tc>
      </w:tr>
      <w:tr w:rsidR="00C520EB" w:rsidRPr="00554868" w14:paraId="16A8E335" w14:textId="77777777" w:rsidTr="00164B35">
        <w:tc>
          <w:tcPr>
            <w:cnfStyle w:val="001000000000" w:firstRow="0" w:lastRow="0" w:firstColumn="1" w:lastColumn="0" w:oddVBand="0" w:evenVBand="0" w:oddHBand="0" w:evenHBand="0" w:firstRowFirstColumn="0" w:firstRowLastColumn="0" w:lastRowFirstColumn="0" w:lastRowLastColumn="0"/>
            <w:tcW w:w="2830" w:type="dxa"/>
            <w:tcBorders>
              <w:bottom w:val="single" w:sz="4" w:space="0" w:color="4472C4" w:themeColor="accent1"/>
            </w:tcBorders>
            <w:shd w:val="clear" w:color="auto" w:fill="F7CAAC" w:themeFill="accent2" w:themeFillTint="66"/>
          </w:tcPr>
          <w:p w14:paraId="25A36D93" w14:textId="45E21B7D" w:rsidR="000740D4" w:rsidRPr="00E117EB" w:rsidRDefault="004E0611">
            <w:pPr>
              <w:rPr>
                <w:rFonts w:ascii="Verdana" w:hAnsi="Verdana" w:cs="Arial"/>
                <w:b w:val="0"/>
                <w:bCs w:val="0"/>
                <w:sz w:val="20"/>
                <w:szCs w:val="20"/>
                <w:lang w:val="it-IT"/>
              </w:rPr>
            </w:pPr>
            <w:r w:rsidRPr="00E117EB">
              <w:rPr>
                <w:rFonts w:ascii="Verdana" w:hAnsi="Verdana" w:cs="Arial"/>
                <w:sz w:val="20"/>
                <w:szCs w:val="20"/>
                <w:lang w:val="it-IT"/>
              </w:rPr>
              <w:t>Obiettivo</w:t>
            </w:r>
          </w:p>
        </w:tc>
        <w:tc>
          <w:tcPr>
            <w:tcW w:w="11624" w:type="dxa"/>
            <w:gridSpan w:val="3"/>
            <w:tcBorders>
              <w:bottom w:val="single" w:sz="4" w:space="0" w:color="4472C4" w:themeColor="accent1"/>
            </w:tcBorders>
            <w:shd w:val="clear" w:color="auto" w:fill="F7CAAC" w:themeFill="accent2" w:themeFillTint="66"/>
          </w:tcPr>
          <w:p w14:paraId="3638B419" w14:textId="473D209B" w:rsidR="007B1B16" w:rsidRPr="00E117EB" w:rsidRDefault="004E0611" w:rsidP="007B1B16">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it-IT"/>
              </w:rPr>
            </w:pPr>
            <w:r w:rsidRPr="00E117EB">
              <w:rPr>
                <w:rFonts w:ascii="Verdana" w:hAnsi="Verdana" w:cs="Arial"/>
                <w:sz w:val="20"/>
                <w:szCs w:val="20"/>
                <w:lang w:val="it-IT"/>
              </w:rPr>
              <w:t>In questo corso interaziendale le persone in formazione consolidano e approfondiscono le loro competenze nei seguenti ambiti</w:t>
            </w:r>
            <w:r w:rsidR="007B1B16" w:rsidRPr="00E117EB">
              <w:rPr>
                <w:rFonts w:ascii="Verdana" w:hAnsi="Verdana" w:cs="Arial"/>
                <w:sz w:val="20"/>
                <w:szCs w:val="20"/>
                <w:lang w:val="it-IT"/>
              </w:rPr>
              <w:t>:</w:t>
            </w:r>
          </w:p>
          <w:p w14:paraId="530B310D" w14:textId="2031723C" w:rsidR="00233E7A" w:rsidRPr="00E117EB" w:rsidRDefault="00855B87">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lang w:val="it-IT"/>
              </w:rPr>
            </w:pPr>
            <w:r w:rsidRPr="00E117EB">
              <w:rPr>
                <w:rFonts w:ascii="Verdana" w:hAnsi="Verdana" w:cs="Arial"/>
                <w:lang w:val="it-IT"/>
              </w:rPr>
              <w:t>Valutare i segnali degli animali e adottare misure per il loro benessere</w:t>
            </w:r>
          </w:p>
          <w:p w14:paraId="2051568D" w14:textId="37135B59" w:rsidR="000740D4" w:rsidRPr="00E117EB" w:rsidRDefault="00855B87">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lang w:val="it-IT"/>
              </w:rPr>
            </w:pPr>
            <w:r w:rsidRPr="00E117EB">
              <w:rPr>
                <w:rFonts w:ascii="Verdana" w:hAnsi="Verdana" w:cs="Arial"/>
                <w:lang w:val="it-IT"/>
              </w:rPr>
              <w:t>Foraggiare i bovini, controllarne lo stato di salute</w:t>
            </w:r>
          </w:p>
          <w:p w14:paraId="144F0755" w14:textId="73428464" w:rsidR="00855B87" w:rsidRPr="00E117EB" w:rsidRDefault="00855B87" w:rsidP="00461318">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lang w:val="it-IT"/>
              </w:rPr>
            </w:pPr>
            <w:r w:rsidRPr="00E117EB">
              <w:rPr>
                <w:rFonts w:ascii="Verdana" w:hAnsi="Verdana" w:cs="Arial"/>
                <w:lang w:val="it-IT"/>
              </w:rPr>
              <w:t>Curare i bovini con metodi di trattamento alternativi</w:t>
            </w:r>
          </w:p>
          <w:p w14:paraId="6BD2F25E" w14:textId="579F962E" w:rsidR="00855B87" w:rsidRPr="00E117EB" w:rsidRDefault="00855B87" w:rsidP="00461318">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it-IT"/>
              </w:rPr>
            </w:pPr>
          </w:p>
        </w:tc>
      </w:tr>
      <w:tr w:rsidR="00521CF8" w:rsidRPr="00554868" w14:paraId="2D1B0A17" w14:textId="77777777" w:rsidTr="00EC6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Borders>
              <w:right w:val="single" w:sz="4" w:space="0" w:color="auto"/>
            </w:tcBorders>
            <w:shd w:val="clear" w:color="auto" w:fill="FBE4D5" w:themeFill="accent2" w:themeFillTint="33"/>
          </w:tcPr>
          <w:p w14:paraId="1AF89939" w14:textId="2382510E" w:rsidR="009415DC" w:rsidRPr="00E117EB" w:rsidRDefault="004E0611">
            <w:pPr>
              <w:rPr>
                <w:rFonts w:ascii="Verdana" w:hAnsi="Verdana" w:cs="Arial"/>
                <w:bCs w:val="0"/>
                <w:sz w:val="20"/>
                <w:szCs w:val="20"/>
                <w:lang w:val="it-IT"/>
              </w:rPr>
            </w:pPr>
            <w:r w:rsidRPr="00E117EB">
              <w:rPr>
                <w:rFonts w:ascii="Verdana" w:hAnsi="Verdana" w:cs="Arial"/>
                <w:bCs w:val="0"/>
                <w:sz w:val="20"/>
                <w:szCs w:val="20"/>
                <w:lang w:val="it-IT"/>
              </w:rPr>
              <w:t xml:space="preserve">Panoramica delle competenze operative trattate: </w:t>
            </w:r>
          </w:p>
          <w:p w14:paraId="596C3EA8" w14:textId="77777777" w:rsidR="004E0611" w:rsidRPr="00E117EB" w:rsidRDefault="004E0611">
            <w:pPr>
              <w:rPr>
                <w:rFonts w:ascii="Verdana" w:hAnsi="Verdana" w:cs="Arial"/>
                <w:bCs w:val="0"/>
                <w:sz w:val="20"/>
                <w:szCs w:val="20"/>
                <w:lang w:val="it-IT"/>
              </w:rPr>
            </w:pPr>
          </w:p>
          <w:p w14:paraId="3B22196E" w14:textId="205E40A7" w:rsidR="00233E7A" w:rsidRPr="00E117EB" w:rsidRDefault="00233E7A">
            <w:pPr>
              <w:rPr>
                <w:rFonts w:ascii="Verdana" w:hAnsi="Verdana" w:cs="Arial"/>
                <w:sz w:val="20"/>
                <w:szCs w:val="20"/>
                <w:lang w:val="it-IT"/>
              </w:rPr>
            </w:pPr>
            <w:r w:rsidRPr="00E117EB">
              <w:rPr>
                <w:rFonts w:ascii="Verdana" w:hAnsi="Verdana" w:cs="Arial"/>
                <w:sz w:val="20"/>
                <w:szCs w:val="20"/>
                <w:lang w:val="it-IT"/>
              </w:rPr>
              <w:t xml:space="preserve">i1: </w:t>
            </w:r>
            <w:r w:rsidR="00CF7BF1" w:rsidRPr="00E117EB">
              <w:rPr>
                <w:rFonts w:ascii="Verdana" w:hAnsi="Verdana" w:cs="Arial"/>
                <w:sz w:val="20"/>
                <w:szCs w:val="20"/>
                <w:lang w:val="it-IT"/>
              </w:rPr>
              <w:t>Stabulare e accudire i bovini</w:t>
            </w:r>
          </w:p>
          <w:p w14:paraId="6407D497" w14:textId="66D81A82" w:rsidR="00233E7A" w:rsidRPr="00E117EB" w:rsidRDefault="00233E7A">
            <w:pPr>
              <w:rPr>
                <w:rFonts w:ascii="Verdana" w:hAnsi="Verdana" w:cs="Arial"/>
                <w:sz w:val="20"/>
                <w:szCs w:val="20"/>
                <w:lang w:val="it-IT"/>
              </w:rPr>
            </w:pPr>
            <w:r w:rsidRPr="00E117EB">
              <w:rPr>
                <w:rFonts w:ascii="Verdana" w:hAnsi="Verdana" w:cs="Arial"/>
                <w:sz w:val="20"/>
                <w:szCs w:val="20"/>
                <w:lang w:val="it-IT"/>
              </w:rPr>
              <w:t xml:space="preserve">i2: </w:t>
            </w:r>
            <w:r w:rsidR="00CF7BF1" w:rsidRPr="00E117EB">
              <w:rPr>
                <w:rFonts w:ascii="Verdana" w:hAnsi="Verdana" w:cs="Arial"/>
                <w:sz w:val="20"/>
                <w:szCs w:val="20"/>
                <w:lang w:val="it-IT"/>
              </w:rPr>
              <w:t>Foraggiare i bovini</w:t>
            </w:r>
          </w:p>
          <w:p w14:paraId="3AABC50E" w14:textId="6347476C" w:rsidR="000740D4" w:rsidRPr="00E117EB" w:rsidRDefault="00233E7A">
            <w:pPr>
              <w:rPr>
                <w:rFonts w:ascii="Verdana" w:hAnsi="Verdana" w:cs="Arial"/>
                <w:sz w:val="20"/>
                <w:szCs w:val="20"/>
                <w:lang w:val="it-IT"/>
              </w:rPr>
            </w:pPr>
            <w:r w:rsidRPr="00E117EB">
              <w:rPr>
                <w:rFonts w:ascii="Verdana" w:hAnsi="Verdana" w:cs="Arial"/>
                <w:sz w:val="20"/>
                <w:szCs w:val="20"/>
                <w:lang w:val="it-IT"/>
              </w:rPr>
              <w:t xml:space="preserve">i3: </w:t>
            </w:r>
            <w:r w:rsidR="00CF7BF1" w:rsidRPr="00E117EB">
              <w:rPr>
                <w:rFonts w:ascii="Verdana" w:hAnsi="Verdana" w:cs="Arial"/>
                <w:sz w:val="20"/>
                <w:szCs w:val="20"/>
                <w:lang w:val="it-IT"/>
              </w:rPr>
              <w:t>Controllare lo stato di salute dei bovini e attuare misure di promozione della salute</w:t>
            </w:r>
          </w:p>
          <w:p w14:paraId="7BB014CE" w14:textId="2918E23B" w:rsidR="009415DC" w:rsidRPr="00E117EB" w:rsidRDefault="009415DC">
            <w:pPr>
              <w:rPr>
                <w:rFonts w:ascii="Verdana" w:hAnsi="Verdana" w:cs="Arial"/>
                <w:bCs w:val="0"/>
                <w:sz w:val="20"/>
                <w:szCs w:val="20"/>
                <w:lang w:val="it-IT"/>
              </w:rPr>
            </w:pPr>
          </w:p>
        </w:tc>
      </w:tr>
      <w:tr w:rsidR="00F70C3D" w:rsidRPr="00E117EB" w14:paraId="2DE573E1" w14:textId="77777777" w:rsidTr="00164B35">
        <w:tc>
          <w:tcPr>
            <w:cnfStyle w:val="001000000000" w:firstRow="0" w:lastRow="0" w:firstColumn="1" w:lastColumn="0" w:oddVBand="0" w:evenVBand="0" w:oddHBand="0" w:evenHBand="0" w:firstRowFirstColumn="0" w:firstRowLastColumn="0" w:lastRowFirstColumn="0" w:lastRowLastColumn="0"/>
            <w:tcW w:w="14454" w:type="dxa"/>
            <w:gridSpan w:val="4"/>
            <w:tcBorders>
              <w:top w:val="single" w:sz="4" w:space="0" w:color="4472C4" w:themeColor="accent1"/>
              <w:bottom w:val="nil"/>
              <w:right w:val="single" w:sz="4" w:space="0" w:color="auto"/>
            </w:tcBorders>
            <w:shd w:val="clear" w:color="auto" w:fill="F7CAAC" w:themeFill="accent2" w:themeFillTint="66"/>
          </w:tcPr>
          <w:p w14:paraId="456562A6" w14:textId="30F42C64" w:rsidR="00FE50E3" w:rsidRPr="00E117EB" w:rsidRDefault="004E0611" w:rsidP="008143A7">
            <w:pPr>
              <w:jc w:val="both"/>
              <w:rPr>
                <w:rFonts w:ascii="Verdana" w:hAnsi="Verdana" w:cs="Arial"/>
                <w:bCs w:val="0"/>
                <w:sz w:val="20"/>
                <w:szCs w:val="20"/>
                <w:lang w:val="it-IT"/>
              </w:rPr>
            </w:pPr>
            <w:r w:rsidRPr="00E117EB">
              <w:rPr>
                <w:rFonts w:ascii="Verdana" w:hAnsi="Verdana" w:cs="Arial"/>
                <w:bCs w:val="0"/>
                <w:sz w:val="20"/>
                <w:szCs w:val="20"/>
                <w:lang w:val="it-IT"/>
              </w:rPr>
              <w:t>Panoramica degli obiettivi di valutazione</w:t>
            </w:r>
            <w:r w:rsidR="009E6885" w:rsidRPr="00E117EB">
              <w:rPr>
                <w:rFonts w:ascii="Verdana" w:hAnsi="Verdana" w:cs="Arial"/>
                <w:bCs w:val="0"/>
                <w:sz w:val="20"/>
                <w:szCs w:val="20"/>
                <w:lang w:val="it-IT"/>
              </w:rPr>
              <w:t>:</w:t>
            </w:r>
            <w:r w:rsidR="005C03E3" w:rsidRPr="00E117EB">
              <w:rPr>
                <w:rFonts w:ascii="Verdana" w:hAnsi="Verdana" w:cs="Arial"/>
                <w:bCs w:val="0"/>
                <w:sz w:val="20"/>
                <w:szCs w:val="20"/>
                <w:lang w:val="it-IT"/>
              </w:rPr>
              <w:t xml:space="preserve"> </w:t>
            </w:r>
          </w:p>
          <w:p w14:paraId="23D42FC9" w14:textId="77777777" w:rsidR="009415DC" w:rsidRPr="00E117EB" w:rsidRDefault="009415DC" w:rsidP="008143A7">
            <w:pPr>
              <w:jc w:val="both"/>
              <w:rPr>
                <w:rFonts w:ascii="Verdana" w:hAnsi="Verdana" w:cs="Arial"/>
                <w:bCs w:val="0"/>
                <w:sz w:val="20"/>
                <w:szCs w:val="20"/>
                <w:lang w:val="it-IT"/>
              </w:rPr>
            </w:pPr>
          </w:p>
          <w:p w14:paraId="606F9EE5" w14:textId="2294B331" w:rsidR="000740D4" w:rsidRPr="00E117EB" w:rsidRDefault="007E3A18" w:rsidP="0099235D">
            <w:pPr>
              <w:jc w:val="both"/>
              <w:rPr>
                <w:rFonts w:ascii="Verdana" w:hAnsi="Verdana" w:cs="Arial"/>
                <w:b w:val="0"/>
                <w:bCs w:val="0"/>
                <w:sz w:val="20"/>
                <w:szCs w:val="20"/>
                <w:lang w:val="it-IT"/>
              </w:rPr>
            </w:pPr>
            <w:r w:rsidRPr="00E117EB">
              <w:rPr>
                <w:rFonts w:ascii="Verdana" w:hAnsi="Verdana" w:cs="Arial"/>
                <w:sz w:val="20"/>
                <w:szCs w:val="20"/>
                <w:lang w:val="it-IT"/>
              </w:rPr>
              <w:t xml:space="preserve">i1.6 </w:t>
            </w:r>
            <w:r w:rsidR="00B35F28" w:rsidRPr="00E117EB">
              <w:rPr>
                <w:rFonts w:ascii="Verdana" w:hAnsi="Verdana" w:cs="Arial"/>
                <w:b w:val="0"/>
                <w:bCs w:val="0"/>
                <w:sz w:val="20"/>
                <w:szCs w:val="20"/>
                <w:lang w:val="it-IT"/>
              </w:rPr>
              <w:t>Valutare il benessere animale tramite i segnali degli animali e, se necessario, adottare misure. (C4</w:t>
            </w:r>
            <w:r w:rsidR="004A7FE5" w:rsidRPr="00E117EB">
              <w:rPr>
                <w:rFonts w:ascii="Verdana" w:hAnsi="Verdana" w:cs="Arial"/>
                <w:b w:val="0"/>
                <w:bCs w:val="0"/>
                <w:sz w:val="20"/>
                <w:szCs w:val="20"/>
                <w:lang w:val="it-IT"/>
              </w:rPr>
              <w:t>)</w:t>
            </w:r>
          </w:p>
          <w:p w14:paraId="52F50EC0" w14:textId="00C82D13" w:rsidR="007E3A18" w:rsidRPr="00E117EB" w:rsidRDefault="007E3A18" w:rsidP="0099235D">
            <w:pPr>
              <w:jc w:val="both"/>
              <w:rPr>
                <w:rFonts w:ascii="Verdana" w:hAnsi="Verdana" w:cs="Arial"/>
                <w:b w:val="0"/>
                <w:bCs w:val="0"/>
                <w:sz w:val="20"/>
                <w:szCs w:val="20"/>
                <w:lang w:val="it-IT"/>
              </w:rPr>
            </w:pPr>
            <w:r w:rsidRPr="00E117EB">
              <w:rPr>
                <w:rFonts w:ascii="Verdana" w:hAnsi="Verdana" w:cs="Arial"/>
                <w:sz w:val="20"/>
                <w:szCs w:val="20"/>
                <w:lang w:val="it-IT"/>
              </w:rPr>
              <w:t xml:space="preserve">i2.6 </w:t>
            </w:r>
            <w:r w:rsidR="00B35F28" w:rsidRPr="00E117EB">
              <w:rPr>
                <w:rFonts w:ascii="Verdana" w:hAnsi="Verdana" w:cs="Arial"/>
                <w:b w:val="0"/>
                <w:bCs w:val="0"/>
                <w:sz w:val="20"/>
                <w:szCs w:val="20"/>
                <w:lang w:val="it-IT"/>
              </w:rPr>
              <w:t>Adottare vari metod</w:t>
            </w:r>
            <w:r w:rsidR="004A7FE5" w:rsidRPr="00E117EB">
              <w:rPr>
                <w:rFonts w:ascii="Verdana" w:hAnsi="Verdana" w:cs="Arial"/>
                <w:b w:val="0"/>
                <w:bCs w:val="0"/>
                <w:sz w:val="20"/>
                <w:szCs w:val="20"/>
                <w:lang w:val="it-IT"/>
              </w:rPr>
              <w:t>i per il monitoraggio del forag</w:t>
            </w:r>
            <w:r w:rsidR="00B35F28" w:rsidRPr="00E117EB">
              <w:rPr>
                <w:rFonts w:ascii="Verdana" w:hAnsi="Verdana" w:cs="Arial"/>
                <w:b w:val="0"/>
                <w:bCs w:val="0"/>
                <w:sz w:val="20"/>
                <w:szCs w:val="20"/>
                <w:lang w:val="it-IT"/>
              </w:rPr>
              <w:t>giamento e della salute degli animali. (C3)</w:t>
            </w:r>
          </w:p>
          <w:p w14:paraId="2E25DE32" w14:textId="74F9F5FB" w:rsidR="007E3A18" w:rsidRPr="00E117EB" w:rsidRDefault="007E3A18" w:rsidP="0099235D">
            <w:pPr>
              <w:jc w:val="both"/>
              <w:rPr>
                <w:rFonts w:ascii="Verdana" w:hAnsi="Verdana" w:cs="Arial"/>
                <w:b w:val="0"/>
                <w:bCs w:val="0"/>
                <w:sz w:val="20"/>
                <w:szCs w:val="20"/>
                <w:lang w:val="it-IT"/>
              </w:rPr>
            </w:pPr>
            <w:r w:rsidRPr="00E117EB">
              <w:rPr>
                <w:rFonts w:ascii="Verdana" w:hAnsi="Verdana" w:cs="Arial"/>
                <w:sz w:val="20"/>
                <w:szCs w:val="20"/>
                <w:lang w:val="it-IT"/>
              </w:rPr>
              <w:t xml:space="preserve">i3.8 </w:t>
            </w:r>
            <w:r w:rsidR="004A7FE5" w:rsidRPr="00E117EB">
              <w:rPr>
                <w:rFonts w:ascii="Verdana" w:hAnsi="Verdana" w:cs="Arial"/>
                <w:b w:val="0"/>
                <w:bCs w:val="0"/>
                <w:sz w:val="20"/>
                <w:szCs w:val="20"/>
                <w:lang w:val="it-IT"/>
              </w:rPr>
              <w:t>Adottare i metodi di trattamento alternativo scelti in modo professionale. (C3)</w:t>
            </w:r>
          </w:p>
          <w:p w14:paraId="015ED386" w14:textId="343B426A" w:rsidR="0099235D" w:rsidRPr="00E117EB" w:rsidRDefault="0099235D" w:rsidP="0099235D">
            <w:pPr>
              <w:jc w:val="both"/>
              <w:rPr>
                <w:rFonts w:ascii="Verdana" w:hAnsi="Verdana" w:cs="Arial"/>
                <w:b w:val="0"/>
                <w:bCs w:val="0"/>
                <w:color w:val="000000"/>
                <w:sz w:val="20"/>
                <w:szCs w:val="20"/>
                <w:lang w:val="it-IT"/>
              </w:rPr>
            </w:pPr>
          </w:p>
        </w:tc>
      </w:tr>
      <w:tr w:rsidR="00F70C3D" w:rsidRPr="00554868" w14:paraId="622934E1" w14:textId="77777777" w:rsidTr="00164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tcBorders>
              <w:top w:val="nil"/>
              <w:bottom w:val="nil"/>
            </w:tcBorders>
            <w:shd w:val="clear" w:color="auto" w:fill="FBE4D5" w:themeFill="accent2" w:themeFillTint="33"/>
          </w:tcPr>
          <w:p w14:paraId="5BA2568B" w14:textId="76FAFC48" w:rsidR="000740D4" w:rsidRPr="000169B6" w:rsidRDefault="00F15FB9">
            <w:pPr>
              <w:rPr>
                <w:rFonts w:ascii="Verdana" w:hAnsi="Verdana" w:cs="Arial"/>
                <w:b w:val="0"/>
                <w:bCs w:val="0"/>
                <w:sz w:val="20"/>
                <w:szCs w:val="20"/>
                <w:lang w:val="it-IT" w:eastAsia="de-CH"/>
              </w:rPr>
            </w:pPr>
            <w:bookmarkStart w:id="2" w:name="_Hlk74832614"/>
            <w:r w:rsidRPr="000169B6">
              <w:rPr>
                <w:rFonts w:ascii="Verdana" w:hAnsi="Verdana" w:cs="Arial"/>
                <w:sz w:val="20"/>
                <w:szCs w:val="20"/>
                <w:lang w:val="it-IT" w:eastAsia="de-CH"/>
              </w:rPr>
              <w:t>Conoscenze già acquisite Azienda</w:t>
            </w:r>
            <w:r w:rsidR="004B0618" w:rsidRPr="000169B6">
              <w:rPr>
                <w:rFonts w:ascii="Verdana" w:hAnsi="Verdana" w:cs="Arial"/>
                <w:sz w:val="20"/>
                <w:szCs w:val="20"/>
                <w:lang w:val="it-IT" w:eastAsia="de-CH"/>
              </w:rPr>
              <w:t>:</w:t>
            </w:r>
          </w:p>
          <w:p w14:paraId="1FBA8646" w14:textId="51BDE546" w:rsidR="008C5FB0" w:rsidRPr="000169B6" w:rsidRDefault="008C5FB0">
            <w:pPr>
              <w:rPr>
                <w:rFonts w:ascii="Verdana" w:hAnsi="Verdana" w:cs="Arial"/>
                <w:b w:val="0"/>
                <w:bCs w:val="0"/>
                <w:sz w:val="20"/>
                <w:szCs w:val="20"/>
                <w:lang w:val="it-IT" w:eastAsia="de-CH"/>
              </w:rPr>
            </w:pPr>
          </w:p>
          <w:p w14:paraId="585B0F23" w14:textId="1145A11A" w:rsidR="005A7F74" w:rsidRPr="000169B6" w:rsidRDefault="00A73DA7" w:rsidP="006F7CF9">
            <w:pPr>
              <w:pStyle w:val="Listenabsatz"/>
              <w:numPr>
                <w:ilvl w:val="0"/>
                <w:numId w:val="35"/>
              </w:numPr>
              <w:rPr>
                <w:rFonts w:ascii="Verdana" w:hAnsi="Verdana" w:cs="Arial"/>
                <w:lang w:val="it-IT" w:eastAsia="de-CH"/>
              </w:rPr>
            </w:pPr>
            <w:r w:rsidRPr="000169B6">
              <w:rPr>
                <w:rFonts w:ascii="Verdana" w:hAnsi="Verdana" w:cs="Arial"/>
                <w:b w:val="0"/>
                <w:lang w:val="it-IT" w:eastAsia="de-CH"/>
              </w:rPr>
              <w:t>Disposizioni legali di base per l’allevamento</w:t>
            </w:r>
          </w:p>
          <w:p w14:paraId="3FA6A4FA" w14:textId="7F02A223" w:rsidR="00802256" w:rsidRPr="000169B6" w:rsidRDefault="00A73DA7" w:rsidP="006F7CF9">
            <w:pPr>
              <w:pStyle w:val="Listenabsatz"/>
              <w:numPr>
                <w:ilvl w:val="0"/>
                <w:numId w:val="35"/>
              </w:numPr>
              <w:rPr>
                <w:rFonts w:ascii="Verdana" w:hAnsi="Verdana" w:cs="Arial"/>
                <w:lang w:val="it-IT" w:eastAsia="de-CH"/>
              </w:rPr>
            </w:pPr>
            <w:r w:rsidRPr="000169B6">
              <w:rPr>
                <w:rFonts w:ascii="Verdana" w:hAnsi="Verdana" w:cs="Arial"/>
                <w:b w:val="0"/>
                <w:lang w:val="it-IT" w:eastAsia="de-CH"/>
              </w:rPr>
              <w:t>Monitoraggio quotidiano della salute e del benessere degli animali</w:t>
            </w:r>
          </w:p>
          <w:p w14:paraId="569B3B0E" w14:textId="7063CC6F" w:rsidR="00802256" w:rsidRPr="000169B6" w:rsidRDefault="00802256" w:rsidP="00802256">
            <w:pPr>
              <w:pStyle w:val="Listenabsatz"/>
              <w:rPr>
                <w:rFonts w:ascii="Verdana" w:hAnsi="Verdana" w:cs="Arial"/>
                <w:lang w:val="it-IT" w:eastAsia="de-CH"/>
              </w:rPr>
            </w:pPr>
          </w:p>
        </w:tc>
        <w:tc>
          <w:tcPr>
            <w:tcW w:w="4825" w:type="dxa"/>
            <w:tcBorders>
              <w:top w:val="nil"/>
              <w:bottom w:val="nil"/>
            </w:tcBorders>
            <w:shd w:val="clear" w:color="auto" w:fill="FBE4D5" w:themeFill="accent2" w:themeFillTint="33"/>
          </w:tcPr>
          <w:p w14:paraId="7400094E" w14:textId="746E04F9" w:rsidR="000740D4" w:rsidRPr="000169B6" w:rsidRDefault="00CB1425">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it-IT" w:eastAsia="de-CH"/>
              </w:rPr>
            </w:pPr>
            <w:r w:rsidRPr="000169B6">
              <w:rPr>
                <w:rFonts w:ascii="Verdana" w:hAnsi="Verdana" w:cs="Arial"/>
                <w:b/>
                <w:bCs/>
                <w:sz w:val="20"/>
                <w:szCs w:val="20"/>
                <w:lang w:val="it-IT" w:eastAsia="de-CH"/>
              </w:rPr>
              <w:t>Conoscenze già acquisite Scuola:</w:t>
            </w:r>
          </w:p>
          <w:p w14:paraId="68A67F18" w14:textId="77777777" w:rsidR="008C5FB0" w:rsidRPr="000169B6"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it-IT" w:eastAsia="de-CH"/>
              </w:rPr>
            </w:pPr>
          </w:p>
          <w:p w14:paraId="73EFBEBC" w14:textId="12695067" w:rsidR="00802256" w:rsidRPr="000169B6" w:rsidRDefault="00802256" w:rsidP="00802256">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val="it-IT" w:eastAsia="de-CH"/>
              </w:rPr>
            </w:pPr>
            <w:r w:rsidRPr="000169B6">
              <w:rPr>
                <w:rFonts w:ascii="Verdana" w:hAnsi="Verdana" w:cs="Arial"/>
                <w:lang w:val="it-IT" w:eastAsia="de-CH"/>
              </w:rPr>
              <w:t xml:space="preserve">d3.1, d3.2: </w:t>
            </w:r>
            <w:r w:rsidR="001C045A" w:rsidRPr="000169B6">
              <w:rPr>
                <w:rFonts w:ascii="Verdana" w:hAnsi="Verdana" w:cs="Arial"/>
                <w:lang w:val="it-IT" w:eastAsia="de-CH"/>
              </w:rPr>
              <w:t>Comportamenti tipici della specie</w:t>
            </w:r>
          </w:p>
          <w:p w14:paraId="3B40D65E" w14:textId="6D3E4ACB" w:rsidR="00802256" w:rsidRPr="000169B6" w:rsidRDefault="00802256" w:rsidP="00802256">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val="it-IT" w:eastAsia="de-CH"/>
              </w:rPr>
            </w:pPr>
            <w:r w:rsidRPr="000169B6">
              <w:rPr>
                <w:rFonts w:ascii="Verdana" w:hAnsi="Verdana" w:cs="Arial"/>
                <w:lang w:val="it-IT" w:eastAsia="de-CH"/>
              </w:rPr>
              <w:t xml:space="preserve">d3.4 </w:t>
            </w:r>
            <w:r w:rsidR="001C045A" w:rsidRPr="000169B6">
              <w:rPr>
                <w:rFonts w:ascii="Verdana" w:hAnsi="Verdana" w:cs="Arial"/>
                <w:lang w:val="it-IT" w:eastAsia="de-CH"/>
              </w:rPr>
              <w:t>Malattie più diffuse, possibilità di trattamento, vantaggi e limiti della medicina convenzionale e complementare</w:t>
            </w:r>
          </w:p>
          <w:p w14:paraId="26D41C98" w14:textId="58F39F78" w:rsidR="008C5FB0" w:rsidRPr="000169B6" w:rsidRDefault="00802256" w:rsidP="00E23596">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theme="minorHAnsi"/>
                <w:lang w:val="it-IT" w:eastAsia="de-CH"/>
              </w:rPr>
            </w:pPr>
            <w:r w:rsidRPr="000169B6">
              <w:rPr>
                <w:rFonts w:ascii="Verdana" w:hAnsi="Verdana" w:cstheme="minorHAnsi"/>
                <w:lang w:val="it-IT" w:eastAsia="de-CH"/>
              </w:rPr>
              <w:t xml:space="preserve">d1.2 </w:t>
            </w:r>
            <w:r w:rsidR="001C045A" w:rsidRPr="000169B6">
              <w:rPr>
                <w:rFonts w:ascii="Verdana" w:hAnsi="Verdana" w:cstheme="minorHAnsi"/>
                <w:lang w:val="it-IT" w:eastAsia="de-CH"/>
              </w:rPr>
              <w:t>Benessere e necessità degli animali</w:t>
            </w:r>
          </w:p>
          <w:p w14:paraId="07752D63" w14:textId="10105CEB" w:rsidR="005240A6" w:rsidRPr="000169B6" w:rsidRDefault="008C4F59" w:rsidP="001C045A">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theme="minorHAnsi"/>
                <w:lang w:val="it-IT" w:eastAsia="de-CH"/>
              </w:rPr>
            </w:pPr>
            <w:r w:rsidRPr="000169B6">
              <w:rPr>
                <w:rFonts w:ascii="Verdana" w:hAnsi="Verdana" w:cstheme="minorHAnsi"/>
                <w:lang w:val="it-IT" w:eastAsia="de-CH"/>
              </w:rPr>
              <w:t xml:space="preserve">i2.1 </w:t>
            </w:r>
            <w:r w:rsidR="001C045A" w:rsidRPr="000169B6">
              <w:rPr>
                <w:rFonts w:ascii="Verdana" w:hAnsi="Verdana" w:cstheme="minorHAnsi"/>
                <w:lang w:val="it-IT" w:eastAsia="de-CH"/>
              </w:rPr>
              <w:t>Nozioni di base sull'alimentazione dei ruminanti</w:t>
            </w:r>
          </w:p>
          <w:p w14:paraId="2ED702A4" w14:textId="45BCE9E1" w:rsidR="005240A6" w:rsidRPr="000169B6" w:rsidRDefault="008C4F59" w:rsidP="00E23596">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theme="minorHAnsi"/>
                <w:lang w:val="it-IT" w:eastAsia="de-CH"/>
              </w:rPr>
            </w:pPr>
            <w:r w:rsidRPr="000169B6">
              <w:rPr>
                <w:rFonts w:ascii="Verdana" w:hAnsi="Verdana" w:cstheme="minorHAnsi"/>
                <w:lang w:val="it-IT" w:eastAsia="de-CH"/>
              </w:rPr>
              <w:t xml:space="preserve">i2.1 </w:t>
            </w:r>
            <w:r w:rsidR="001C045A" w:rsidRPr="000169B6">
              <w:rPr>
                <w:rFonts w:ascii="Verdana" w:hAnsi="Verdana" w:cstheme="minorHAnsi"/>
                <w:lang w:val="it-IT" w:eastAsia="de-CH"/>
              </w:rPr>
              <w:t>Digestione dei ruminanti</w:t>
            </w:r>
          </w:p>
          <w:p w14:paraId="1C3575E5" w14:textId="704D0762" w:rsidR="005240A6" w:rsidRPr="000169B6" w:rsidRDefault="008C4F59" w:rsidP="00E23596">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cstheme="minorHAnsi"/>
                <w:lang w:val="it-IT" w:eastAsia="de-CH"/>
              </w:rPr>
            </w:pPr>
            <w:r w:rsidRPr="000169B6">
              <w:rPr>
                <w:rFonts w:ascii="Verdana" w:hAnsi="Verdana" w:cstheme="minorHAnsi"/>
                <w:lang w:val="it-IT" w:eastAsia="de-CH"/>
              </w:rPr>
              <w:lastRenderedPageBreak/>
              <w:t xml:space="preserve">i2.6 </w:t>
            </w:r>
            <w:r w:rsidR="001C045A" w:rsidRPr="000169B6">
              <w:rPr>
                <w:rFonts w:ascii="Verdana" w:hAnsi="Verdana" w:cstheme="minorHAnsi"/>
                <w:lang w:val="it-IT" w:eastAsia="de-CH"/>
              </w:rPr>
              <w:t>Teoria sul monitoraggio dell’alimentazione</w:t>
            </w:r>
          </w:p>
        </w:tc>
        <w:tc>
          <w:tcPr>
            <w:tcW w:w="4804" w:type="dxa"/>
            <w:tcBorders>
              <w:top w:val="nil"/>
              <w:bottom w:val="nil"/>
            </w:tcBorders>
            <w:shd w:val="clear" w:color="auto" w:fill="FBE4D5" w:themeFill="accent2" w:themeFillTint="33"/>
          </w:tcPr>
          <w:p w14:paraId="0575D5B1" w14:textId="01AC62BC" w:rsidR="000740D4" w:rsidRPr="000169B6" w:rsidRDefault="00CB1425">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it-IT" w:eastAsia="de-CH"/>
              </w:rPr>
            </w:pPr>
            <w:r w:rsidRPr="000169B6">
              <w:rPr>
                <w:rFonts w:ascii="Verdana" w:hAnsi="Verdana" w:cs="Arial"/>
                <w:b/>
                <w:bCs/>
                <w:sz w:val="20"/>
                <w:szCs w:val="20"/>
                <w:lang w:val="it-IT" w:eastAsia="de-CH"/>
              </w:rPr>
              <w:lastRenderedPageBreak/>
              <w:t>Conoscenze già acquisite CI</w:t>
            </w:r>
            <w:r w:rsidR="00BC2787" w:rsidRPr="000169B6">
              <w:rPr>
                <w:rFonts w:ascii="Verdana" w:hAnsi="Verdana" w:cs="Arial"/>
                <w:b/>
                <w:bCs/>
                <w:sz w:val="20"/>
                <w:szCs w:val="20"/>
                <w:lang w:val="it-IT" w:eastAsia="de-CH"/>
              </w:rPr>
              <w:t>:</w:t>
            </w:r>
          </w:p>
          <w:p w14:paraId="1D2E4FB1" w14:textId="77777777" w:rsidR="008C5FB0" w:rsidRPr="000169B6"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it-IT" w:eastAsia="de-CH"/>
              </w:rPr>
            </w:pPr>
          </w:p>
          <w:p w14:paraId="3FEC5E50" w14:textId="0B4C6B6B" w:rsidR="008C4F59" w:rsidRPr="000169B6" w:rsidRDefault="00991136" w:rsidP="008C4F59">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val="it-IT" w:eastAsia="de-CH"/>
              </w:rPr>
            </w:pPr>
            <w:r w:rsidRPr="000169B6">
              <w:rPr>
                <w:rFonts w:ascii="Verdana" w:hAnsi="Verdana" w:cs="Arial"/>
                <w:lang w:val="it-IT" w:eastAsia="de-CH"/>
              </w:rPr>
              <w:t>CI 1 Sicurezza sul lavoro</w:t>
            </w:r>
          </w:p>
          <w:p w14:paraId="49F8A044" w14:textId="6B0BDF1E" w:rsidR="008C4F59" w:rsidRPr="000169B6" w:rsidRDefault="00CB1425" w:rsidP="000169B6">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val="it-IT" w:eastAsia="de-CH"/>
              </w:rPr>
            </w:pPr>
            <w:r w:rsidRPr="000169B6">
              <w:rPr>
                <w:rFonts w:ascii="Verdana" w:hAnsi="Verdana" w:cs="Arial"/>
                <w:lang w:val="it-IT" w:eastAsia="de-CH"/>
              </w:rPr>
              <w:t xml:space="preserve">CI </w:t>
            </w:r>
            <w:r w:rsidR="00630082" w:rsidRPr="000169B6">
              <w:rPr>
                <w:rFonts w:ascii="Verdana" w:hAnsi="Verdana" w:cs="Arial"/>
                <w:lang w:val="it-IT" w:eastAsia="de-CH"/>
              </w:rPr>
              <w:t xml:space="preserve">6 </w:t>
            </w:r>
            <w:r w:rsidRPr="000169B6">
              <w:rPr>
                <w:rFonts w:ascii="Verdana" w:hAnsi="Verdana" w:cs="Arial"/>
                <w:lang w:val="it-IT" w:eastAsia="de-CH"/>
              </w:rPr>
              <w:t xml:space="preserve">Medicamenti veterinari e trasporto </w:t>
            </w:r>
            <w:r w:rsidR="00855B87" w:rsidRPr="000169B6">
              <w:rPr>
                <w:rFonts w:ascii="Verdana" w:hAnsi="Verdana" w:cs="Arial"/>
                <w:lang w:val="it-IT" w:eastAsia="de-CH"/>
              </w:rPr>
              <w:t xml:space="preserve">di </w:t>
            </w:r>
            <w:r w:rsidRPr="000169B6">
              <w:rPr>
                <w:rFonts w:ascii="Verdana" w:hAnsi="Verdana" w:cs="Arial"/>
                <w:lang w:val="it-IT" w:eastAsia="de-CH"/>
              </w:rPr>
              <w:t>animali</w:t>
            </w:r>
          </w:p>
        </w:tc>
      </w:tr>
      <w:tr w:rsidR="00164B35" w:rsidRPr="00554868" w14:paraId="2059D56E" w14:textId="77777777" w:rsidTr="00164B35">
        <w:tc>
          <w:tcPr>
            <w:cnfStyle w:val="001000000000" w:firstRow="0" w:lastRow="0" w:firstColumn="1" w:lastColumn="0" w:oddVBand="0" w:evenVBand="0" w:oddHBand="0" w:evenHBand="0" w:firstRowFirstColumn="0" w:firstRowLastColumn="0" w:lastRowFirstColumn="0" w:lastRowLastColumn="0"/>
            <w:tcW w:w="14454" w:type="dxa"/>
            <w:gridSpan w:val="4"/>
            <w:tcBorders>
              <w:top w:val="nil"/>
            </w:tcBorders>
            <w:shd w:val="clear" w:color="auto" w:fill="F7CAAC" w:themeFill="accent2" w:themeFillTint="66"/>
          </w:tcPr>
          <w:p w14:paraId="62E0CA99" w14:textId="3A3FDF68" w:rsidR="001C045A" w:rsidRPr="00E117EB" w:rsidRDefault="001C045A" w:rsidP="001C045A">
            <w:pPr>
              <w:rPr>
                <w:rFonts w:ascii="Verdana" w:hAnsi="Verdana" w:cs="Arial"/>
                <w:lang w:val="it-IT" w:eastAsia="de-CH"/>
              </w:rPr>
            </w:pPr>
            <w:r w:rsidRPr="00E117EB">
              <w:rPr>
                <w:rFonts w:ascii="Verdana" w:hAnsi="Verdana" w:cs="Arial"/>
                <w:sz w:val="20"/>
                <w:szCs w:val="20"/>
                <w:lang w:val="it-IT" w:eastAsia="de-CH"/>
              </w:rPr>
              <w:t>Raccomandazione: si prega di notare l</w:t>
            </w:r>
            <w:r w:rsidR="00E52D40">
              <w:rPr>
                <w:rFonts w:ascii="Verdana" w:hAnsi="Verdana" w:cs="Arial"/>
                <w:sz w:val="20"/>
                <w:szCs w:val="20"/>
                <w:lang w:val="it-IT" w:eastAsia="de-CH"/>
              </w:rPr>
              <w:t>e</w:t>
            </w:r>
            <w:r w:rsidRPr="00E117EB">
              <w:rPr>
                <w:rFonts w:ascii="Verdana" w:hAnsi="Verdana" w:cs="Arial"/>
                <w:sz w:val="20"/>
                <w:szCs w:val="20"/>
                <w:lang w:val="it-IT" w:eastAsia="de-CH"/>
              </w:rPr>
              <w:t xml:space="preserve"> differenz</w:t>
            </w:r>
            <w:r w:rsidR="00E52D40">
              <w:rPr>
                <w:rFonts w:ascii="Verdana" w:hAnsi="Verdana" w:cs="Arial"/>
                <w:sz w:val="20"/>
                <w:szCs w:val="20"/>
                <w:lang w:val="it-IT" w:eastAsia="de-CH"/>
              </w:rPr>
              <w:t>e</w:t>
            </w:r>
            <w:r w:rsidRPr="00E117EB">
              <w:rPr>
                <w:rFonts w:ascii="Verdana" w:hAnsi="Verdana" w:cs="Arial"/>
                <w:sz w:val="20"/>
                <w:szCs w:val="20"/>
                <w:lang w:val="it-IT" w:eastAsia="de-CH"/>
              </w:rPr>
              <w:t xml:space="preserve"> </w:t>
            </w:r>
            <w:r w:rsidR="00590D3F" w:rsidRPr="00E117EB">
              <w:rPr>
                <w:rFonts w:ascii="Verdana" w:hAnsi="Verdana" w:cs="Arial"/>
                <w:sz w:val="20"/>
                <w:szCs w:val="20"/>
                <w:lang w:val="it-IT" w:eastAsia="de-CH"/>
              </w:rPr>
              <w:t xml:space="preserve">con </w:t>
            </w:r>
            <w:r w:rsidRPr="00E117EB">
              <w:rPr>
                <w:rFonts w:ascii="Verdana" w:hAnsi="Verdana" w:cs="Arial"/>
                <w:sz w:val="20"/>
                <w:szCs w:val="20"/>
                <w:lang w:val="it-IT" w:eastAsia="de-CH"/>
              </w:rPr>
              <w:t xml:space="preserve">il </w:t>
            </w:r>
            <w:r w:rsidR="00E117EB">
              <w:rPr>
                <w:rFonts w:ascii="Verdana" w:hAnsi="Verdana" w:cs="Arial"/>
                <w:sz w:val="20"/>
                <w:szCs w:val="20"/>
                <w:lang w:val="it-IT" w:eastAsia="de-CH"/>
              </w:rPr>
              <w:t>“</w:t>
            </w:r>
            <w:proofErr w:type="spellStart"/>
            <w:r w:rsidR="00E117EB">
              <w:rPr>
                <w:rFonts w:ascii="Verdana" w:hAnsi="Verdana" w:cs="Arial"/>
                <w:sz w:val="20"/>
                <w:szCs w:val="20"/>
                <w:lang w:val="it-IT" w:eastAsia="de-CH"/>
              </w:rPr>
              <w:t>BeratungsForum</w:t>
            </w:r>
            <w:proofErr w:type="spellEnd"/>
            <w:r w:rsidR="00E117EB">
              <w:rPr>
                <w:rFonts w:ascii="Verdana" w:hAnsi="Verdana" w:cs="Arial"/>
                <w:sz w:val="20"/>
                <w:szCs w:val="20"/>
                <w:lang w:val="it-IT" w:eastAsia="de-CH"/>
              </w:rPr>
              <w:t xml:space="preserve"> </w:t>
            </w:r>
            <w:proofErr w:type="spellStart"/>
            <w:r w:rsidR="00E117EB">
              <w:rPr>
                <w:rFonts w:ascii="Verdana" w:hAnsi="Verdana" w:cs="Arial"/>
                <w:sz w:val="20"/>
                <w:szCs w:val="20"/>
                <w:lang w:val="it-IT" w:eastAsia="de-CH"/>
              </w:rPr>
              <w:t>Schweiz</w:t>
            </w:r>
            <w:proofErr w:type="spellEnd"/>
            <w:r w:rsidR="00E117EB">
              <w:rPr>
                <w:rFonts w:ascii="Verdana" w:hAnsi="Verdana" w:cs="Arial"/>
                <w:sz w:val="20"/>
                <w:szCs w:val="20"/>
                <w:lang w:val="it-IT" w:eastAsia="de-CH"/>
              </w:rPr>
              <w:t xml:space="preserve"> (</w:t>
            </w:r>
            <w:r w:rsidR="00554868">
              <w:rPr>
                <w:rFonts w:ascii="Verdana" w:hAnsi="Verdana" w:cs="Arial"/>
                <w:sz w:val="20"/>
                <w:szCs w:val="20"/>
                <w:lang w:val="it-IT" w:eastAsia="de-CH"/>
              </w:rPr>
              <w:t>brevetto di formazione superiore</w:t>
            </w:r>
            <w:r w:rsidR="00E117EB">
              <w:rPr>
                <w:rFonts w:ascii="Verdana" w:hAnsi="Verdana" w:cs="Arial"/>
                <w:sz w:val="20"/>
                <w:szCs w:val="20"/>
                <w:lang w:val="it-IT" w:eastAsia="de-CH"/>
              </w:rPr>
              <w:t>)”</w:t>
            </w:r>
            <w:r w:rsidRPr="00E117EB">
              <w:rPr>
                <w:rFonts w:ascii="Verdana" w:hAnsi="Verdana" w:cs="Arial"/>
                <w:sz w:val="20"/>
                <w:szCs w:val="20"/>
                <w:lang w:val="it-IT" w:eastAsia="de-CH"/>
              </w:rPr>
              <w:t xml:space="preserve">. </w:t>
            </w:r>
            <w:r w:rsidR="00590D3F" w:rsidRPr="00E117EB">
              <w:rPr>
                <w:rFonts w:ascii="Verdana" w:hAnsi="Verdana" w:cs="Arial"/>
                <w:sz w:val="20"/>
                <w:szCs w:val="20"/>
                <w:lang w:val="it-IT" w:eastAsia="de-CH"/>
              </w:rPr>
              <w:t>Il CI</w:t>
            </w:r>
            <w:r w:rsidRPr="00E117EB">
              <w:rPr>
                <w:rFonts w:ascii="Verdana" w:hAnsi="Verdana" w:cs="Arial"/>
                <w:sz w:val="20"/>
                <w:szCs w:val="20"/>
                <w:lang w:val="it-IT" w:eastAsia="de-CH"/>
              </w:rPr>
              <w:t xml:space="preserve"> 7 non dovrebbe essere svolto </w:t>
            </w:r>
            <w:r w:rsidR="00E117EB" w:rsidRPr="00E117EB">
              <w:rPr>
                <w:rFonts w:ascii="Verdana" w:hAnsi="Verdana" w:cs="Arial"/>
                <w:sz w:val="20"/>
                <w:szCs w:val="20"/>
                <w:lang w:val="it-IT" w:eastAsia="de-CH"/>
              </w:rPr>
              <w:t>ne</w:t>
            </w:r>
            <w:r w:rsidR="00E117EB">
              <w:rPr>
                <w:rFonts w:ascii="Verdana" w:hAnsi="Verdana" w:cs="Arial"/>
                <w:sz w:val="20"/>
                <w:szCs w:val="20"/>
                <w:lang w:val="it-IT" w:eastAsia="de-CH"/>
              </w:rPr>
              <w:t xml:space="preserve">ll’azienda della </w:t>
            </w:r>
            <w:r w:rsidRPr="00E117EB">
              <w:rPr>
                <w:rFonts w:ascii="Verdana" w:hAnsi="Verdana" w:cs="Arial"/>
                <w:sz w:val="20"/>
                <w:szCs w:val="20"/>
                <w:lang w:val="it-IT" w:eastAsia="de-CH"/>
              </w:rPr>
              <w:t>scuola.</w:t>
            </w:r>
          </w:p>
          <w:p w14:paraId="30A761A5" w14:textId="64C94D76" w:rsidR="00164B35" w:rsidRPr="00E117EB" w:rsidRDefault="00164B35">
            <w:pPr>
              <w:rPr>
                <w:rFonts w:ascii="Verdana" w:hAnsi="Verdana" w:cs="Arial"/>
                <w:b w:val="0"/>
                <w:bCs w:val="0"/>
                <w:sz w:val="20"/>
                <w:szCs w:val="20"/>
                <w:lang w:val="it-IT" w:eastAsia="de-CH"/>
              </w:rPr>
            </w:pPr>
          </w:p>
        </w:tc>
      </w:tr>
    </w:tbl>
    <w:p w14:paraId="2AA65D28" w14:textId="567E41E3" w:rsidR="00831AD5" w:rsidRPr="00E117EB" w:rsidRDefault="00BC2787">
      <w:pPr>
        <w:spacing w:after="160" w:line="259" w:lineRule="auto"/>
        <w:rPr>
          <w:rFonts w:ascii="Verdana" w:hAnsi="Verdana" w:cs="Arial"/>
          <w:b/>
          <w:bCs/>
          <w:lang w:val="it-IT"/>
        </w:rPr>
      </w:pPr>
      <w:bookmarkStart w:id="3" w:name="_Toc33534907"/>
      <w:bookmarkEnd w:id="2"/>
      <w:r w:rsidRPr="00E117EB">
        <w:rPr>
          <w:rFonts w:ascii="Verdana" w:hAnsi="Verdana" w:cs="Arial"/>
          <w:lang w:val="it-IT"/>
        </w:rPr>
        <w:br w:type="page"/>
      </w:r>
      <w:bookmarkEnd w:id="3"/>
      <w:r w:rsidR="005647D9" w:rsidRPr="00E117EB">
        <w:rPr>
          <w:rFonts w:ascii="Verdana" w:hAnsi="Verdana" w:cs="Arial"/>
          <w:b/>
          <w:bCs/>
          <w:lang w:val="it-IT"/>
        </w:rPr>
        <w:lastRenderedPageBreak/>
        <w:t>Contenuto e durata del corso</w:t>
      </w:r>
    </w:p>
    <w:tbl>
      <w:tblPr>
        <w:tblStyle w:val="Tabellagriglia5scura-colore11"/>
        <w:tblW w:w="14454" w:type="dxa"/>
        <w:tblLayout w:type="fixed"/>
        <w:tblLook w:val="04A0" w:firstRow="1" w:lastRow="0" w:firstColumn="1" w:lastColumn="0" w:noHBand="0" w:noVBand="1"/>
      </w:tblPr>
      <w:tblGrid>
        <w:gridCol w:w="1591"/>
        <w:gridCol w:w="4500"/>
        <w:gridCol w:w="4110"/>
        <w:gridCol w:w="2835"/>
        <w:gridCol w:w="1418"/>
      </w:tblGrid>
      <w:tr w:rsidR="00BE7496" w:rsidRPr="00E117EB" w14:paraId="1A64C733" w14:textId="77777777" w:rsidTr="005014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45EBE44C" w14:textId="1B5D114A" w:rsidR="00193ED4" w:rsidRPr="00E117EB" w:rsidRDefault="005647D9">
            <w:pPr>
              <w:spacing w:before="60" w:after="60"/>
              <w:rPr>
                <w:rFonts w:ascii="Verdana" w:hAnsi="Verdana" w:cs="Arial"/>
                <w:b w:val="0"/>
                <w:lang w:val="it-IT"/>
              </w:rPr>
            </w:pPr>
            <w:r w:rsidRPr="00E117EB">
              <w:rPr>
                <w:rFonts w:ascii="Verdana" w:hAnsi="Verdana" w:cs="Arial"/>
                <w:lang w:val="it-IT"/>
              </w:rPr>
              <w:t>Nr. OV</w:t>
            </w:r>
          </w:p>
        </w:tc>
        <w:tc>
          <w:tcPr>
            <w:tcW w:w="4500" w:type="dxa"/>
            <w:shd w:val="clear" w:color="auto" w:fill="C45911" w:themeFill="accent2" w:themeFillShade="BF"/>
          </w:tcPr>
          <w:p w14:paraId="35507CC7" w14:textId="7702284D" w:rsidR="00193ED4" w:rsidRPr="00E117EB" w:rsidRDefault="005647D9">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lang w:val="it-IT"/>
              </w:rPr>
            </w:pPr>
            <w:r w:rsidRPr="00E117EB">
              <w:rPr>
                <w:rFonts w:ascii="Verdana" w:hAnsi="Verdana" w:cs="Arial"/>
                <w:lang w:val="it-IT"/>
              </w:rPr>
              <w:t>Contenuti</w:t>
            </w:r>
          </w:p>
        </w:tc>
        <w:tc>
          <w:tcPr>
            <w:tcW w:w="4110" w:type="dxa"/>
            <w:shd w:val="clear" w:color="auto" w:fill="C45911" w:themeFill="accent2" w:themeFillShade="BF"/>
          </w:tcPr>
          <w:p w14:paraId="5D4F9BB3" w14:textId="15AA2904" w:rsidR="00193ED4" w:rsidRPr="00E117EB" w:rsidRDefault="005647D9">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lang w:val="it-IT"/>
              </w:rPr>
            </w:pPr>
            <w:r w:rsidRPr="00E117EB">
              <w:rPr>
                <w:rFonts w:ascii="Verdana" w:hAnsi="Verdana" w:cs="Arial"/>
                <w:bCs w:val="0"/>
                <w:lang w:val="it-IT"/>
              </w:rPr>
              <w:t>Raccomandazioni per l’attuazione metodologico-didattica</w:t>
            </w:r>
          </w:p>
        </w:tc>
        <w:tc>
          <w:tcPr>
            <w:tcW w:w="2835" w:type="dxa"/>
            <w:shd w:val="clear" w:color="auto" w:fill="C45911" w:themeFill="accent2" w:themeFillShade="BF"/>
          </w:tcPr>
          <w:p w14:paraId="073EB90D" w14:textId="134369FD" w:rsidR="00193ED4" w:rsidRPr="00E117EB" w:rsidRDefault="005647D9">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lang w:val="it-IT"/>
              </w:rPr>
            </w:pPr>
            <w:r w:rsidRPr="00E117EB">
              <w:rPr>
                <w:rFonts w:ascii="Verdana" w:hAnsi="Verdana" w:cs="Arial"/>
                <w:lang w:val="it-IT"/>
              </w:rPr>
              <w:t>Documenti</w:t>
            </w:r>
          </w:p>
        </w:tc>
        <w:tc>
          <w:tcPr>
            <w:tcW w:w="1418" w:type="dxa"/>
            <w:shd w:val="clear" w:color="auto" w:fill="C45911" w:themeFill="accent2" w:themeFillShade="BF"/>
          </w:tcPr>
          <w:p w14:paraId="6BCFB522" w14:textId="7800C4E9" w:rsidR="00193ED4" w:rsidRPr="00E117EB" w:rsidRDefault="005647D9">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lang w:val="it-IT"/>
              </w:rPr>
            </w:pPr>
            <w:r w:rsidRPr="00E117EB">
              <w:rPr>
                <w:rFonts w:ascii="Verdana" w:hAnsi="Verdana" w:cs="Arial"/>
                <w:lang w:val="it-IT"/>
              </w:rPr>
              <w:t>Tempo stimato</w:t>
            </w:r>
          </w:p>
        </w:tc>
      </w:tr>
      <w:tr w:rsidR="00164B35" w:rsidRPr="00E117EB" w14:paraId="32A127C5" w14:textId="77777777" w:rsidTr="00501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072F174C" w14:textId="77777777" w:rsidR="00164B35" w:rsidRPr="00E117EB" w:rsidRDefault="00164B35">
            <w:pPr>
              <w:spacing w:before="60" w:after="60"/>
              <w:rPr>
                <w:rFonts w:ascii="Verdana" w:hAnsi="Verdana" w:cs="Arial"/>
                <w:bCs w:val="0"/>
                <w:sz w:val="22"/>
                <w:szCs w:val="22"/>
                <w:lang w:val="it-IT"/>
              </w:rPr>
            </w:pPr>
          </w:p>
        </w:tc>
        <w:tc>
          <w:tcPr>
            <w:tcW w:w="4500" w:type="dxa"/>
            <w:shd w:val="clear" w:color="auto" w:fill="FBE4D5" w:themeFill="accent2" w:themeFillTint="33"/>
          </w:tcPr>
          <w:p w14:paraId="300AF2EF" w14:textId="7B4D20B8" w:rsidR="00164B35" w:rsidRPr="00E117EB" w:rsidRDefault="0084104C" w:rsidP="00164B35">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it-IT"/>
              </w:rPr>
            </w:pPr>
            <w:r w:rsidRPr="00E117EB">
              <w:rPr>
                <w:rFonts w:ascii="Verdana" w:hAnsi="Verdana" w:cs="Arial"/>
                <w:b/>
                <w:bCs/>
                <w:sz w:val="20"/>
                <w:szCs w:val="20"/>
                <w:lang w:val="it-IT"/>
              </w:rPr>
              <w:t>Introduzione al corso</w:t>
            </w:r>
          </w:p>
          <w:p w14:paraId="2F1690FE" w14:textId="4B855826" w:rsidR="00164B35" w:rsidRPr="00E117EB" w:rsidRDefault="0084104C" w:rsidP="002F40FB">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lang w:val="it-IT"/>
              </w:rPr>
            </w:pPr>
            <w:r w:rsidRPr="00E117EB">
              <w:rPr>
                <w:rFonts w:ascii="Verdana" w:eastAsia="Century Gothic" w:hAnsi="Verdana" w:cs="Arial"/>
                <w:bCs/>
                <w:color w:val="000000"/>
                <w:lang w:val="it-IT"/>
              </w:rPr>
              <w:t>Obiettivi e contenuti</w:t>
            </w:r>
          </w:p>
          <w:p w14:paraId="349D6C04" w14:textId="72FDF419" w:rsidR="00164B35" w:rsidRPr="00E117EB" w:rsidRDefault="0084104C" w:rsidP="002F40FB">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
                <w:lang w:val="it-IT"/>
              </w:rPr>
            </w:pPr>
            <w:r w:rsidRPr="00E117EB">
              <w:rPr>
                <w:rFonts w:ascii="Verdana" w:eastAsia="Century Gothic" w:hAnsi="Verdana" w:cs="Arial"/>
                <w:bCs/>
                <w:color w:val="000000"/>
                <w:lang w:val="it-IT"/>
              </w:rPr>
              <w:t>Svolgimento e organizzazione</w:t>
            </w:r>
          </w:p>
        </w:tc>
        <w:tc>
          <w:tcPr>
            <w:tcW w:w="4110" w:type="dxa"/>
            <w:shd w:val="clear" w:color="auto" w:fill="FBE4D5" w:themeFill="accent2" w:themeFillTint="33"/>
          </w:tcPr>
          <w:p w14:paraId="1645B224" w14:textId="77777777" w:rsidR="00164B35" w:rsidRPr="00E117EB" w:rsidRDefault="00164B35" w:rsidP="0080225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sz w:val="20"/>
                <w:szCs w:val="20"/>
                <w:lang w:val="it-IT"/>
              </w:rPr>
            </w:pPr>
          </w:p>
        </w:tc>
        <w:tc>
          <w:tcPr>
            <w:tcW w:w="2835" w:type="dxa"/>
            <w:shd w:val="clear" w:color="auto" w:fill="FBE4D5" w:themeFill="accent2" w:themeFillTint="33"/>
          </w:tcPr>
          <w:p w14:paraId="0ACFDD02" w14:textId="77777777" w:rsidR="00164B35" w:rsidRPr="00E117EB" w:rsidRDefault="00164B35" w:rsidP="002F40FB">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hAnsi="Verdana" w:cs="Arial"/>
                <w:b/>
                <w:lang w:val="it-IT"/>
              </w:rPr>
            </w:pPr>
          </w:p>
        </w:tc>
        <w:tc>
          <w:tcPr>
            <w:tcW w:w="1418" w:type="dxa"/>
            <w:shd w:val="clear" w:color="auto" w:fill="FBE4D5" w:themeFill="accent2" w:themeFillTint="33"/>
          </w:tcPr>
          <w:p w14:paraId="635E459B" w14:textId="77777777" w:rsidR="00164B35" w:rsidRPr="00E117EB" w:rsidRDefault="00164B3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it-IT"/>
              </w:rPr>
            </w:pPr>
          </w:p>
        </w:tc>
      </w:tr>
      <w:tr w:rsidR="00BE7496" w:rsidRPr="00554868" w14:paraId="675DCB8A" w14:textId="77777777" w:rsidTr="005014D9">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42ABA812" w14:textId="30230693" w:rsidR="00193ED4" w:rsidRPr="00E117EB" w:rsidRDefault="00802256">
            <w:pPr>
              <w:spacing w:before="60" w:after="60"/>
              <w:rPr>
                <w:rFonts w:ascii="Verdana" w:hAnsi="Verdana" w:cs="Arial"/>
                <w:bCs w:val="0"/>
                <w:sz w:val="22"/>
                <w:szCs w:val="22"/>
                <w:lang w:val="it-IT"/>
              </w:rPr>
            </w:pPr>
            <w:r w:rsidRPr="00E117EB">
              <w:rPr>
                <w:rFonts w:ascii="Verdana" w:hAnsi="Verdana" w:cs="Arial"/>
                <w:bCs w:val="0"/>
                <w:sz w:val="22"/>
                <w:szCs w:val="22"/>
                <w:lang w:val="it-IT"/>
              </w:rPr>
              <w:t>i1.6</w:t>
            </w:r>
          </w:p>
        </w:tc>
        <w:tc>
          <w:tcPr>
            <w:tcW w:w="4500" w:type="dxa"/>
            <w:shd w:val="clear" w:color="auto" w:fill="F7CAAC" w:themeFill="accent2" w:themeFillTint="66"/>
          </w:tcPr>
          <w:p w14:paraId="2B57F367" w14:textId="138A47A4" w:rsidR="00193ED4" w:rsidRPr="00E117EB" w:rsidRDefault="00590D3F" w:rsidP="002F40FB">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highlight w:val="green"/>
                <w:lang w:val="it-IT"/>
              </w:rPr>
            </w:pPr>
            <w:r w:rsidRPr="00E117EB">
              <w:rPr>
                <w:rFonts w:ascii="Verdana" w:hAnsi="Verdana" w:cs="Arial"/>
                <w:b/>
                <w:sz w:val="20"/>
                <w:szCs w:val="20"/>
                <w:lang w:val="it-IT"/>
              </w:rPr>
              <w:t>Parte 1 Valuta</w:t>
            </w:r>
            <w:r w:rsidR="00E52D40">
              <w:rPr>
                <w:rFonts w:ascii="Verdana" w:hAnsi="Verdana" w:cs="Arial"/>
                <w:b/>
                <w:sz w:val="20"/>
                <w:szCs w:val="20"/>
                <w:lang w:val="it-IT"/>
              </w:rPr>
              <w:t>r</w:t>
            </w:r>
            <w:r w:rsidRPr="00E117EB">
              <w:rPr>
                <w:rFonts w:ascii="Verdana" w:hAnsi="Verdana" w:cs="Arial"/>
                <w:b/>
                <w:sz w:val="20"/>
                <w:szCs w:val="20"/>
                <w:lang w:val="it-IT"/>
              </w:rPr>
              <w:t xml:space="preserve">e </w:t>
            </w:r>
            <w:r w:rsidR="00E52D40">
              <w:rPr>
                <w:rFonts w:ascii="Verdana" w:hAnsi="Verdana" w:cs="Arial"/>
                <w:b/>
                <w:sz w:val="20"/>
                <w:szCs w:val="20"/>
                <w:lang w:val="it-IT"/>
              </w:rPr>
              <w:t>i</w:t>
            </w:r>
            <w:r w:rsidRPr="00E117EB">
              <w:rPr>
                <w:rFonts w:ascii="Verdana" w:hAnsi="Verdana" w:cs="Arial"/>
                <w:b/>
                <w:sz w:val="20"/>
                <w:szCs w:val="20"/>
                <w:lang w:val="it-IT"/>
              </w:rPr>
              <w:t>l benessere degli animali in base ai loro segnali</w:t>
            </w:r>
          </w:p>
        </w:tc>
        <w:tc>
          <w:tcPr>
            <w:tcW w:w="4110" w:type="dxa"/>
            <w:shd w:val="clear" w:color="auto" w:fill="F7CAAC" w:themeFill="accent2" w:themeFillTint="66"/>
          </w:tcPr>
          <w:p w14:paraId="09D2E80A" w14:textId="07F9A1CC" w:rsidR="00802256" w:rsidRPr="00E117EB" w:rsidRDefault="00802256" w:rsidP="0080225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i/>
                <w:iCs/>
                <w:color w:val="000000"/>
                <w:sz w:val="20"/>
                <w:szCs w:val="20"/>
                <w:lang w:val="it-IT"/>
              </w:rPr>
            </w:pPr>
          </w:p>
        </w:tc>
        <w:tc>
          <w:tcPr>
            <w:tcW w:w="2835" w:type="dxa"/>
            <w:shd w:val="clear" w:color="auto" w:fill="F7CAAC" w:themeFill="accent2" w:themeFillTint="66"/>
          </w:tcPr>
          <w:p w14:paraId="21522B8A" w14:textId="77777777" w:rsidR="00193ED4" w:rsidRPr="00E117EB" w:rsidRDefault="00193ED4" w:rsidP="002F40FB">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hAnsi="Verdana" w:cs="Arial"/>
                <w:b/>
                <w:lang w:val="it-IT"/>
              </w:rPr>
            </w:pPr>
          </w:p>
        </w:tc>
        <w:tc>
          <w:tcPr>
            <w:tcW w:w="1418" w:type="dxa"/>
            <w:shd w:val="clear" w:color="auto" w:fill="F7CAAC" w:themeFill="accent2" w:themeFillTint="66"/>
          </w:tcPr>
          <w:p w14:paraId="68217A4D" w14:textId="6FEA82D0" w:rsidR="00193ED4" w:rsidRPr="00E117EB" w:rsidRDefault="00193ED4">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it-IT"/>
              </w:rPr>
            </w:pPr>
          </w:p>
        </w:tc>
      </w:tr>
      <w:tr w:rsidR="00BE7496" w:rsidRPr="00E117EB" w14:paraId="32CCB290" w14:textId="77777777" w:rsidTr="00501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3CEE0E32" w14:textId="1BD23A26" w:rsidR="00193ED4" w:rsidRPr="00E117EB" w:rsidRDefault="00802256">
            <w:pPr>
              <w:spacing w:before="60" w:after="60"/>
              <w:rPr>
                <w:rFonts w:ascii="Verdana" w:hAnsi="Verdana" w:cs="Arial"/>
                <w:bCs w:val="0"/>
                <w:sz w:val="22"/>
                <w:szCs w:val="22"/>
                <w:lang w:val="it-IT"/>
              </w:rPr>
            </w:pPr>
            <w:r w:rsidRPr="00E117EB">
              <w:rPr>
                <w:rFonts w:ascii="Verdana" w:hAnsi="Verdana" w:cs="Arial"/>
                <w:bCs w:val="0"/>
                <w:sz w:val="22"/>
                <w:szCs w:val="22"/>
                <w:lang w:val="it-IT"/>
              </w:rPr>
              <w:t>i1.6</w:t>
            </w:r>
          </w:p>
        </w:tc>
        <w:tc>
          <w:tcPr>
            <w:tcW w:w="4500" w:type="dxa"/>
            <w:shd w:val="clear" w:color="auto" w:fill="FBE4D5" w:themeFill="accent2" w:themeFillTint="33"/>
          </w:tcPr>
          <w:p w14:paraId="53EAD3DD" w14:textId="4A0F60CF" w:rsidR="00013829" w:rsidRPr="000169B6" w:rsidRDefault="00E22CB4" w:rsidP="00802256">
            <w:pPr>
              <w:pStyle w:val="Listenabsatz"/>
              <w:spacing w:beforeLines="20" w:before="48" w:afterLines="20" w:after="48" w:line="240" w:lineRule="auto"/>
              <w:ind w:left="0"/>
              <w:cnfStyle w:val="000000100000" w:firstRow="0" w:lastRow="0" w:firstColumn="0" w:lastColumn="0" w:oddVBand="0" w:evenVBand="0" w:oddHBand="1" w:evenHBand="0" w:firstRowFirstColumn="0" w:firstRowLastColumn="0" w:lastRowFirstColumn="0" w:lastRowLastColumn="0"/>
              <w:rPr>
                <w:rFonts w:ascii="Verdana" w:hAnsi="Verdana" w:cs="Arial"/>
                <w:b/>
                <w:bCs/>
                <w:lang w:val="it-IT"/>
              </w:rPr>
            </w:pPr>
            <w:r w:rsidRPr="000169B6">
              <w:rPr>
                <w:rFonts w:ascii="Verdana" w:hAnsi="Verdana" w:cs="Arial"/>
                <w:b/>
                <w:bCs/>
                <w:lang w:val="it-IT"/>
              </w:rPr>
              <w:t>Nozioni di base:</w:t>
            </w:r>
          </w:p>
          <w:p w14:paraId="4EBDA348" w14:textId="72FCB2D6" w:rsidR="00802256" w:rsidRPr="000169B6" w:rsidRDefault="00E22CB4" w:rsidP="002F40FB">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lang w:val="it-IT"/>
              </w:rPr>
            </w:pPr>
            <w:r w:rsidRPr="000169B6">
              <w:rPr>
                <w:rFonts w:ascii="Verdana" w:eastAsia="Century Gothic" w:hAnsi="Verdana" w:cs="Arial"/>
                <w:bCs/>
                <w:color w:val="000000"/>
                <w:lang w:val="it-IT"/>
              </w:rPr>
              <w:t>Segnali delle mucche (ferite, mucche gravide, ecc.)</w:t>
            </w:r>
          </w:p>
          <w:p w14:paraId="19F87666" w14:textId="19360242" w:rsidR="005240A6" w:rsidRPr="000169B6" w:rsidRDefault="00E22CB4" w:rsidP="002F40FB">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lang w:val="it-IT"/>
              </w:rPr>
            </w:pPr>
            <w:r w:rsidRPr="000169B6">
              <w:rPr>
                <w:rFonts w:ascii="Verdana" w:eastAsia="Century Gothic" w:hAnsi="Verdana" w:cs="Arial"/>
                <w:bCs/>
                <w:color w:val="000000"/>
                <w:lang w:val="it-IT"/>
              </w:rPr>
              <w:t>6 libertà</w:t>
            </w:r>
          </w:p>
          <w:p w14:paraId="01217E22" w14:textId="5FDB9730" w:rsidR="005240A6" w:rsidRPr="000169B6" w:rsidRDefault="00E22CB4" w:rsidP="00E22CB4">
            <w:pPr>
              <w:pStyle w:val="Listenabsatz"/>
              <w:numPr>
                <w:ilvl w:val="0"/>
                <w:numId w:val="3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lang w:val="it-IT"/>
              </w:rPr>
            </w:pPr>
            <w:r w:rsidRPr="000169B6">
              <w:rPr>
                <w:rFonts w:ascii="Verdana" w:eastAsia="Century Gothic" w:hAnsi="Verdana" w:cs="Arial"/>
                <w:bCs/>
                <w:color w:val="000000"/>
                <w:lang w:val="it-IT"/>
              </w:rPr>
              <w:t>Vedere, pensare, agire</w:t>
            </w:r>
          </w:p>
        </w:tc>
        <w:tc>
          <w:tcPr>
            <w:tcW w:w="4110" w:type="dxa"/>
            <w:shd w:val="clear" w:color="auto" w:fill="FBE4D5" w:themeFill="accent2" w:themeFillTint="33"/>
          </w:tcPr>
          <w:p w14:paraId="6E904C75" w14:textId="60A0B155" w:rsidR="00DC351A" w:rsidRPr="000169B6" w:rsidRDefault="005240A6" w:rsidP="002F40F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it-IT"/>
              </w:rPr>
            </w:pPr>
            <w:r w:rsidRPr="000169B6">
              <w:rPr>
                <w:rFonts w:ascii="Verdana" w:eastAsia="Century Gothic" w:hAnsi="Verdana" w:cs="Arial"/>
                <w:b/>
                <w:bCs/>
                <w:color w:val="000000"/>
                <w:sz w:val="20"/>
                <w:szCs w:val="20"/>
                <w:lang w:val="it-IT"/>
              </w:rPr>
              <w:t>Inpu</w:t>
            </w:r>
            <w:r w:rsidR="00A36964" w:rsidRPr="000169B6">
              <w:rPr>
                <w:rFonts w:ascii="Verdana" w:eastAsia="Century Gothic" w:hAnsi="Verdana" w:cs="Arial"/>
                <w:b/>
                <w:bCs/>
                <w:color w:val="000000"/>
                <w:sz w:val="20"/>
                <w:szCs w:val="20"/>
                <w:lang w:val="it-IT"/>
              </w:rPr>
              <w:t>t nel p</w:t>
            </w:r>
            <w:r w:rsidR="00802256" w:rsidRPr="000169B6">
              <w:rPr>
                <w:rFonts w:ascii="Verdana" w:eastAsia="Century Gothic" w:hAnsi="Verdana" w:cs="Arial"/>
                <w:b/>
                <w:bCs/>
                <w:color w:val="000000"/>
                <w:sz w:val="20"/>
                <w:szCs w:val="20"/>
                <w:lang w:val="it-IT"/>
              </w:rPr>
              <w:t>lenum</w:t>
            </w:r>
            <w:r w:rsidR="00802256" w:rsidRPr="000169B6">
              <w:rPr>
                <w:rFonts w:ascii="Verdana" w:eastAsia="Century Gothic" w:hAnsi="Verdana" w:cs="Arial"/>
                <w:color w:val="000000"/>
                <w:sz w:val="20"/>
                <w:szCs w:val="20"/>
                <w:lang w:val="it-IT"/>
              </w:rPr>
              <w:t xml:space="preserve"> </w:t>
            </w:r>
          </w:p>
          <w:p w14:paraId="101302AE" w14:textId="06440706" w:rsidR="00774555" w:rsidRPr="000169B6" w:rsidRDefault="00A7616D" w:rsidP="00DC351A">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it-IT"/>
              </w:rPr>
            </w:pPr>
            <w:r w:rsidRPr="000169B6">
              <w:rPr>
                <w:rFonts w:ascii="Verdana" w:eastAsia="Century Gothic" w:hAnsi="Verdana" w:cs="Arial"/>
                <w:bCs/>
                <w:color w:val="000000"/>
                <w:lang w:val="it-IT"/>
              </w:rPr>
              <w:t xml:space="preserve">Cosa e quali sono i segnali delle mucche? Quali sono gli obiettivi? </w:t>
            </w:r>
            <w:r w:rsidR="000D06C5" w:rsidRPr="000169B6">
              <w:rPr>
                <w:rFonts w:ascii="Verdana" w:eastAsia="Century Gothic" w:hAnsi="Verdana" w:cs="Arial"/>
                <w:bCs/>
                <w:color w:val="000000"/>
                <w:lang w:val="it-IT"/>
              </w:rPr>
              <w:t>Quale è la routine in stalla?</w:t>
            </w:r>
          </w:p>
        </w:tc>
        <w:tc>
          <w:tcPr>
            <w:tcW w:w="2835" w:type="dxa"/>
            <w:shd w:val="clear" w:color="auto" w:fill="FBE4D5" w:themeFill="accent2" w:themeFillTint="33"/>
          </w:tcPr>
          <w:p w14:paraId="546001A9" w14:textId="12A9628C" w:rsidR="00013829" w:rsidRPr="00E117EB" w:rsidRDefault="00013829" w:rsidP="002F40F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sz w:val="20"/>
                <w:szCs w:val="20"/>
                <w:lang w:val="it-IT"/>
              </w:rPr>
            </w:pPr>
          </w:p>
        </w:tc>
        <w:tc>
          <w:tcPr>
            <w:tcW w:w="1418" w:type="dxa"/>
            <w:shd w:val="clear" w:color="auto" w:fill="FBE4D5" w:themeFill="accent2" w:themeFillTint="33"/>
          </w:tcPr>
          <w:p w14:paraId="7CF08935" w14:textId="67C50F00" w:rsidR="00193ED4" w:rsidRPr="00E117EB" w:rsidRDefault="005240A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it-IT"/>
              </w:rPr>
            </w:pPr>
            <w:r w:rsidRPr="00E117EB">
              <w:rPr>
                <w:rFonts w:ascii="Verdana" w:hAnsi="Verdana" w:cs="Arial"/>
                <w:b/>
                <w:sz w:val="20"/>
                <w:szCs w:val="20"/>
                <w:lang w:val="it-IT"/>
              </w:rPr>
              <w:t>30’</w:t>
            </w:r>
          </w:p>
        </w:tc>
      </w:tr>
      <w:tr w:rsidR="00BE7496" w:rsidRPr="00E117EB" w14:paraId="280A8014" w14:textId="77777777" w:rsidTr="005014D9">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1939D039" w14:textId="121CA04B" w:rsidR="00193ED4" w:rsidRPr="00E117EB" w:rsidRDefault="00802256" w:rsidP="00802256">
            <w:pPr>
              <w:spacing w:before="60" w:after="60"/>
              <w:rPr>
                <w:rFonts w:ascii="Verdana" w:hAnsi="Verdana" w:cs="Arial"/>
                <w:bCs w:val="0"/>
                <w:sz w:val="22"/>
                <w:szCs w:val="22"/>
                <w:lang w:val="it-IT"/>
              </w:rPr>
            </w:pPr>
            <w:r w:rsidRPr="00E117EB">
              <w:rPr>
                <w:rFonts w:ascii="Verdana" w:hAnsi="Verdana" w:cs="Arial"/>
                <w:bCs w:val="0"/>
                <w:sz w:val="22"/>
                <w:szCs w:val="22"/>
                <w:lang w:val="it-IT"/>
              </w:rPr>
              <w:t>i1.6</w:t>
            </w:r>
          </w:p>
        </w:tc>
        <w:tc>
          <w:tcPr>
            <w:tcW w:w="4500" w:type="dxa"/>
            <w:shd w:val="clear" w:color="auto" w:fill="F7CAAC" w:themeFill="accent2" w:themeFillTint="66"/>
          </w:tcPr>
          <w:p w14:paraId="03FF72A8" w14:textId="632D3B56" w:rsidR="00AB1613" w:rsidRPr="00E117EB" w:rsidRDefault="000D06C5" w:rsidP="005240A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highlight w:val="green"/>
                <w:lang w:val="it-IT"/>
              </w:rPr>
            </w:pPr>
            <w:r w:rsidRPr="00E117EB">
              <w:rPr>
                <w:rFonts w:ascii="Verdana" w:eastAsia="Century Gothic" w:hAnsi="Verdana" w:cs="Arial"/>
                <w:b/>
                <w:color w:val="000000"/>
                <w:sz w:val="20"/>
                <w:szCs w:val="20"/>
                <w:lang w:val="it-IT"/>
              </w:rPr>
              <w:t xml:space="preserve">Valutare il sistema di </w:t>
            </w:r>
            <w:r w:rsidR="0099680C">
              <w:rPr>
                <w:rFonts w:ascii="Verdana" w:eastAsia="Century Gothic" w:hAnsi="Verdana" w:cs="Arial"/>
                <w:b/>
                <w:color w:val="000000"/>
                <w:sz w:val="20"/>
                <w:szCs w:val="20"/>
                <w:lang w:val="it-IT"/>
              </w:rPr>
              <w:t>allevamento</w:t>
            </w:r>
          </w:p>
          <w:p w14:paraId="29243B34" w14:textId="594A3320" w:rsidR="005240A6" w:rsidRPr="00E117EB" w:rsidRDefault="000D06C5" w:rsidP="002F40FB">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it-IT"/>
              </w:rPr>
            </w:pPr>
            <w:r w:rsidRPr="00E117EB">
              <w:rPr>
                <w:rFonts w:ascii="Verdana" w:eastAsia="Century Gothic" w:hAnsi="Verdana" w:cs="Arial"/>
                <w:color w:val="000000"/>
                <w:lang w:val="it-IT"/>
              </w:rPr>
              <w:t xml:space="preserve">Utilizzare il </w:t>
            </w:r>
            <w:r w:rsidR="0099680C">
              <w:rPr>
                <w:rFonts w:ascii="Verdana" w:eastAsia="Century Gothic" w:hAnsi="Verdana" w:cs="Arial"/>
                <w:color w:val="000000"/>
                <w:lang w:val="it-IT"/>
              </w:rPr>
              <w:t>formulario</w:t>
            </w:r>
            <w:r w:rsidRPr="00E117EB">
              <w:rPr>
                <w:rFonts w:ascii="Verdana" w:eastAsia="Century Gothic" w:hAnsi="Verdana" w:cs="Arial"/>
                <w:color w:val="000000"/>
                <w:lang w:val="it-IT"/>
              </w:rPr>
              <w:t xml:space="preserve"> dei segnali dell</w:t>
            </w:r>
            <w:r w:rsidR="0099680C">
              <w:rPr>
                <w:rFonts w:ascii="Verdana" w:eastAsia="Century Gothic" w:hAnsi="Verdana" w:cs="Arial"/>
                <w:color w:val="000000"/>
                <w:lang w:val="it-IT"/>
              </w:rPr>
              <w:t>a</w:t>
            </w:r>
            <w:r w:rsidRPr="00E117EB">
              <w:rPr>
                <w:rFonts w:ascii="Verdana" w:eastAsia="Century Gothic" w:hAnsi="Verdana" w:cs="Arial"/>
                <w:color w:val="000000"/>
                <w:lang w:val="it-IT"/>
              </w:rPr>
              <w:t xml:space="preserve"> mucc</w:t>
            </w:r>
            <w:r w:rsidR="0099680C">
              <w:rPr>
                <w:rFonts w:ascii="Verdana" w:eastAsia="Century Gothic" w:hAnsi="Verdana" w:cs="Arial"/>
                <w:color w:val="000000"/>
                <w:lang w:val="it-IT"/>
              </w:rPr>
              <w:t>a</w:t>
            </w:r>
            <w:r w:rsidRPr="00E117EB">
              <w:rPr>
                <w:rFonts w:ascii="Verdana" w:eastAsia="Century Gothic" w:hAnsi="Verdana" w:cs="Arial"/>
                <w:color w:val="000000"/>
                <w:lang w:val="it-IT"/>
              </w:rPr>
              <w:t xml:space="preserve"> nella stalla (escludere i segnali d</w:t>
            </w:r>
            <w:r w:rsidR="0099680C">
              <w:rPr>
                <w:rFonts w:ascii="Verdana" w:eastAsia="Century Gothic" w:hAnsi="Verdana" w:cs="Arial"/>
                <w:color w:val="000000"/>
                <w:lang w:val="it-IT"/>
              </w:rPr>
              <w:t>el foraggiamento</w:t>
            </w:r>
            <w:r w:rsidRPr="00E117EB">
              <w:rPr>
                <w:rFonts w:ascii="Verdana" w:eastAsia="Century Gothic" w:hAnsi="Verdana" w:cs="Arial"/>
                <w:color w:val="000000"/>
                <w:lang w:val="it-IT"/>
              </w:rPr>
              <w:t>)</w:t>
            </w:r>
          </w:p>
        </w:tc>
        <w:tc>
          <w:tcPr>
            <w:tcW w:w="4110" w:type="dxa"/>
            <w:shd w:val="clear" w:color="auto" w:fill="F7CAAC" w:themeFill="accent2" w:themeFillTint="66"/>
          </w:tcPr>
          <w:p w14:paraId="1E113915" w14:textId="0F59AD38" w:rsidR="004563BA" w:rsidRPr="00E117EB" w:rsidRDefault="00225A07" w:rsidP="005240A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it-IT"/>
              </w:rPr>
            </w:pPr>
            <w:r w:rsidRPr="00E117EB">
              <w:rPr>
                <w:rFonts w:ascii="Verdana" w:eastAsia="Century Gothic" w:hAnsi="Verdana" w:cs="Arial"/>
                <w:b/>
                <w:bCs/>
                <w:color w:val="000000"/>
                <w:sz w:val="20"/>
                <w:szCs w:val="20"/>
                <w:lang w:val="it-IT"/>
              </w:rPr>
              <w:t>Lavoro a gruppi, esercizio in stalla</w:t>
            </w:r>
          </w:p>
          <w:p w14:paraId="62438C5D" w14:textId="16FC69AA" w:rsidR="00225A07" w:rsidRPr="00E117EB" w:rsidRDefault="00225A07" w:rsidP="00DC351A">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it-IT"/>
              </w:rPr>
            </w:pPr>
            <w:r w:rsidRPr="00E117EB">
              <w:rPr>
                <w:rFonts w:ascii="Verdana" w:eastAsia="Century Gothic" w:hAnsi="Verdana" w:cs="Arial"/>
                <w:bCs/>
                <w:color w:val="000000"/>
                <w:lang w:val="it-IT"/>
              </w:rPr>
              <w:t xml:space="preserve">3 pagine, per ogni pagina 20’ di osservazione e breve discussione di 10’ «Cosa è stato visto? O cosa hanno notato </w:t>
            </w:r>
            <w:r w:rsidR="00B47D8A">
              <w:rPr>
                <w:rFonts w:ascii="Verdana" w:eastAsia="Century Gothic" w:hAnsi="Verdana" w:cs="Arial"/>
                <w:bCs/>
                <w:color w:val="000000"/>
                <w:lang w:val="it-IT"/>
              </w:rPr>
              <w:t xml:space="preserve">in particolare </w:t>
            </w:r>
            <w:r w:rsidRPr="00E117EB">
              <w:rPr>
                <w:rFonts w:ascii="Verdana" w:eastAsia="Century Gothic" w:hAnsi="Verdana" w:cs="Arial"/>
                <w:bCs/>
                <w:color w:val="000000"/>
                <w:lang w:val="it-IT"/>
              </w:rPr>
              <w:t>le persone in formazione?»</w:t>
            </w:r>
          </w:p>
        </w:tc>
        <w:tc>
          <w:tcPr>
            <w:tcW w:w="2835" w:type="dxa"/>
            <w:shd w:val="clear" w:color="auto" w:fill="F7CAAC" w:themeFill="accent2" w:themeFillTint="66"/>
          </w:tcPr>
          <w:p w14:paraId="43ED6274" w14:textId="4BDB68F5" w:rsidR="00D91C47" w:rsidRPr="00E117EB" w:rsidRDefault="00D91C47" w:rsidP="002F40FB">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it-IT"/>
              </w:rPr>
            </w:pPr>
            <w:r w:rsidRPr="00E117EB">
              <w:rPr>
                <w:rFonts w:ascii="Verdana" w:hAnsi="Verdana" w:cs="Arial"/>
                <w:sz w:val="20"/>
                <w:szCs w:val="20"/>
                <w:lang w:val="it-IT"/>
              </w:rPr>
              <w:t>Formulario comfort/segnali della mucca</w:t>
            </w:r>
          </w:p>
        </w:tc>
        <w:tc>
          <w:tcPr>
            <w:tcW w:w="1418" w:type="dxa"/>
            <w:shd w:val="clear" w:color="auto" w:fill="F7CAAC" w:themeFill="accent2" w:themeFillTint="66"/>
          </w:tcPr>
          <w:p w14:paraId="04E6DF20" w14:textId="78C21592" w:rsidR="00193ED4" w:rsidRPr="00E117EB" w:rsidRDefault="005240A6" w:rsidP="00802256">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it-IT"/>
              </w:rPr>
            </w:pPr>
            <w:r w:rsidRPr="00E117EB">
              <w:rPr>
                <w:rFonts w:ascii="Verdana" w:hAnsi="Verdana" w:cs="Arial"/>
                <w:b/>
                <w:sz w:val="20"/>
                <w:szCs w:val="20"/>
                <w:lang w:val="it-IT"/>
              </w:rPr>
              <w:t>90’</w:t>
            </w:r>
          </w:p>
        </w:tc>
      </w:tr>
      <w:tr w:rsidR="00BE7496" w:rsidRPr="00E117EB" w14:paraId="39C0927D" w14:textId="77777777" w:rsidTr="00501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530B6B3E" w14:textId="1195A118" w:rsidR="0013135C" w:rsidRPr="00E117EB" w:rsidRDefault="00E53225" w:rsidP="0013135C">
            <w:pPr>
              <w:spacing w:before="60" w:after="60"/>
              <w:rPr>
                <w:rFonts w:ascii="Verdana" w:hAnsi="Verdana" w:cs="Arial"/>
                <w:bCs w:val="0"/>
                <w:sz w:val="22"/>
                <w:szCs w:val="22"/>
                <w:lang w:val="it-IT"/>
              </w:rPr>
            </w:pPr>
            <w:r w:rsidRPr="00E117EB">
              <w:rPr>
                <w:rFonts w:ascii="Verdana" w:hAnsi="Verdana" w:cs="Arial"/>
                <w:bCs w:val="0"/>
                <w:sz w:val="22"/>
                <w:szCs w:val="22"/>
                <w:lang w:val="it-IT"/>
              </w:rPr>
              <w:t>i1.6</w:t>
            </w:r>
          </w:p>
        </w:tc>
        <w:tc>
          <w:tcPr>
            <w:tcW w:w="4500" w:type="dxa"/>
            <w:shd w:val="clear" w:color="auto" w:fill="FBE4D5" w:themeFill="accent2" w:themeFillTint="33"/>
          </w:tcPr>
          <w:p w14:paraId="2FEF88CF" w14:textId="2B57B1D5" w:rsidR="005240A6" w:rsidRPr="000169B6" w:rsidRDefault="00A24281" w:rsidP="005240A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0"/>
                <w:szCs w:val="20"/>
                <w:lang w:val="it-IT"/>
              </w:rPr>
            </w:pPr>
            <w:r w:rsidRPr="000169B6">
              <w:rPr>
                <w:rFonts w:ascii="Verdana" w:eastAsia="Century Gothic" w:hAnsi="Verdana" w:cs="Arial"/>
                <w:b/>
                <w:color w:val="000000"/>
                <w:sz w:val="20"/>
                <w:szCs w:val="20"/>
                <w:lang w:val="it-IT"/>
              </w:rPr>
              <w:t>Misure di miglioria per la stalla</w:t>
            </w:r>
          </w:p>
          <w:p w14:paraId="10AFB726" w14:textId="4CB108C0" w:rsidR="002F40FB" w:rsidRPr="000169B6" w:rsidRDefault="00A24281" w:rsidP="002F40FB">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lang w:val="it-IT"/>
              </w:rPr>
            </w:pPr>
            <w:r w:rsidRPr="000169B6">
              <w:rPr>
                <w:rFonts w:ascii="Verdana" w:eastAsia="Century Gothic" w:hAnsi="Verdana" w:cs="Arial"/>
                <w:bCs/>
                <w:color w:val="000000"/>
                <w:lang w:val="it-IT"/>
              </w:rPr>
              <w:t>Cosa si è visto?</w:t>
            </w:r>
          </w:p>
          <w:p w14:paraId="4011D5CA" w14:textId="50A2962C" w:rsidR="002F40FB" w:rsidRPr="000169B6" w:rsidRDefault="00A24281" w:rsidP="002F40FB">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lang w:val="it-IT"/>
              </w:rPr>
            </w:pPr>
            <w:r w:rsidRPr="000169B6">
              <w:rPr>
                <w:rFonts w:ascii="Verdana" w:eastAsia="Century Gothic" w:hAnsi="Verdana" w:cs="Arial"/>
                <w:bCs/>
                <w:color w:val="000000"/>
                <w:lang w:val="it-IT"/>
              </w:rPr>
              <w:t>Problema/causa?</w:t>
            </w:r>
          </w:p>
          <w:p w14:paraId="781E1B1D" w14:textId="2297E59A" w:rsidR="005240A6" w:rsidRPr="000169B6" w:rsidRDefault="00A24281" w:rsidP="002F40FB">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it-IT"/>
              </w:rPr>
            </w:pPr>
            <w:r w:rsidRPr="000169B6">
              <w:rPr>
                <w:rFonts w:ascii="Verdana" w:eastAsia="Century Gothic" w:hAnsi="Verdana" w:cs="Arial"/>
                <w:bCs/>
                <w:color w:val="000000"/>
                <w:lang w:val="it-IT"/>
              </w:rPr>
              <w:t>Possibilità di miglioramento?</w:t>
            </w:r>
          </w:p>
        </w:tc>
        <w:tc>
          <w:tcPr>
            <w:tcW w:w="4110" w:type="dxa"/>
            <w:shd w:val="clear" w:color="auto" w:fill="FBE4D5" w:themeFill="accent2" w:themeFillTint="33"/>
          </w:tcPr>
          <w:p w14:paraId="17282A4D" w14:textId="6266106C" w:rsidR="008102E3" w:rsidRPr="000169B6" w:rsidRDefault="00D91C47" w:rsidP="002F40F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it-IT"/>
              </w:rPr>
            </w:pPr>
            <w:r w:rsidRPr="000169B6">
              <w:rPr>
                <w:rFonts w:ascii="Verdana" w:eastAsia="Century Gothic" w:hAnsi="Verdana" w:cs="Arial"/>
                <w:b/>
                <w:bCs/>
                <w:color w:val="000000"/>
                <w:sz w:val="20"/>
                <w:szCs w:val="20"/>
                <w:lang w:val="it-IT"/>
              </w:rPr>
              <w:t>Lavoro a gruppi / lavagn</w:t>
            </w:r>
            <w:r w:rsidR="00672734" w:rsidRPr="000169B6">
              <w:rPr>
                <w:rFonts w:ascii="Verdana" w:eastAsia="Century Gothic" w:hAnsi="Verdana" w:cs="Arial"/>
                <w:b/>
                <w:bCs/>
                <w:color w:val="000000"/>
                <w:sz w:val="20"/>
                <w:szCs w:val="20"/>
                <w:lang w:val="it-IT"/>
              </w:rPr>
              <w:t>a a fogli mobili</w:t>
            </w:r>
          </w:p>
          <w:p w14:paraId="7F2D93C5" w14:textId="31FBFE4E" w:rsidR="005240A6" w:rsidRPr="000169B6" w:rsidRDefault="00D91C47" w:rsidP="002F40F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it-IT"/>
              </w:rPr>
            </w:pPr>
            <w:r w:rsidRPr="000169B6">
              <w:rPr>
                <w:rFonts w:ascii="Verdana" w:eastAsia="Century Gothic" w:hAnsi="Verdana" w:cs="Arial"/>
                <w:color w:val="000000"/>
                <w:sz w:val="20"/>
                <w:szCs w:val="20"/>
                <w:lang w:val="it-IT"/>
              </w:rPr>
              <w:t xml:space="preserve">Le persone in formazione raccolgono le </w:t>
            </w:r>
            <w:r w:rsidR="00A74B9A" w:rsidRPr="000169B6">
              <w:rPr>
                <w:rFonts w:ascii="Verdana" w:eastAsia="Century Gothic" w:hAnsi="Verdana" w:cs="Arial"/>
                <w:color w:val="000000"/>
                <w:sz w:val="20"/>
                <w:szCs w:val="20"/>
                <w:lang w:val="it-IT"/>
              </w:rPr>
              <w:t xml:space="preserve">delle </w:t>
            </w:r>
            <w:r w:rsidRPr="000169B6">
              <w:rPr>
                <w:rFonts w:ascii="Verdana" w:eastAsia="Century Gothic" w:hAnsi="Verdana" w:cs="Arial"/>
                <w:color w:val="000000"/>
                <w:sz w:val="20"/>
                <w:szCs w:val="20"/>
                <w:lang w:val="it-IT"/>
              </w:rPr>
              <w:t>idee</w:t>
            </w:r>
          </w:p>
          <w:p w14:paraId="39ABD093" w14:textId="38500948" w:rsidR="00BD083F" w:rsidRPr="000169B6" w:rsidRDefault="00D91C47" w:rsidP="00BD083F">
            <w:pPr>
              <w:pStyle w:val="Listenabsatz"/>
              <w:numPr>
                <w:ilvl w:val="0"/>
                <w:numId w:val="46"/>
              </w:numPr>
              <w:spacing w:beforeLines="20" w:before="48" w:afterLines="20" w:after="48"/>
              <w:ind w:left="322"/>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lang w:val="it-IT"/>
              </w:rPr>
            </w:pPr>
            <w:r w:rsidRPr="000169B6">
              <w:rPr>
                <w:rFonts w:ascii="Verdana" w:eastAsia="Century Gothic" w:hAnsi="Verdana" w:cs="Arial"/>
                <w:bCs/>
                <w:color w:val="000000"/>
                <w:lang w:val="it-IT"/>
              </w:rPr>
              <w:t>Pagina: Cosa fa bene l’azienda</w:t>
            </w:r>
            <w:r w:rsidR="00A74B9A" w:rsidRPr="000169B6">
              <w:rPr>
                <w:rFonts w:ascii="Verdana" w:eastAsia="Century Gothic" w:hAnsi="Verdana" w:cs="Arial"/>
                <w:bCs/>
                <w:color w:val="000000"/>
                <w:lang w:val="it-IT"/>
              </w:rPr>
              <w:t>?</w:t>
            </w:r>
            <w:r w:rsidRPr="000169B6">
              <w:rPr>
                <w:rFonts w:ascii="Verdana" w:eastAsia="Century Gothic" w:hAnsi="Verdana" w:cs="Arial"/>
                <w:bCs/>
                <w:color w:val="000000"/>
                <w:lang w:val="it-IT"/>
              </w:rPr>
              <w:t xml:space="preserve"> (</w:t>
            </w:r>
            <w:r w:rsidR="00A74B9A" w:rsidRPr="000169B6">
              <w:rPr>
                <w:rFonts w:ascii="Verdana" w:eastAsia="Century Gothic" w:hAnsi="Verdana" w:cs="Arial"/>
                <w:bCs/>
                <w:color w:val="000000"/>
                <w:lang w:val="it-IT"/>
              </w:rPr>
              <w:t>P</w:t>
            </w:r>
            <w:r w:rsidRPr="000169B6">
              <w:rPr>
                <w:rFonts w:ascii="Verdana" w:eastAsia="Century Gothic" w:hAnsi="Verdana" w:cs="Arial"/>
                <w:bCs/>
                <w:color w:val="000000"/>
                <w:lang w:val="it-IT"/>
              </w:rPr>
              <w:t>unti positivi)</w:t>
            </w:r>
          </w:p>
          <w:p w14:paraId="0F6D5E5D" w14:textId="7180DBCE" w:rsidR="00BD083F" w:rsidRPr="000169B6" w:rsidRDefault="00D91C47" w:rsidP="00BD083F">
            <w:pPr>
              <w:pStyle w:val="Listenabsatz"/>
              <w:numPr>
                <w:ilvl w:val="0"/>
                <w:numId w:val="46"/>
              </w:numPr>
              <w:spacing w:beforeLines="20" w:before="48" w:afterLines="20" w:after="48"/>
              <w:ind w:left="322"/>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lang w:val="it-IT"/>
              </w:rPr>
            </w:pPr>
            <w:r w:rsidRPr="000169B6">
              <w:rPr>
                <w:rFonts w:ascii="Verdana" w:eastAsia="Century Gothic" w:hAnsi="Verdana" w:cs="Arial"/>
                <w:bCs/>
                <w:color w:val="000000"/>
                <w:lang w:val="it-IT"/>
              </w:rPr>
              <w:t>Pagina: Cosa è stato osservato e qual è la causa del segnale della mucca?</w:t>
            </w:r>
          </w:p>
          <w:p w14:paraId="36030F76" w14:textId="777D6711" w:rsidR="00BD083F" w:rsidRPr="000169B6" w:rsidRDefault="00D91C47" w:rsidP="00BD083F">
            <w:pPr>
              <w:pStyle w:val="Listenabsatz"/>
              <w:numPr>
                <w:ilvl w:val="0"/>
                <w:numId w:val="46"/>
              </w:numPr>
              <w:spacing w:beforeLines="20" w:before="48" w:afterLines="20" w:after="48"/>
              <w:ind w:left="322"/>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lang w:val="it-IT"/>
              </w:rPr>
            </w:pPr>
            <w:r w:rsidRPr="000169B6">
              <w:rPr>
                <w:rFonts w:ascii="Verdana" w:eastAsia="Century Gothic" w:hAnsi="Verdana" w:cs="Arial"/>
                <w:bCs/>
                <w:color w:val="000000"/>
                <w:lang w:val="it-IT"/>
              </w:rPr>
              <w:t xml:space="preserve">Pagina: Possibilità di miglioramento per chi gestisce l’azienda, </w:t>
            </w:r>
            <w:r w:rsidR="00A74B9A" w:rsidRPr="000169B6">
              <w:rPr>
                <w:rFonts w:ascii="Verdana" w:eastAsia="Century Gothic" w:hAnsi="Verdana" w:cs="Arial"/>
                <w:bCs/>
                <w:color w:val="000000"/>
                <w:lang w:val="it-IT"/>
              </w:rPr>
              <w:t xml:space="preserve">la stalla, </w:t>
            </w:r>
            <w:r w:rsidRPr="000169B6">
              <w:rPr>
                <w:rFonts w:ascii="Verdana" w:eastAsia="Century Gothic" w:hAnsi="Verdana" w:cs="Arial"/>
                <w:bCs/>
                <w:color w:val="000000"/>
                <w:lang w:val="it-IT"/>
              </w:rPr>
              <w:t>l’allevamento</w:t>
            </w:r>
            <w:r w:rsidR="00A74B9A" w:rsidRPr="000169B6">
              <w:rPr>
                <w:rFonts w:ascii="Verdana" w:eastAsia="Century Gothic" w:hAnsi="Verdana" w:cs="Arial"/>
                <w:bCs/>
                <w:color w:val="000000"/>
                <w:lang w:val="it-IT"/>
              </w:rPr>
              <w:t xml:space="preserve"> in generale</w:t>
            </w:r>
          </w:p>
        </w:tc>
        <w:tc>
          <w:tcPr>
            <w:tcW w:w="2835" w:type="dxa"/>
            <w:shd w:val="clear" w:color="auto" w:fill="FBE4D5" w:themeFill="accent2" w:themeFillTint="33"/>
          </w:tcPr>
          <w:p w14:paraId="2E74F94F" w14:textId="70D5E76E" w:rsidR="00B35F97" w:rsidRPr="00E117EB" w:rsidRDefault="00B35F97" w:rsidP="002F40FB">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it-IT"/>
              </w:rPr>
            </w:pPr>
          </w:p>
        </w:tc>
        <w:tc>
          <w:tcPr>
            <w:tcW w:w="1418" w:type="dxa"/>
            <w:shd w:val="clear" w:color="auto" w:fill="FBE4D5" w:themeFill="accent2" w:themeFillTint="33"/>
          </w:tcPr>
          <w:p w14:paraId="588D2490" w14:textId="062ADC0B" w:rsidR="0013135C" w:rsidRPr="00E117EB" w:rsidRDefault="005240A6"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it-IT"/>
              </w:rPr>
            </w:pPr>
            <w:r w:rsidRPr="00E117EB">
              <w:rPr>
                <w:rFonts w:ascii="Verdana" w:hAnsi="Verdana" w:cs="Arial"/>
                <w:b/>
                <w:sz w:val="20"/>
                <w:szCs w:val="20"/>
                <w:lang w:val="it-IT"/>
              </w:rPr>
              <w:t>30’</w:t>
            </w:r>
          </w:p>
        </w:tc>
      </w:tr>
      <w:tr w:rsidR="005240A6" w:rsidRPr="00E117EB" w14:paraId="55BCE632" w14:textId="77777777" w:rsidTr="005014D9">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2C17DC37" w14:textId="22D62204" w:rsidR="005240A6" w:rsidRPr="00E117EB" w:rsidRDefault="00E53225" w:rsidP="00E53225">
            <w:pPr>
              <w:spacing w:before="60" w:after="60"/>
              <w:rPr>
                <w:rFonts w:ascii="Verdana" w:hAnsi="Verdana" w:cs="Arial"/>
                <w:bCs w:val="0"/>
                <w:sz w:val="22"/>
                <w:szCs w:val="22"/>
                <w:lang w:val="it-IT"/>
              </w:rPr>
            </w:pPr>
            <w:r w:rsidRPr="00E117EB">
              <w:rPr>
                <w:rFonts w:ascii="Verdana" w:hAnsi="Verdana" w:cs="Arial"/>
                <w:bCs w:val="0"/>
                <w:sz w:val="22"/>
                <w:szCs w:val="22"/>
                <w:lang w:val="it-IT"/>
              </w:rPr>
              <w:lastRenderedPageBreak/>
              <w:t>i2.6</w:t>
            </w:r>
          </w:p>
        </w:tc>
        <w:tc>
          <w:tcPr>
            <w:tcW w:w="4500" w:type="dxa"/>
            <w:shd w:val="clear" w:color="auto" w:fill="F7CAAC" w:themeFill="accent2" w:themeFillTint="66"/>
          </w:tcPr>
          <w:p w14:paraId="2A67EBB2" w14:textId="67AC2BD7" w:rsidR="005240A6" w:rsidRPr="00E117EB" w:rsidRDefault="00A24281" w:rsidP="003C05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it-IT"/>
              </w:rPr>
            </w:pPr>
            <w:r w:rsidRPr="00E117EB">
              <w:rPr>
                <w:rFonts w:ascii="Verdana" w:hAnsi="Verdana" w:cs="Arial"/>
                <w:b/>
                <w:sz w:val="20"/>
                <w:szCs w:val="20"/>
                <w:lang w:val="it-IT"/>
              </w:rPr>
              <w:t xml:space="preserve">Parte 2: </w:t>
            </w:r>
            <w:r w:rsidR="00352C11" w:rsidRPr="00E117EB">
              <w:rPr>
                <w:rFonts w:ascii="Verdana" w:hAnsi="Verdana" w:cs="Arial"/>
                <w:b/>
                <w:sz w:val="20"/>
                <w:szCs w:val="20"/>
                <w:lang w:val="it-IT"/>
              </w:rPr>
              <w:t>Monitoraggio de</w:t>
            </w:r>
            <w:r w:rsidR="00A74B9A">
              <w:rPr>
                <w:rFonts w:ascii="Verdana" w:hAnsi="Verdana" w:cs="Arial"/>
                <w:b/>
                <w:sz w:val="20"/>
                <w:szCs w:val="20"/>
                <w:lang w:val="it-IT"/>
              </w:rPr>
              <w:t>l foraggiamento</w:t>
            </w:r>
          </w:p>
        </w:tc>
        <w:tc>
          <w:tcPr>
            <w:tcW w:w="4110" w:type="dxa"/>
            <w:shd w:val="clear" w:color="auto" w:fill="F7CAAC" w:themeFill="accent2" w:themeFillTint="66"/>
          </w:tcPr>
          <w:p w14:paraId="6FC9CA9A" w14:textId="11C53617" w:rsidR="005240A6" w:rsidRPr="00E117EB" w:rsidRDefault="005240A6" w:rsidP="003C0597">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it-IT"/>
              </w:rPr>
            </w:pPr>
          </w:p>
        </w:tc>
        <w:tc>
          <w:tcPr>
            <w:tcW w:w="2835" w:type="dxa"/>
            <w:shd w:val="clear" w:color="auto" w:fill="F7CAAC" w:themeFill="accent2" w:themeFillTint="66"/>
          </w:tcPr>
          <w:p w14:paraId="2B6E65F7" w14:textId="77777777" w:rsidR="005240A6" w:rsidRPr="00E117EB" w:rsidRDefault="005240A6" w:rsidP="003C0597">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it-IT"/>
              </w:rPr>
            </w:pPr>
          </w:p>
        </w:tc>
        <w:tc>
          <w:tcPr>
            <w:tcW w:w="1418" w:type="dxa"/>
            <w:shd w:val="clear" w:color="auto" w:fill="F7CAAC" w:themeFill="accent2" w:themeFillTint="66"/>
          </w:tcPr>
          <w:p w14:paraId="454A7D7C" w14:textId="77777777" w:rsidR="005240A6" w:rsidRPr="00E117EB" w:rsidRDefault="005240A6" w:rsidP="003C0597">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it-IT"/>
              </w:rPr>
            </w:pPr>
          </w:p>
        </w:tc>
      </w:tr>
      <w:tr w:rsidR="005240A6" w:rsidRPr="00E117EB" w14:paraId="69E002B4" w14:textId="77777777" w:rsidTr="00501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09951C48" w14:textId="345CFAE2" w:rsidR="005240A6" w:rsidRPr="00E117EB" w:rsidRDefault="00E53225" w:rsidP="0013135C">
            <w:pPr>
              <w:spacing w:before="60" w:after="60"/>
              <w:rPr>
                <w:rFonts w:ascii="Verdana" w:hAnsi="Verdana" w:cs="Arial"/>
                <w:bCs w:val="0"/>
                <w:sz w:val="22"/>
                <w:szCs w:val="22"/>
                <w:lang w:val="it-IT"/>
              </w:rPr>
            </w:pPr>
            <w:r w:rsidRPr="00E117EB">
              <w:rPr>
                <w:rFonts w:ascii="Verdana" w:hAnsi="Verdana" w:cs="Arial"/>
                <w:bCs w:val="0"/>
                <w:sz w:val="22"/>
                <w:szCs w:val="22"/>
                <w:lang w:val="it-IT"/>
              </w:rPr>
              <w:t>i2.6</w:t>
            </w:r>
          </w:p>
        </w:tc>
        <w:tc>
          <w:tcPr>
            <w:tcW w:w="4500" w:type="dxa"/>
            <w:shd w:val="clear" w:color="auto" w:fill="FBE4D5" w:themeFill="accent2" w:themeFillTint="33"/>
          </w:tcPr>
          <w:p w14:paraId="4CB3BCA0" w14:textId="180C68B7" w:rsidR="005240A6" w:rsidRPr="000169B6" w:rsidRDefault="00250F1B" w:rsidP="005240A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it-IT"/>
              </w:rPr>
            </w:pPr>
            <w:r w:rsidRPr="000169B6">
              <w:rPr>
                <w:rFonts w:ascii="Verdana" w:eastAsia="Century Gothic" w:hAnsi="Verdana" w:cs="Arial"/>
                <w:b/>
                <w:bCs/>
                <w:color w:val="000000"/>
                <w:sz w:val="20"/>
                <w:szCs w:val="20"/>
                <w:lang w:val="it-IT"/>
              </w:rPr>
              <w:t>Nozioni di base</w:t>
            </w:r>
            <w:r w:rsidRPr="000169B6">
              <w:rPr>
                <w:rFonts w:ascii="Verdana" w:eastAsia="Century Gothic" w:hAnsi="Verdana" w:cs="Arial"/>
                <w:color w:val="000000"/>
                <w:sz w:val="20"/>
                <w:szCs w:val="20"/>
                <w:lang w:val="it-IT"/>
              </w:rPr>
              <w:t>:</w:t>
            </w:r>
          </w:p>
          <w:p w14:paraId="386AAE47" w14:textId="2F19FC6A" w:rsidR="003C0597" w:rsidRPr="000169B6" w:rsidRDefault="0057726C" w:rsidP="002F40FB">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it-IT"/>
              </w:rPr>
            </w:pPr>
            <w:r w:rsidRPr="000169B6">
              <w:rPr>
                <w:rFonts w:ascii="Verdana" w:eastAsia="Century Gothic" w:hAnsi="Verdana" w:cs="Arial"/>
                <w:bCs/>
                <w:color w:val="000000"/>
                <w:lang w:val="it-IT"/>
              </w:rPr>
              <w:t>Mostrare</w:t>
            </w:r>
            <w:r w:rsidR="00250F1B" w:rsidRPr="000169B6">
              <w:rPr>
                <w:rFonts w:ascii="Verdana" w:eastAsia="Century Gothic" w:hAnsi="Verdana" w:cs="Arial"/>
                <w:bCs/>
                <w:color w:val="000000"/>
                <w:lang w:val="it-IT"/>
              </w:rPr>
              <w:t xml:space="preserve"> la correlazione tra </w:t>
            </w:r>
            <w:r w:rsidRPr="000169B6">
              <w:rPr>
                <w:rFonts w:ascii="Verdana" w:eastAsia="Century Gothic" w:hAnsi="Verdana" w:cs="Arial"/>
                <w:bCs/>
                <w:color w:val="000000"/>
                <w:lang w:val="it-IT"/>
              </w:rPr>
              <w:t>foraggiamento</w:t>
            </w:r>
            <w:r w:rsidR="00250F1B" w:rsidRPr="000169B6">
              <w:rPr>
                <w:rFonts w:ascii="Verdana" w:eastAsia="Century Gothic" w:hAnsi="Verdana" w:cs="Arial"/>
                <w:bCs/>
                <w:color w:val="000000"/>
                <w:lang w:val="it-IT"/>
              </w:rPr>
              <w:t xml:space="preserve"> e salute degli animali (salute degli unghioni, disturbi metabolici)</w:t>
            </w:r>
          </w:p>
        </w:tc>
        <w:tc>
          <w:tcPr>
            <w:tcW w:w="4110" w:type="dxa"/>
            <w:shd w:val="clear" w:color="auto" w:fill="FBE4D5" w:themeFill="accent2" w:themeFillTint="33"/>
          </w:tcPr>
          <w:p w14:paraId="6495C3BD" w14:textId="12023103" w:rsidR="00E06B9E" w:rsidRPr="000169B6" w:rsidRDefault="0057726C" w:rsidP="00E06B9E">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0"/>
                <w:szCs w:val="20"/>
                <w:lang w:val="it-IT"/>
              </w:rPr>
            </w:pPr>
            <w:r w:rsidRPr="000169B6">
              <w:rPr>
                <w:rFonts w:ascii="Verdana" w:eastAsia="Century Gothic" w:hAnsi="Verdana" w:cs="Arial"/>
                <w:b/>
                <w:color w:val="000000"/>
                <w:sz w:val="20"/>
                <w:szCs w:val="20"/>
                <w:lang w:val="it-IT"/>
              </w:rPr>
              <w:t>Riprendere le conoscenze già acquisite</w:t>
            </w:r>
          </w:p>
          <w:p w14:paraId="2FF0810C" w14:textId="12F5305F" w:rsidR="00BD083F" w:rsidRPr="000169B6" w:rsidRDefault="00D91C47" w:rsidP="00DC351A">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lang w:val="it-IT"/>
              </w:rPr>
            </w:pPr>
            <w:r w:rsidRPr="000169B6">
              <w:rPr>
                <w:rFonts w:ascii="Verdana" w:eastAsia="Century Gothic" w:hAnsi="Verdana" w:cs="Arial"/>
                <w:bCs/>
                <w:color w:val="000000"/>
                <w:lang w:val="it-IT"/>
              </w:rPr>
              <w:t>R</w:t>
            </w:r>
            <w:r w:rsidR="0057726C" w:rsidRPr="000169B6">
              <w:rPr>
                <w:rFonts w:ascii="Verdana" w:eastAsia="Century Gothic" w:hAnsi="Verdana" w:cs="Arial"/>
                <w:bCs/>
                <w:color w:val="000000"/>
                <w:lang w:val="it-IT"/>
              </w:rPr>
              <w:t>iprendere le</w:t>
            </w:r>
            <w:r w:rsidRPr="000169B6">
              <w:rPr>
                <w:rFonts w:ascii="Verdana" w:eastAsia="Century Gothic" w:hAnsi="Verdana" w:cs="Arial"/>
                <w:bCs/>
                <w:color w:val="000000"/>
                <w:lang w:val="it-IT"/>
              </w:rPr>
              <w:t xml:space="preserve"> esperienze pratiche </w:t>
            </w:r>
            <w:r w:rsidR="0057726C" w:rsidRPr="000169B6">
              <w:rPr>
                <w:rFonts w:ascii="Verdana" w:eastAsia="Century Gothic" w:hAnsi="Verdana" w:cs="Arial"/>
                <w:bCs/>
                <w:color w:val="000000"/>
                <w:lang w:val="it-IT"/>
              </w:rPr>
              <w:t xml:space="preserve">già acquisite nelle </w:t>
            </w:r>
            <w:r w:rsidRPr="000169B6">
              <w:rPr>
                <w:rFonts w:ascii="Verdana" w:eastAsia="Century Gothic" w:hAnsi="Verdana" w:cs="Arial"/>
                <w:bCs/>
                <w:color w:val="000000"/>
                <w:lang w:val="it-IT"/>
              </w:rPr>
              <w:t>aziende di formazione (eventualmente elencarle su una lavagna a fogli mobili/bacheca/piattaforma digitale)</w:t>
            </w:r>
          </w:p>
          <w:p w14:paraId="6FACB581" w14:textId="3682E71D" w:rsidR="005240A6" w:rsidRPr="000169B6" w:rsidRDefault="00D91C47" w:rsidP="00DC351A">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lang w:val="it-IT"/>
              </w:rPr>
            </w:pPr>
            <w:r w:rsidRPr="000169B6">
              <w:rPr>
                <w:rFonts w:ascii="Verdana" w:eastAsia="Century Gothic" w:hAnsi="Verdana" w:cs="Arial"/>
                <w:bCs/>
                <w:color w:val="000000"/>
                <w:lang w:val="it-IT"/>
              </w:rPr>
              <w:t xml:space="preserve">Input </w:t>
            </w:r>
            <w:r w:rsidR="0057726C" w:rsidRPr="000169B6">
              <w:rPr>
                <w:rFonts w:ascii="Verdana" w:eastAsia="Century Gothic" w:hAnsi="Verdana" w:cs="Arial"/>
                <w:bCs/>
                <w:color w:val="000000"/>
                <w:lang w:val="it-IT"/>
              </w:rPr>
              <w:t>nel</w:t>
            </w:r>
            <w:r w:rsidRPr="000169B6">
              <w:rPr>
                <w:rFonts w:ascii="Verdana" w:eastAsia="Century Gothic" w:hAnsi="Verdana" w:cs="Arial"/>
                <w:bCs/>
                <w:color w:val="000000"/>
                <w:lang w:val="it-IT"/>
              </w:rPr>
              <w:t xml:space="preserve"> plen</w:t>
            </w:r>
            <w:r w:rsidR="0057726C" w:rsidRPr="000169B6">
              <w:rPr>
                <w:rFonts w:ascii="Verdana" w:eastAsia="Century Gothic" w:hAnsi="Verdana" w:cs="Arial"/>
                <w:bCs/>
                <w:color w:val="000000"/>
                <w:lang w:val="it-IT"/>
              </w:rPr>
              <w:t>um</w:t>
            </w:r>
          </w:p>
        </w:tc>
        <w:tc>
          <w:tcPr>
            <w:tcW w:w="2835" w:type="dxa"/>
            <w:shd w:val="clear" w:color="auto" w:fill="FBE4D5" w:themeFill="accent2" w:themeFillTint="33"/>
          </w:tcPr>
          <w:p w14:paraId="4FBBFC4A" w14:textId="77777777" w:rsidR="005240A6" w:rsidRPr="000169B6" w:rsidRDefault="005240A6" w:rsidP="00B35F9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it-IT"/>
              </w:rPr>
            </w:pPr>
          </w:p>
        </w:tc>
        <w:tc>
          <w:tcPr>
            <w:tcW w:w="1418" w:type="dxa"/>
            <w:shd w:val="clear" w:color="auto" w:fill="FBE4D5" w:themeFill="accent2" w:themeFillTint="33"/>
          </w:tcPr>
          <w:p w14:paraId="79CA8868" w14:textId="7DDC7339" w:rsidR="005240A6" w:rsidRPr="000169B6" w:rsidRDefault="003C0597"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it-IT"/>
              </w:rPr>
            </w:pPr>
            <w:r w:rsidRPr="000169B6">
              <w:rPr>
                <w:rFonts w:ascii="Verdana" w:hAnsi="Verdana" w:cs="Arial"/>
                <w:b/>
                <w:sz w:val="20"/>
                <w:szCs w:val="20"/>
                <w:lang w:val="it-IT"/>
              </w:rPr>
              <w:t>30’</w:t>
            </w:r>
          </w:p>
        </w:tc>
      </w:tr>
      <w:tr w:rsidR="005240A6" w:rsidRPr="00554868" w14:paraId="3580AE4D" w14:textId="77777777" w:rsidTr="005014D9">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72151DAA" w14:textId="1419C1AB" w:rsidR="005240A6" w:rsidRPr="00E117EB" w:rsidRDefault="00E53225" w:rsidP="003C0597">
            <w:pPr>
              <w:spacing w:before="60" w:after="60"/>
              <w:rPr>
                <w:rFonts w:ascii="Verdana" w:hAnsi="Verdana" w:cs="Arial"/>
                <w:bCs w:val="0"/>
                <w:sz w:val="22"/>
                <w:szCs w:val="22"/>
                <w:lang w:val="it-IT"/>
              </w:rPr>
            </w:pPr>
            <w:r w:rsidRPr="00E117EB">
              <w:rPr>
                <w:rFonts w:ascii="Verdana" w:hAnsi="Verdana" w:cs="Arial"/>
                <w:bCs w:val="0"/>
                <w:sz w:val="22"/>
                <w:szCs w:val="22"/>
                <w:lang w:val="it-IT"/>
              </w:rPr>
              <w:t>i2.6</w:t>
            </w:r>
          </w:p>
        </w:tc>
        <w:tc>
          <w:tcPr>
            <w:tcW w:w="4500" w:type="dxa"/>
            <w:shd w:val="clear" w:color="auto" w:fill="F7CAAC" w:themeFill="accent2" w:themeFillTint="66"/>
          </w:tcPr>
          <w:p w14:paraId="6638EDD0" w14:textId="06C9D9E7" w:rsidR="00D16C5C" w:rsidRPr="000169B6" w:rsidRDefault="00250F1B" w:rsidP="003C0597">
            <w:pPr>
              <w:pStyle w:val="Textkrper"/>
              <w:cnfStyle w:val="000000000000" w:firstRow="0" w:lastRow="0" w:firstColumn="0" w:lastColumn="0" w:oddVBand="0" w:evenVBand="0" w:oddHBand="0" w:evenHBand="0" w:firstRowFirstColumn="0" w:firstRowLastColumn="0" w:lastRowFirstColumn="0" w:lastRowLastColumn="0"/>
              <w:rPr>
                <w:b/>
                <w:bCs/>
                <w:sz w:val="20"/>
                <w:szCs w:val="20"/>
                <w:lang w:val="it-IT"/>
              </w:rPr>
            </w:pPr>
            <w:r w:rsidRPr="000169B6">
              <w:rPr>
                <w:b/>
                <w:bCs/>
                <w:sz w:val="20"/>
                <w:szCs w:val="20"/>
                <w:lang w:val="it-IT"/>
              </w:rPr>
              <w:t xml:space="preserve">Osservare e implementare vari segnali </w:t>
            </w:r>
            <w:r w:rsidR="0057726C" w:rsidRPr="000169B6">
              <w:rPr>
                <w:b/>
                <w:bCs/>
                <w:sz w:val="20"/>
                <w:szCs w:val="20"/>
                <w:lang w:val="it-IT"/>
              </w:rPr>
              <w:t>del foraggiamento</w:t>
            </w:r>
          </w:p>
          <w:p w14:paraId="5C1E3B1F" w14:textId="6FAB5DEE" w:rsidR="00D16C5C" w:rsidRPr="000169B6" w:rsidRDefault="001839D7" w:rsidP="00E06B9E">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lang w:val="it-IT"/>
              </w:rPr>
            </w:pPr>
            <w:r w:rsidRPr="000169B6">
              <w:rPr>
                <w:rFonts w:ascii="Verdana" w:eastAsia="Century Gothic" w:hAnsi="Verdana" w:cs="Arial"/>
                <w:bCs/>
                <w:color w:val="000000"/>
                <w:lang w:val="it-IT"/>
              </w:rPr>
              <w:t xml:space="preserve">Contare i </w:t>
            </w:r>
            <w:r w:rsidR="002739E3" w:rsidRPr="000169B6">
              <w:rPr>
                <w:rFonts w:ascii="Verdana" w:eastAsia="Century Gothic" w:hAnsi="Verdana" w:cs="Arial"/>
                <w:bCs/>
                <w:color w:val="000000"/>
                <w:lang w:val="it-IT"/>
              </w:rPr>
              <w:t>movimenti di ruminazione</w:t>
            </w:r>
            <w:r w:rsidRPr="000169B6">
              <w:rPr>
                <w:rFonts w:ascii="Verdana" w:eastAsia="Century Gothic" w:hAnsi="Verdana" w:cs="Arial"/>
                <w:bCs/>
                <w:color w:val="000000"/>
                <w:lang w:val="it-IT"/>
              </w:rPr>
              <w:t>, valutare la pienezza dell</w:t>
            </w:r>
            <w:r w:rsidR="0057726C" w:rsidRPr="000169B6">
              <w:rPr>
                <w:rFonts w:ascii="Verdana" w:eastAsia="Century Gothic" w:hAnsi="Verdana" w:cs="Arial"/>
                <w:bCs/>
                <w:color w:val="000000"/>
                <w:lang w:val="it-IT"/>
              </w:rPr>
              <w:t>a pancia</w:t>
            </w:r>
            <w:r w:rsidRPr="000169B6">
              <w:rPr>
                <w:rFonts w:ascii="Verdana" w:eastAsia="Century Gothic" w:hAnsi="Verdana" w:cs="Arial"/>
                <w:bCs/>
                <w:color w:val="000000"/>
                <w:lang w:val="it-IT"/>
              </w:rPr>
              <w:t xml:space="preserve"> e del rumine</w:t>
            </w:r>
          </w:p>
          <w:p w14:paraId="51DD5E08" w14:textId="40E7F693" w:rsidR="00D16C5C" w:rsidRPr="000169B6" w:rsidRDefault="002739E3" w:rsidP="00E06B9E">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lang w:val="it-IT"/>
              </w:rPr>
            </w:pPr>
            <w:r w:rsidRPr="000169B6">
              <w:rPr>
                <w:rFonts w:ascii="Verdana" w:eastAsia="Century Gothic" w:hAnsi="Verdana" w:cs="Arial"/>
                <w:bCs/>
                <w:color w:val="000000"/>
                <w:lang w:val="it-IT"/>
              </w:rPr>
              <w:t xml:space="preserve">Valutare il </w:t>
            </w:r>
            <w:r w:rsidR="0057726C" w:rsidRPr="000169B6">
              <w:rPr>
                <w:rFonts w:ascii="Verdana" w:eastAsia="Century Gothic" w:hAnsi="Verdana" w:cs="Arial"/>
                <w:bCs/>
                <w:color w:val="000000"/>
                <w:lang w:val="it-IT"/>
              </w:rPr>
              <w:t xml:space="preserve">“Body </w:t>
            </w:r>
            <w:proofErr w:type="spellStart"/>
            <w:r w:rsidR="0057726C" w:rsidRPr="000169B6">
              <w:rPr>
                <w:rFonts w:ascii="Verdana" w:eastAsia="Century Gothic" w:hAnsi="Verdana" w:cs="Arial"/>
                <w:bCs/>
                <w:color w:val="000000"/>
                <w:lang w:val="it-IT"/>
              </w:rPr>
              <w:t>Condition</w:t>
            </w:r>
            <w:proofErr w:type="spellEnd"/>
            <w:r w:rsidR="0057726C" w:rsidRPr="000169B6">
              <w:rPr>
                <w:rFonts w:ascii="Verdana" w:eastAsia="Century Gothic" w:hAnsi="Verdana" w:cs="Arial"/>
                <w:bCs/>
                <w:color w:val="000000"/>
                <w:lang w:val="it-IT"/>
              </w:rPr>
              <w:t xml:space="preserve"> Scoring (BCS)” (Punteggio della condizione corporea)</w:t>
            </w:r>
          </w:p>
          <w:p w14:paraId="3626EBE1" w14:textId="675073CB" w:rsidR="00D16C5C" w:rsidRPr="000169B6" w:rsidRDefault="0057726C" w:rsidP="00E06B9E">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lang w:val="it-IT"/>
              </w:rPr>
            </w:pPr>
            <w:r w:rsidRPr="000169B6">
              <w:rPr>
                <w:rFonts w:ascii="Verdana" w:eastAsia="Century Gothic" w:hAnsi="Verdana" w:cs="Arial"/>
                <w:bCs/>
                <w:color w:val="000000"/>
                <w:lang w:val="it-IT"/>
              </w:rPr>
              <w:t>Va</w:t>
            </w:r>
            <w:r w:rsidR="002739E3" w:rsidRPr="000169B6">
              <w:rPr>
                <w:rFonts w:ascii="Verdana" w:eastAsia="Century Gothic" w:hAnsi="Verdana" w:cs="Arial"/>
                <w:bCs/>
                <w:color w:val="000000"/>
                <w:lang w:val="it-IT"/>
              </w:rPr>
              <w:t>lutare la consistenza del</w:t>
            </w:r>
            <w:r w:rsidRPr="000169B6">
              <w:rPr>
                <w:rFonts w:ascii="Verdana" w:eastAsia="Century Gothic" w:hAnsi="Verdana" w:cs="Arial"/>
                <w:bCs/>
                <w:color w:val="000000"/>
                <w:lang w:val="it-IT"/>
              </w:rPr>
              <w:t>lo sterco</w:t>
            </w:r>
            <w:r w:rsidR="002739E3" w:rsidRPr="000169B6">
              <w:rPr>
                <w:rFonts w:ascii="Verdana" w:eastAsia="Century Gothic" w:hAnsi="Verdana" w:cs="Arial"/>
                <w:bCs/>
                <w:color w:val="000000"/>
                <w:lang w:val="it-IT"/>
              </w:rPr>
              <w:t xml:space="preserve"> e </w:t>
            </w:r>
            <w:r w:rsidR="0023093C" w:rsidRPr="000169B6">
              <w:rPr>
                <w:rFonts w:ascii="Verdana" w:eastAsia="Century Gothic" w:hAnsi="Verdana" w:cs="Arial"/>
                <w:bCs/>
                <w:color w:val="000000"/>
                <w:lang w:val="it-IT"/>
              </w:rPr>
              <w:t>rimuoverlo</w:t>
            </w:r>
          </w:p>
          <w:p w14:paraId="0AEF1837" w14:textId="14772EAE" w:rsidR="0057726C" w:rsidRPr="000169B6" w:rsidRDefault="007665E1" w:rsidP="0057726C">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lang w:val="it-IT"/>
              </w:rPr>
            </w:pPr>
            <w:r w:rsidRPr="000169B6">
              <w:rPr>
                <w:rFonts w:ascii="Verdana" w:eastAsia="Century Gothic" w:hAnsi="Verdana" w:cs="Arial"/>
                <w:bCs/>
                <w:color w:val="000000"/>
                <w:lang w:val="it-IT"/>
              </w:rPr>
              <w:t>Box di s</w:t>
            </w:r>
            <w:r w:rsidR="002739E3" w:rsidRPr="000169B6">
              <w:rPr>
                <w:rFonts w:ascii="Verdana" w:eastAsia="Century Gothic" w:hAnsi="Verdana" w:cs="Arial"/>
                <w:bCs/>
                <w:color w:val="000000"/>
                <w:lang w:val="it-IT"/>
              </w:rPr>
              <w:t xml:space="preserve">etaccio </w:t>
            </w:r>
            <w:r w:rsidR="00861302" w:rsidRPr="000169B6">
              <w:rPr>
                <w:rFonts w:ascii="Verdana" w:eastAsia="Century Gothic" w:hAnsi="Verdana" w:cs="Arial"/>
                <w:bCs/>
                <w:color w:val="000000"/>
                <w:lang w:val="it-IT"/>
              </w:rPr>
              <w:t xml:space="preserve">di </w:t>
            </w:r>
            <w:r w:rsidR="002739E3" w:rsidRPr="000169B6">
              <w:rPr>
                <w:rFonts w:ascii="Verdana" w:eastAsia="Century Gothic" w:hAnsi="Verdana" w:cs="Arial"/>
                <w:bCs/>
                <w:color w:val="000000"/>
                <w:lang w:val="it-IT"/>
              </w:rPr>
              <w:t>diverse razioni, comportamento alimentare (alimentazione a foro o a cono, ecc.)</w:t>
            </w:r>
          </w:p>
          <w:p w14:paraId="2F1FF27A" w14:textId="3B468D52" w:rsidR="00D16C5C" w:rsidRPr="000169B6" w:rsidRDefault="002739E3" w:rsidP="0057726C">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lang w:val="it-IT"/>
              </w:rPr>
            </w:pPr>
            <w:r w:rsidRPr="000169B6">
              <w:rPr>
                <w:rFonts w:ascii="Verdana" w:eastAsia="Century Gothic" w:hAnsi="Verdana" w:cs="Arial"/>
                <w:bCs/>
                <w:color w:val="000000"/>
                <w:lang w:val="it-IT"/>
              </w:rPr>
              <w:t xml:space="preserve">Confrontare </w:t>
            </w:r>
            <w:r w:rsidR="00B70AF5" w:rsidRPr="000169B6">
              <w:rPr>
                <w:rFonts w:ascii="Verdana" w:eastAsia="Century Gothic" w:hAnsi="Verdana" w:cs="Arial"/>
                <w:bCs/>
                <w:color w:val="000000"/>
                <w:lang w:val="it-IT"/>
              </w:rPr>
              <w:t>la Prova di produttività del latte</w:t>
            </w:r>
            <w:r w:rsidRPr="000169B6">
              <w:rPr>
                <w:rFonts w:ascii="Verdana" w:eastAsia="Century Gothic" w:hAnsi="Verdana" w:cs="Arial"/>
                <w:bCs/>
                <w:color w:val="000000"/>
                <w:lang w:val="it-IT"/>
              </w:rPr>
              <w:t xml:space="preserve"> (</w:t>
            </w:r>
            <w:r w:rsidR="00B70AF5" w:rsidRPr="000169B6">
              <w:rPr>
                <w:rFonts w:ascii="Verdana" w:eastAsia="Century Gothic" w:hAnsi="Verdana" w:cs="Arial"/>
                <w:bCs/>
                <w:color w:val="000000"/>
                <w:lang w:val="it-IT"/>
              </w:rPr>
              <w:t>PPL</w:t>
            </w:r>
            <w:r w:rsidRPr="000169B6">
              <w:rPr>
                <w:rFonts w:ascii="Verdana" w:eastAsia="Century Gothic" w:hAnsi="Verdana" w:cs="Arial"/>
                <w:bCs/>
                <w:color w:val="000000"/>
                <w:lang w:val="it-IT"/>
              </w:rPr>
              <w:t>)</w:t>
            </w:r>
            <w:r w:rsidR="0057726C" w:rsidRPr="000169B6">
              <w:rPr>
                <w:rFonts w:ascii="Verdana" w:eastAsia="Century Gothic" w:hAnsi="Verdana" w:cs="Arial"/>
                <w:bCs/>
                <w:color w:val="000000"/>
                <w:lang w:val="it-IT"/>
              </w:rPr>
              <w:t xml:space="preserve"> </w:t>
            </w:r>
            <w:r w:rsidR="0023093C" w:rsidRPr="000169B6">
              <w:rPr>
                <w:rFonts w:ascii="Verdana" w:eastAsia="Century Gothic" w:hAnsi="Verdana" w:cs="Arial"/>
                <w:bCs/>
                <w:color w:val="000000"/>
                <w:lang w:val="it-IT"/>
              </w:rPr>
              <w:t>/le</w:t>
            </w:r>
            <w:r w:rsidRPr="000169B6">
              <w:rPr>
                <w:rFonts w:ascii="Verdana" w:eastAsia="Century Gothic" w:hAnsi="Verdana" w:cs="Arial"/>
                <w:bCs/>
                <w:color w:val="000000"/>
                <w:lang w:val="it-IT"/>
              </w:rPr>
              <w:t xml:space="preserve"> informazioni mensili (IM) con la razione attuale</w:t>
            </w:r>
          </w:p>
        </w:tc>
        <w:tc>
          <w:tcPr>
            <w:tcW w:w="4110" w:type="dxa"/>
            <w:shd w:val="clear" w:color="auto" w:fill="F7CAAC" w:themeFill="accent2" w:themeFillTint="66"/>
          </w:tcPr>
          <w:p w14:paraId="18612A4E" w14:textId="40C2D6FC" w:rsidR="00E06B9E" w:rsidRPr="000169B6" w:rsidRDefault="005647D9" w:rsidP="00E06B9E">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it-IT"/>
              </w:rPr>
            </w:pPr>
            <w:r w:rsidRPr="000169B6">
              <w:rPr>
                <w:rFonts w:ascii="Verdana" w:hAnsi="Verdana" w:cs="Arial"/>
                <w:b/>
                <w:sz w:val="20"/>
                <w:szCs w:val="20"/>
                <w:lang w:val="it-IT"/>
              </w:rPr>
              <w:t>Esercitazione in stalla</w:t>
            </w:r>
          </w:p>
          <w:p w14:paraId="77A60590" w14:textId="22468786" w:rsidR="005240A6" w:rsidRPr="000169B6" w:rsidRDefault="005647D9" w:rsidP="00DC351A">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it-IT"/>
              </w:rPr>
            </w:pPr>
            <w:r w:rsidRPr="000169B6">
              <w:rPr>
                <w:rFonts w:ascii="Verdana" w:eastAsia="Century Gothic" w:hAnsi="Verdana" w:cs="Arial"/>
                <w:bCs/>
                <w:color w:val="000000"/>
                <w:lang w:val="it-IT"/>
              </w:rPr>
              <w:t>Lavoro di gruppo a rotazione</w:t>
            </w:r>
          </w:p>
        </w:tc>
        <w:tc>
          <w:tcPr>
            <w:tcW w:w="2835" w:type="dxa"/>
            <w:shd w:val="clear" w:color="auto" w:fill="F7CAAC" w:themeFill="accent2" w:themeFillTint="66"/>
          </w:tcPr>
          <w:p w14:paraId="36DEBFAC" w14:textId="702DD744" w:rsidR="005240A6" w:rsidRPr="000169B6" w:rsidRDefault="00FC5356" w:rsidP="00E06B9E">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sz w:val="20"/>
                <w:szCs w:val="20"/>
                <w:lang w:val="it-IT"/>
              </w:rPr>
            </w:pPr>
            <w:r w:rsidRPr="000169B6">
              <w:rPr>
                <w:rFonts w:ascii="Verdana" w:eastAsia="Century Gothic" w:hAnsi="Verdana" w:cs="Arial"/>
                <w:bCs/>
                <w:color w:val="000000"/>
                <w:sz w:val="20"/>
                <w:szCs w:val="20"/>
                <w:lang w:val="it-IT"/>
              </w:rPr>
              <w:t>Scheda per il lavoro di gruppo</w:t>
            </w:r>
          </w:p>
          <w:p w14:paraId="1017DB48" w14:textId="33E4ECB6" w:rsidR="003C0597" w:rsidRPr="000169B6" w:rsidRDefault="007665E1" w:rsidP="00BD083F">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lang w:val="it-IT"/>
              </w:rPr>
            </w:pPr>
            <w:r w:rsidRPr="000169B6">
              <w:rPr>
                <w:rFonts w:ascii="Verdana" w:eastAsia="Century Gothic" w:hAnsi="Verdana" w:cs="Arial"/>
                <w:bCs/>
                <w:color w:val="000000"/>
                <w:lang w:val="it-IT"/>
              </w:rPr>
              <w:t>Box di s</w:t>
            </w:r>
            <w:r w:rsidR="00FC5356" w:rsidRPr="000169B6">
              <w:rPr>
                <w:rFonts w:ascii="Verdana" w:eastAsia="Century Gothic" w:hAnsi="Verdana" w:cs="Arial"/>
                <w:bCs/>
                <w:color w:val="000000"/>
                <w:lang w:val="it-IT"/>
              </w:rPr>
              <w:t xml:space="preserve">etaccio con </w:t>
            </w:r>
            <w:r w:rsidRPr="000169B6">
              <w:rPr>
                <w:rFonts w:ascii="Verdana" w:eastAsia="Century Gothic" w:hAnsi="Verdana" w:cs="Arial"/>
                <w:bCs/>
                <w:color w:val="000000"/>
                <w:lang w:val="it-IT"/>
              </w:rPr>
              <w:t>schema</w:t>
            </w:r>
            <w:r w:rsidR="00FC5356" w:rsidRPr="000169B6">
              <w:rPr>
                <w:rFonts w:ascii="Verdana" w:eastAsia="Century Gothic" w:hAnsi="Verdana" w:cs="Arial"/>
                <w:bCs/>
                <w:color w:val="000000"/>
                <w:lang w:val="it-IT"/>
              </w:rPr>
              <w:t xml:space="preserve"> di distribuzione</w:t>
            </w:r>
          </w:p>
          <w:p w14:paraId="4A37BDFE" w14:textId="67C41DD1" w:rsidR="003C0597" w:rsidRPr="000169B6" w:rsidRDefault="00FC5356" w:rsidP="00BD083F">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lang w:val="it-IT"/>
              </w:rPr>
            </w:pPr>
            <w:r w:rsidRPr="000169B6">
              <w:rPr>
                <w:rFonts w:ascii="Verdana" w:eastAsia="Century Gothic" w:hAnsi="Verdana" w:cs="Arial"/>
                <w:bCs/>
                <w:color w:val="000000"/>
                <w:lang w:val="it-IT"/>
              </w:rPr>
              <w:t>Tabella di valutazione BCS</w:t>
            </w:r>
          </w:p>
          <w:p w14:paraId="2AEE842F" w14:textId="77777777" w:rsidR="000169B6" w:rsidRPr="000169B6" w:rsidRDefault="00FC5356" w:rsidP="000169B6">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lang w:val="it-IT"/>
              </w:rPr>
            </w:pPr>
            <w:r w:rsidRPr="000169B6">
              <w:rPr>
                <w:rFonts w:ascii="Verdana" w:eastAsia="Century Gothic" w:hAnsi="Verdana" w:cs="Arial"/>
                <w:bCs/>
                <w:color w:val="000000"/>
                <w:lang w:val="it-IT"/>
              </w:rPr>
              <w:t>Setaccio e tubo dell'acqua, scheda di valutazione</w:t>
            </w:r>
          </w:p>
          <w:p w14:paraId="37305DF3" w14:textId="7275C409" w:rsidR="003C0597" w:rsidRPr="000169B6" w:rsidRDefault="00B70AF5" w:rsidP="000169B6">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lang w:val="it-IT"/>
              </w:rPr>
            </w:pPr>
            <w:r w:rsidRPr="000169B6">
              <w:rPr>
                <w:rFonts w:ascii="Verdana" w:eastAsia="Century Gothic" w:hAnsi="Verdana" w:cs="Arial"/>
                <w:bCs/>
                <w:color w:val="000000"/>
                <w:lang w:val="it-IT"/>
              </w:rPr>
              <w:t>PPL/IM</w:t>
            </w:r>
          </w:p>
        </w:tc>
        <w:tc>
          <w:tcPr>
            <w:tcW w:w="1418" w:type="dxa"/>
            <w:shd w:val="clear" w:color="auto" w:fill="F7CAAC" w:themeFill="accent2" w:themeFillTint="66"/>
          </w:tcPr>
          <w:p w14:paraId="5590F7D6" w14:textId="75785E31" w:rsidR="00D91C47" w:rsidRPr="000169B6" w:rsidRDefault="00D91C47" w:rsidP="000169B6">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it-IT"/>
              </w:rPr>
            </w:pPr>
            <w:r w:rsidRPr="000169B6">
              <w:rPr>
                <w:rFonts w:ascii="Verdana" w:hAnsi="Verdana" w:cs="Arial"/>
                <w:b/>
                <w:sz w:val="20"/>
                <w:szCs w:val="20"/>
                <w:lang w:val="it-IT"/>
              </w:rPr>
              <w:t xml:space="preserve">120’ (20’ per ogni postazione e 5’ per </w:t>
            </w:r>
            <w:r w:rsidR="0057726C" w:rsidRPr="000169B6">
              <w:rPr>
                <w:rFonts w:ascii="Verdana" w:hAnsi="Verdana" w:cs="Arial"/>
                <w:b/>
                <w:sz w:val="20"/>
                <w:szCs w:val="20"/>
                <w:lang w:val="it-IT"/>
              </w:rPr>
              <w:t xml:space="preserve">il </w:t>
            </w:r>
            <w:r w:rsidRPr="000169B6">
              <w:rPr>
                <w:rFonts w:ascii="Verdana" w:hAnsi="Verdana" w:cs="Arial"/>
                <w:b/>
                <w:sz w:val="20"/>
                <w:szCs w:val="20"/>
                <w:lang w:val="it-IT"/>
              </w:rPr>
              <w:t>cambio)</w:t>
            </w:r>
          </w:p>
        </w:tc>
      </w:tr>
      <w:tr w:rsidR="00072B4A" w:rsidRPr="00E117EB" w14:paraId="234F4F18" w14:textId="77777777" w:rsidTr="00501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206AF04C" w14:textId="03C468A0" w:rsidR="00072B4A" w:rsidRPr="00E117EB" w:rsidRDefault="00E53225" w:rsidP="006C2675">
            <w:pPr>
              <w:spacing w:before="60" w:after="60"/>
              <w:rPr>
                <w:rFonts w:ascii="Verdana" w:hAnsi="Verdana" w:cs="Arial"/>
                <w:bCs w:val="0"/>
                <w:sz w:val="22"/>
                <w:szCs w:val="22"/>
                <w:lang w:val="it-IT"/>
              </w:rPr>
            </w:pPr>
            <w:r w:rsidRPr="00E117EB">
              <w:rPr>
                <w:rFonts w:ascii="Verdana" w:hAnsi="Verdana" w:cs="Arial"/>
                <w:bCs w:val="0"/>
                <w:sz w:val="22"/>
                <w:szCs w:val="22"/>
                <w:lang w:val="it-IT"/>
              </w:rPr>
              <w:t>i3.8</w:t>
            </w:r>
          </w:p>
        </w:tc>
        <w:tc>
          <w:tcPr>
            <w:tcW w:w="4500" w:type="dxa"/>
            <w:shd w:val="clear" w:color="auto" w:fill="FBE4D5" w:themeFill="accent2" w:themeFillTint="33"/>
          </w:tcPr>
          <w:p w14:paraId="419152C6" w14:textId="00198FFA" w:rsidR="00072B4A" w:rsidRPr="00E117EB" w:rsidRDefault="00C8325E" w:rsidP="003C7FCA">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it-IT"/>
              </w:rPr>
            </w:pPr>
            <w:r w:rsidRPr="00E117EB">
              <w:rPr>
                <w:rFonts w:ascii="Verdana" w:hAnsi="Verdana" w:cs="Arial"/>
                <w:b/>
                <w:sz w:val="20"/>
                <w:szCs w:val="20"/>
                <w:lang w:val="it-IT"/>
              </w:rPr>
              <w:t>Parte 3: Medicina complementare / Biosicurezza</w:t>
            </w:r>
          </w:p>
        </w:tc>
        <w:tc>
          <w:tcPr>
            <w:tcW w:w="4110" w:type="dxa"/>
            <w:shd w:val="clear" w:color="auto" w:fill="FBE4D5" w:themeFill="accent2" w:themeFillTint="33"/>
          </w:tcPr>
          <w:p w14:paraId="7F21547C" w14:textId="77777777" w:rsidR="00072B4A" w:rsidRPr="00E117EB" w:rsidRDefault="00072B4A" w:rsidP="006C2675">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it-IT"/>
              </w:rPr>
            </w:pPr>
          </w:p>
        </w:tc>
        <w:tc>
          <w:tcPr>
            <w:tcW w:w="2835" w:type="dxa"/>
            <w:shd w:val="clear" w:color="auto" w:fill="FBE4D5" w:themeFill="accent2" w:themeFillTint="33"/>
          </w:tcPr>
          <w:p w14:paraId="3CB32217" w14:textId="77777777" w:rsidR="00072B4A" w:rsidRPr="00E117EB" w:rsidRDefault="00072B4A" w:rsidP="006C2675">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it-IT"/>
              </w:rPr>
            </w:pPr>
          </w:p>
        </w:tc>
        <w:tc>
          <w:tcPr>
            <w:tcW w:w="1418" w:type="dxa"/>
            <w:shd w:val="clear" w:color="auto" w:fill="FBE4D5" w:themeFill="accent2" w:themeFillTint="33"/>
          </w:tcPr>
          <w:p w14:paraId="3F2FAEBD" w14:textId="77777777" w:rsidR="00072B4A" w:rsidRPr="00E117EB" w:rsidRDefault="00072B4A" w:rsidP="006C2675">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it-IT"/>
              </w:rPr>
            </w:pPr>
          </w:p>
        </w:tc>
      </w:tr>
      <w:tr w:rsidR="005240A6" w:rsidRPr="00E117EB" w14:paraId="11DB8DA9" w14:textId="77777777" w:rsidTr="005014D9">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478F278F" w14:textId="61A10F30" w:rsidR="005240A6" w:rsidRPr="00E117EB" w:rsidRDefault="00E53225" w:rsidP="0013135C">
            <w:pPr>
              <w:spacing w:before="60" w:after="60"/>
              <w:rPr>
                <w:rFonts w:ascii="Verdana" w:hAnsi="Verdana" w:cs="Arial"/>
                <w:bCs w:val="0"/>
                <w:sz w:val="22"/>
                <w:szCs w:val="22"/>
                <w:lang w:val="it-IT"/>
              </w:rPr>
            </w:pPr>
            <w:r w:rsidRPr="00E117EB">
              <w:rPr>
                <w:rFonts w:ascii="Verdana" w:hAnsi="Verdana" w:cs="Arial"/>
                <w:bCs w:val="0"/>
                <w:sz w:val="22"/>
                <w:szCs w:val="22"/>
                <w:lang w:val="it-IT"/>
              </w:rPr>
              <w:t>i3.8</w:t>
            </w:r>
          </w:p>
        </w:tc>
        <w:tc>
          <w:tcPr>
            <w:tcW w:w="4500" w:type="dxa"/>
            <w:shd w:val="clear" w:color="auto" w:fill="F7CAAC" w:themeFill="accent2" w:themeFillTint="66"/>
          </w:tcPr>
          <w:p w14:paraId="77161201" w14:textId="046853DA" w:rsidR="005240A6" w:rsidRPr="00184845" w:rsidRDefault="00C8325E" w:rsidP="005240A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it-IT"/>
              </w:rPr>
            </w:pPr>
            <w:r w:rsidRPr="00184845">
              <w:rPr>
                <w:rFonts w:ascii="Verdana" w:eastAsia="Century Gothic" w:hAnsi="Verdana" w:cs="Arial"/>
                <w:b/>
                <w:bCs/>
                <w:color w:val="000000"/>
                <w:sz w:val="20"/>
                <w:szCs w:val="20"/>
                <w:lang w:val="it-IT"/>
              </w:rPr>
              <w:t>Nozioni di base:</w:t>
            </w:r>
          </w:p>
          <w:p w14:paraId="7CBDDA5E" w14:textId="3E9A3F68" w:rsidR="00072B4A" w:rsidRPr="00184845" w:rsidRDefault="00C8325E" w:rsidP="00E06B9E">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lang w:val="it-IT"/>
              </w:rPr>
            </w:pPr>
            <w:r w:rsidRPr="00184845">
              <w:rPr>
                <w:rFonts w:ascii="Verdana" w:eastAsia="Century Gothic" w:hAnsi="Verdana" w:cs="Arial"/>
                <w:bCs/>
                <w:color w:val="000000"/>
                <w:lang w:val="it-IT"/>
              </w:rPr>
              <w:t>Mostrare l’applicazione dei medi</w:t>
            </w:r>
            <w:r w:rsidR="007665E1" w:rsidRPr="00184845">
              <w:rPr>
                <w:rFonts w:ascii="Verdana" w:eastAsia="Century Gothic" w:hAnsi="Verdana" w:cs="Arial"/>
                <w:bCs/>
                <w:color w:val="000000"/>
                <w:lang w:val="it-IT"/>
              </w:rPr>
              <w:t>camenti</w:t>
            </w:r>
            <w:r w:rsidRPr="00184845">
              <w:rPr>
                <w:rFonts w:ascii="Verdana" w:eastAsia="Century Gothic" w:hAnsi="Verdana" w:cs="Arial"/>
                <w:bCs/>
                <w:color w:val="000000"/>
                <w:lang w:val="it-IT"/>
              </w:rPr>
              <w:t xml:space="preserve"> veterinari</w:t>
            </w:r>
          </w:p>
          <w:p w14:paraId="1B916DD9" w14:textId="39D5152D" w:rsidR="00072B4A" w:rsidRPr="00184845" w:rsidRDefault="00C8325E" w:rsidP="00E06B9E">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lang w:val="it-IT"/>
              </w:rPr>
            </w:pPr>
            <w:r w:rsidRPr="00184845">
              <w:rPr>
                <w:rFonts w:ascii="Verdana" w:eastAsia="Century Gothic" w:hAnsi="Verdana" w:cs="Arial"/>
                <w:bCs/>
                <w:color w:val="000000"/>
                <w:lang w:val="it-IT"/>
              </w:rPr>
              <w:t>Medicina alternativa utilizzata nell’azienda di formazione</w:t>
            </w:r>
          </w:p>
          <w:p w14:paraId="59ED867E" w14:textId="38E4BA8A" w:rsidR="003C7FCA" w:rsidRPr="00184845" w:rsidRDefault="00C8325E" w:rsidP="00E06B9E">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it-IT"/>
              </w:rPr>
            </w:pPr>
            <w:r w:rsidRPr="00184845">
              <w:rPr>
                <w:rFonts w:ascii="Verdana" w:eastAsia="Century Gothic" w:hAnsi="Verdana" w:cs="Arial"/>
                <w:bCs/>
                <w:color w:val="000000"/>
                <w:lang w:val="it-IT"/>
              </w:rPr>
              <w:t>Ripetizione dei limiti della medicina alternativa</w:t>
            </w:r>
          </w:p>
        </w:tc>
        <w:tc>
          <w:tcPr>
            <w:tcW w:w="4110" w:type="dxa"/>
            <w:shd w:val="clear" w:color="auto" w:fill="F7CAAC" w:themeFill="accent2" w:themeFillTint="66"/>
          </w:tcPr>
          <w:p w14:paraId="5AF58B01" w14:textId="1D2D644C" w:rsidR="00E06B9E" w:rsidRPr="00184845" w:rsidRDefault="001F5703" w:rsidP="00E06B9E">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it-IT"/>
              </w:rPr>
            </w:pPr>
            <w:r w:rsidRPr="00184845">
              <w:rPr>
                <w:rFonts w:ascii="Verdana" w:eastAsia="Century Gothic" w:hAnsi="Verdana" w:cs="Arial"/>
                <w:b/>
                <w:bCs/>
                <w:color w:val="000000"/>
                <w:sz w:val="20"/>
                <w:szCs w:val="20"/>
                <w:lang w:val="it-IT"/>
              </w:rPr>
              <w:t xml:space="preserve">Controllo delle conoscenze </w:t>
            </w:r>
            <w:r w:rsidR="00385106" w:rsidRPr="00184845">
              <w:rPr>
                <w:rFonts w:ascii="Verdana" w:eastAsia="Century Gothic" w:hAnsi="Verdana" w:cs="Arial"/>
                <w:b/>
                <w:bCs/>
                <w:color w:val="000000"/>
                <w:sz w:val="20"/>
                <w:szCs w:val="20"/>
                <w:lang w:val="it-IT"/>
              </w:rPr>
              <w:t>già acquisite</w:t>
            </w:r>
            <w:r w:rsidRPr="00184845">
              <w:rPr>
                <w:rFonts w:ascii="Verdana" w:eastAsia="Century Gothic" w:hAnsi="Verdana" w:cs="Arial"/>
                <w:b/>
                <w:bCs/>
                <w:color w:val="000000"/>
                <w:sz w:val="20"/>
                <w:szCs w:val="20"/>
                <w:lang w:val="it-IT"/>
              </w:rPr>
              <w:t>/esperienza pratica</w:t>
            </w:r>
          </w:p>
          <w:p w14:paraId="59CF7526" w14:textId="31659662" w:rsidR="00BD083F" w:rsidRPr="00184845" w:rsidRDefault="001F5703" w:rsidP="00BD083F">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lang w:val="it-IT"/>
              </w:rPr>
            </w:pPr>
            <w:r w:rsidRPr="00184845">
              <w:rPr>
                <w:rFonts w:ascii="Verdana" w:eastAsia="Century Gothic" w:hAnsi="Verdana" w:cs="Arial"/>
                <w:bCs/>
                <w:color w:val="000000"/>
                <w:lang w:val="it-IT"/>
              </w:rPr>
              <w:t>Breve ripasso sull'uso dei medic</w:t>
            </w:r>
            <w:r w:rsidR="007665E1" w:rsidRPr="00184845">
              <w:rPr>
                <w:rFonts w:ascii="Verdana" w:eastAsia="Century Gothic" w:hAnsi="Verdana" w:cs="Arial"/>
                <w:bCs/>
                <w:color w:val="000000"/>
                <w:lang w:val="it-IT"/>
              </w:rPr>
              <w:t>amenti</w:t>
            </w:r>
            <w:r w:rsidRPr="00184845">
              <w:rPr>
                <w:rFonts w:ascii="Verdana" w:eastAsia="Century Gothic" w:hAnsi="Verdana" w:cs="Arial"/>
                <w:bCs/>
                <w:color w:val="000000"/>
                <w:lang w:val="it-IT"/>
              </w:rPr>
              <w:t xml:space="preserve"> veterinari e dei limiti della medicina alternativa (eventualmente con un quiz digitale)</w:t>
            </w:r>
          </w:p>
          <w:p w14:paraId="084D7F0C" w14:textId="2146EC52" w:rsidR="005240A6" w:rsidRPr="00184845" w:rsidRDefault="001F5703" w:rsidP="00BD083F">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lang w:val="it-IT"/>
              </w:rPr>
            </w:pPr>
            <w:r w:rsidRPr="00184845">
              <w:rPr>
                <w:rFonts w:ascii="Verdana" w:hAnsi="Verdana" w:cs="Arial"/>
                <w:bCs/>
                <w:color w:val="000000"/>
                <w:lang w:val="it-IT"/>
              </w:rPr>
              <w:lastRenderedPageBreak/>
              <w:t>Sondaggio/discussione: Chi utilizza la medicina alternativa e per quali malattie? (</w:t>
            </w:r>
            <w:r w:rsidR="0080654D" w:rsidRPr="00184845">
              <w:rPr>
                <w:rFonts w:ascii="Verdana" w:hAnsi="Verdana" w:cs="Arial"/>
                <w:bCs/>
                <w:color w:val="000000"/>
                <w:lang w:val="it-IT"/>
              </w:rPr>
              <w:t>C</w:t>
            </w:r>
            <w:r w:rsidR="00B130D9" w:rsidRPr="00184845">
              <w:rPr>
                <w:rFonts w:ascii="Verdana" w:hAnsi="Verdana" w:cs="Arial"/>
                <w:bCs/>
                <w:color w:val="000000"/>
                <w:lang w:val="it-IT"/>
              </w:rPr>
              <w:t>arte tematiche</w:t>
            </w:r>
            <w:r w:rsidRPr="00184845">
              <w:rPr>
                <w:rFonts w:ascii="Verdana" w:hAnsi="Verdana" w:cs="Arial"/>
                <w:bCs/>
                <w:color w:val="000000"/>
                <w:lang w:val="it-IT"/>
              </w:rPr>
              <w:t xml:space="preserve"> o </w:t>
            </w:r>
            <w:proofErr w:type="spellStart"/>
            <w:r w:rsidRPr="00184845">
              <w:rPr>
                <w:rFonts w:ascii="Verdana" w:hAnsi="Verdana" w:cs="Arial"/>
                <w:bCs/>
                <w:color w:val="000000"/>
                <w:lang w:val="it-IT"/>
              </w:rPr>
              <w:t>Beehive</w:t>
            </w:r>
            <w:proofErr w:type="spellEnd"/>
            <w:r w:rsidRPr="00184845">
              <w:rPr>
                <w:rFonts w:ascii="Verdana" w:hAnsi="Verdana" w:cs="Arial"/>
                <w:bCs/>
                <w:color w:val="000000"/>
                <w:lang w:val="it-IT"/>
              </w:rPr>
              <w:t>)</w:t>
            </w:r>
          </w:p>
        </w:tc>
        <w:tc>
          <w:tcPr>
            <w:tcW w:w="2835" w:type="dxa"/>
            <w:shd w:val="clear" w:color="auto" w:fill="F7CAAC" w:themeFill="accent2" w:themeFillTint="66"/>
          </w:tcPr>
          <w:p w14:paraId="200F98B9" w14:textId="77777777" w:rsidR="005240A6" w:rsidRPr="00E117EB" w:rsidRDefault="005240A6" w:rsidP="00B35F97">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it-IT"/>
              </w:rPr>
            </w:pPr>
          </w:p>
        </w:tc>
        <w:tc>
          <w:tcPr>
            <w:tcW w:w="1418" w:type="dxa"/>
            <w:shd w:val="clear" w:color="auto" w:fill="F7CAAC" w:themeFill="accent2" w:themeFillTint="66"/>
          </w:tcPr>
          <w:p w14:paraId="1162AEE0" w14:textId="31B6341B" w:rsidR="005240A6" w:rsidRPr="00E117EB" w:rsidRDefault="00072B4A" w:rsidP="0013135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it-IT"/>
              </w:rPr>
            </w:pPr>
            <w:r w:rsidRPr="00E117EB">
              <w:rPr>
                <w:rFonts w:ascii="Verdana" w:hAnsi="Verdana" w:cs="Arial"/>
                <w:b/>
                <w:sz w:val="20"/>
                <w:szCs w:val="20"/>
                <w:lang w:val="it-IT"/>
              </w:rPr>
              <w:t>30’</w:t>
            </w:r>
          </w:p>
        </w:tc>
      </w:tr>
      <w:tr w:rsidR="003C7FCA" w:rsidRPr="00E117EB" w14:paraId="0076D916" w14:textId="77777777" w:rsidTr="00501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5A4A4FE7" w14:textId="04E51EDA" w:rsidR="003C7FCA" w:rsidRPr="00E117EB" w:rsidRDefault="00E53225" w:rsidP="006C2675">
            <w:pPr>
              <w:spacing w:before="60" w:after="60"/>
              <w:rPr>
                <w:rFonts w:ascii="Verdana" w:hAnsi="Verdana" w:cs="Arial"/>
                <w:bCs w:val="0"/>
                <w:sz w:val="22"/>
                <w:szCs w:val="22"/>
                <w:lang w:val="it-IT"/>
              </w:rPr>
            </w:pPr>
            <w:r w:rsidRPr="00E117EB">
              <w:rPr>
                <w:rFonts w:ascii="Verdana" w:hAnsi="Verdana" w:cs="Arial"/>
                <w:bCs w:val="0"/>
                <w:sz w:val="22"/>
                <w:szCs w:val="22"/>
                <w:lang w:val="it-IT"/>
              </w:rPr>
              <w:t>i3.8</w:t>
            </w:r>
          </w:p>
        </w:tc>
        <w:tc>
          <w:tcPr>
            <w:tcW w:w="4500" w:type="dxa"/>
            <w:shd w:val="clear" w:color="auto" w:fill="FBE4D5" w:themeFill="accent2" w:themeFillTint="33"/>
          </w:tcPr>
          <w:p w14:paraId="696944E3" w14:textId="6F018CB5" w:rsidR="003C7FCA" w:rsidRPr="00184845" w:rsidRDefault="00F661E9" w:rsidP="003C7FCA">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it-IT"/>
              </w:rPr>
            </w:pPr>
            <w:r w:rsidRPr="00184845">
              <w:rPr>
                <w:rFonts w:ascii="Verdana" w:eastAsia="Century Gothic" w:hAnsi="Verdana" w:cs="Arial"/>
                <w:color w:val="000000"/>
                <w:sz w:val="20"/>
                <w:szCs w:val="20"/>
                <w:lang w:val="it-IT"/>
              </w:rPr>
              <w:t>Esercizio</w:t>
            </w:r>
            <w:r w:rsidR="005647D9" w:rsidRPr="00184845">
              <w:rPr>
                <w:rFonts w:ascii="Verdana" w:eastAsia="Century Gothic" w:hAnsi="Verdana" w:cs="Arial"/>
                <w:color w:val="000000"/>
                <w:sz w:val="20"/>
                <w:szCs w:val="20"/>
                <w:lang w:val="it-IT"/>
              </w:rPr>
              <w:t xml:space="preserve"> in stalla</w:t>
            </w:r>
          </w:p>
          <w:p w14:paraId="0684AF74" w14:textId="4FEE4283" w:rsidR="003C7FCA" w:rsidRPr="00184845" w:rsidRDefault="00C8325E" w:rsidP="00B873E4">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lang w:val="it-IT"/>
              </w:rPr>
            </w:pPr>
            <w:r w:rsidRPr="00184845">
              <w:rPr>
                <w:rFonts w:ascii="Verdana" w:eastAsia="Century Gothic" w:hAnsi="Verdana" w:cs="Arial"/>
                <w:bCs/>
                <w:color w:val="000000"/>
                <w:lang w:val="it-IT"/>
              </w:rPr>
              <w:t>Riconoscere i segnali/sintomi di malattia negli animali per la medicina alternativa</w:t>
            </w:r>
          </w:p>
          <w:p w14:paraId="2B4BB9B4" w14:textId="027A7A01" w:rsidR="003C7FCA" w:rsidRPr="00184845" w:rsidRDefault="003E4BD2" w:rsidP="00B873E4">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lang w:val="it-IT"/>
              </w:rPr>
            </w:pPr>
            <w:r w:rsidRPr="00184845">
              <w:rPr>
                <w:rFonts w:ascii="Verdana" w:eastAsia="Century Gothic" w:hAnsi="Verdana" w:cs="Arial"/>
                <w:bCs/>
                <w:color w:val="000000"/>
                <w:lang w:val="it-IT"/>
              </w:rPr>
              <w:t>Esempio pratico: cercare i globuli con i sintomi</w:t>
            </w:r>
          </w:p>
          <w:p w14:paraId="131FE996" w14:textId="2FA726BF" w:rsidR="003C7FCA" w:rsidRPr="00184845" w:rsidRDefault="00E764F3" w:rsidP="00B873E4">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lang w:val="it-IT"/>
              </w:rPr>
            </w:pPr>
            <w:r w:rsidRPr="00184845">
              <w:rPr>
                <w:rFonts w:ascii="Verdana" w:eastAsia="Century Gothic" w:hAnsi="Verdana" w:cs="Arial"/>
                <w:bCs/>
                <w:color w:val="000000"/>
                <w:lang w:val="it-IT"/>
              </w:rPr>
              <w:t>Somministrare/sciogliere correttamente i globuli e applicarli come spray</w:t>
            </w:r>
          </w:p>
          <w:p w14:paraId="4A50E600" w14:textId="3A863193" w:rsidR="003C7FCA" w:rsidRPr="00184845" w:rsidRDefault="0080654D" w:rsidP="00B873E4">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lang w:val="it-IT"/>
              </w:rPr>
            </w:pPr>
            <w:r w:rsidRPr="00184845">
              <w:rPr>
                <w:rFonts w:ascii="Verdana" w:eastAsia="Century Gothic" w:hAnsi="Verdana" w:cs="Arial"/>
                <w:bCs/>
                <w:color w:val="000000"/>
                <w:lang w:val="it-IT"/>
              </w:rPr>
              <w:t>A</w:t>
            </w:r>
            <w:r w:rsidR="00E764F3" w:rsidRPr="00184845">
              <w:rPr>
                <w:rFonts w:ascii="Verdana" w:eastAsia="Century Gothic" w:hAnsi="Verdana" w:cs="Arial"/>
                <w:bCs/>
                <w:color w:val="000000"/>
                <w:lang w:val="it-IT"/>
              </w:rPr>
              <w:t>pplicare una compressa (quark per mastite, ecc.)</w:t>
            </w:r>
          </w:p>
          <w:p w14:paraId="1C9464EB" w14:textId="4928AA1F" w:rsidR="003C7FCA" w:rsidRPr="00184845" w:rsidRDefault="00E764F3" w:rsidP="00B873E4">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lang w:val="it-IT"/>
              </w:rPr>
            </w:pPr>
            <w:r w:rsidRPr="00184845">
              <w:rPr>
                <w:rFonts w:ascii="Verdana" w:eastAsia="Century Gothic" w:hAnsi="Verdana" w:cs="Arial"/>
                <w:bCs/>
                <w:color w:val="000000"/>
                <w:lang w:val="it-IT"/>
              </w:rPr>
              <w:t>Applicare l'inalazione (vapore)</w:t>
            </w:r>
          </w:p>
          <w:p w14:paraId="7A4A54EB" w14:textId="75DD273D" w:rsidR="00B873E4" w:rsidRPr="00184845" w:rsidRDefault="00E764F3" w:rsidP="006C2675">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it-IT"/>
              </w:rPr>
            </w:pPr>
            <w:r w:rsidRPr="00184845">
              <w:rPr>
                <w:rFonts w:ascii="Verdana" w:eastAsia="Century Gothic" w:hAnsi="Verdana" w:cs="Arial"/>
                <w:bCs/>
                <w:color w:val="000000"/>
                <w:lang w:val="it-IT"/>
              </w:rPr>
              <w:t>Applicare una benda con tintura</w:t>
            </w:r>
          </w:p>
          <w:p w14:paraId="6FE84701" w14:textId="64B26F3B" w:rsidR="00E53225" w:rsidRPr="00184845" w:rsidRDefault="003C7FCA" w:rsidP="00B873E4">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
                <w:lang w:val="it-IT"/>
              </w:rPr>
            </w:pPr>
            <w:r w:rsidRPr="00184845">
              <w:rPr>
                <w:rFonts w:ascii="Verdana" w:eastAsia="Century Gothic" w:hAnsi="Verdana" w:cs="Arial"/>
                <w:color w:val="000000"/>
                <w:lang w:val="it-IT"/>
              </w:rPr>
              <w:t>…</w:t>
            </w:r>
          </w:p>
        </w:tc>
        <w:tc>
          <w:tcPr>
            <w:tcW w:w="4110" w:type="dxa"/>
            <w:shd w:val="clear" w:color="auto" w:fill="FBE4D5" w:themeFill="accent2" w:themeFillTint="33"/>
          </w:tcPr>
          <w:p w14:paraId="57016F73" w14:textId="042D690D" w:rsidR="003C7FCA" w:rsidRPr="00184845" w:rsidRDefault="00F717FC" w:rsidP="00BD083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it-IT"/>
              </w:rPr>
            </w:pPr>
            <w:r w:rsidRPr="00184845">
              <w:rPr>
                <w:rFonts w:ascii="Verdana" w:eastAsia="Century Gothic" w:hAnsi="Verdana" w:cs="Arial"/>
                <w:b/>
                <w:bCs/>
                <w:color w:val="000000"/>
                <w:sz w:val="20"/>
                <w:szCs w:val="20"/>
                <w:lang w:val="it-IT"/>
              </w:rPr>
              <w:t>Plen</w:t>
            </w:r>
            <w:r w:rsidR="0080654D" w:rsidRPr="00184845">
              <w:rPr>
                <w:rFonts w:ascii="Verdana" w:eastAsia="Century Gothic" w:hAnsi="Verdana" w:cs="Arial"/>
                <w:b/>
                <w:bCs/>
                <w:color w:val="000000"/>
                <w:sz w:val="20"/>
                <w:szCs w:val="20"/>
                <w:lang w:val="it-IT"/>
              </w:rPr>
              <w:t>um</w:t>
            </w:r>
            <w:r w:rsidRPr="00184845">
              <w:rPr>
                <w:rFonts w:ascii="Verdana" w:eastAsia="Century Gothic" w:hAnsi="Verdana" w:cs="Arial"/>
                <w:b/>
                <w:bCs/>
                <w:color w:val="000000"/>
                <w:sz w:val="20"/>
                <w:szCs w:val="20"/>
                <w:lang w:val="it-IT"/>
              </w:rPr>
              <w:t xml:space="preserve"> e lavoro a gruppi</w:t>
            </w:r>
          </w:p>
          <w:p w14:paraId="4FE3DAC0" w14:textId="77777777" w:rsidR="002450DF" w:rsidRPr="00184845" w:rsidRDefault="0080654D" w:rsidP="002450DF">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lang w:val="it-IT"/>
              </w:rPr>
            </w:pPr>
            <w:r w:rsidRPr="00184845">
              <w:rPr>
                <w:rFonts w:ascii="Verdana" w:eastAsia="Century Gothic" w:hAnsi="Verdana" w:cs="Arial"/>
                <w:bCs/>
                <w:color w:val="000000"/>
                <w:lang w:val="it-IT"/>
              </w:rPr>
              <w:t>Percorso a p</w:t>
            </w:r>
            <w:r w:rsidR="005F5937" w:rsidRPr="00184845">
              <w:rPr>
                <w:rFonts w:ascii="Verdana" w:eastAsia="Century Gothic" w:hAnsi="Verdana" w:cs="Arial"/>
                <w:bCs/>
                <w:color w:val="000000"/>
                <w:lang w:val="it-IT"/>
              </w:rPr>
              <w:t>ostazion</w:t>
            </w:r>
            <w:r w:rsidRPr="00184845">
              <w:rPr>
                <w:rFonts w:ascii="Verdana" w:eastAsia="Century Gothic" w:hAnsi="Verdana" w:cs="Arial"/>
                <w:bCs/>
                <w:color w:val="000000"/>
                <w:lang w:val="it-IT"/>
              </w:rPr>
              <w:t>i</w:t>
            </w:r>
            <w:r w:rsidR="005F5937" w:rsidRPr="00184845">
              <w:rPr>
                <w:rFonts w:ascii="Verdana" w:eastAsia="Century Gothic" w:hAnsi="Verdana" w:cs="Arial"/>
                <w:bCs/>
                <w:color w:val="000000"/>
                <w:lang w:val="it-IT"/>
              </w:rPr>
              <w:t xml:space="preserve"> con descrizioni delle applicazioni e un </w:t>
            </w:r>
            <w:r w:rsidR="007665E1" w:rsidRPr="00184845">
              <w:rPr>
                <w:rFonts w:ascii="Verdana" w:eastAsia="Century Gothic" w:hAnsi="Verdana" w:cs="Arial"/>
                <w:bCs/>
                <w:color w:val="000000"/>
                <w:lang w:val="it-IT"/>
              </w:rPr>
              <w:t>istruttore</w:t>
            </w:r>
            <w:r w:rsidR="005F5937" w:rsidRPr="00184845">
              <w:rPr>
                <w:rFonts w:ascii="Verdana" w:eastAsia="Century Gothic" w:hAnsi="Verdana" w:cs="Arial"/>
                <w:bCs/>
                <w:color w:val="000000"/>
                <w:lang w:val="it-IT"/>
              </w:rPr>
              <w:t xml:space="preserve">/una </w:t>
            </w:r>
            <w:r w:rsidR="007665E1" w:rsidRPr="00184845">
              <w:rPr>
                <w:rFonts w:ascii="Verdana" w:eastAsia="Century Gothic" w:hAnsi="Verdana" w:cs="Arial"/>
                <w:bCs/>
                <w:color w:val="000000"/>
                <w:lang w:val="it-IT"/>
              </w:rPr>
              <w:t>istruttrice</w:t>
            </w:r>
            <w:r w:rsidR="005F5937" w:rsidRPr="00184845">
              <w:rPr>
                <w:rFonts w:ascii="Verdana" w:eastAsia="Century Gothic" w:hAnsi="Verdana" w:cs="Arial"/>
                <w:bCs/>
                <w:color w:val="000000"/>
                <w:lang w:val="it-IT"/>
              </w:rPr>
              <w:t xml:space="preserve"> fornirà assistenza per qualsiasi domanda o dubbio</w:t>
            </w:r>
          </w:p>
          <w:p w14:paraId="3CF8D565" w14:textId="734BCB11" w:rsidR="00BD083F" w:rsidRPr="00184845" w:rsidRDefault="005F5937" w:rsidP="002450DF">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color w:val="000000"/>
                <w:lang w:val="it-IT"/>
              </w:rPr>
            </w:pPr>
            <w:r w:rsidRPr="00184845">
              <w:rPr>
                <w:rFonts w:ascii="Verdana" w:eastAsia="Century Gothic" w:hAnsi="Verdana" w:cs="Arial"/>
                <w:bCs/>
                <w:color w:val="000000"/>
                <w:lang w:val="it-IT"/>
              </w:rPr>
              <w:t xml:space="preserve">In alternativa, </w:t>
            </w:r>
            <w:r w:rsidR="0080654D" w:rsidRPr="00184845">
              <w:rPr>
                <w:rFonts w:ascii="Verdana" w:eastAsia="Century Gothic" w:hAnsi="Verdana" w:cs="Arial"/>
                <w:bCs/>
                <w:color w:val="000000"/>
                <w:lang w:val="it-IT"/>
              </w:rPr>
              <w:t>un istruttore/una istruttrice</w:t>
            </w:r>
            <w:r w:rsidRPr="00184845">
              <w:rPr>
                <w:rFonts w:ascii="Verdana" w:eastAsia="Century Gothic" w:hAnsi="Verdana" w:cs="Arial"/>
                <w:bCs/>
                <w:color w:val="000000"/>
                <w:lang w:val="it-IT"/>
              </w:rPr>
              <w:t xml:space="preserve"> spiegherà e mostrerà ogni applicazione. Le persone in formazione possono quindi esercitarsi in </w:t>
            </w:r>
            <w:r w:rsidR="0080654D" w:rsidRPr="00184845">
              <w:rPr>
                <w:rFonts w:ascii="Verdana" w:eastAsia="Century Gothic" w:hAnsi="Verdana" w:cs="Arial"/>
                <w:bCs/>
                <w:color w:val="000000"/>
                <w:lang w:val="it-IT"/>
              </w:rPr>
              <w:t>3-4</w:t>
            </w:r>
            <w:r w:rsidRPr="00184845">
              <w:rPr>
                <w:rFonts w:ascii="Verdana" w:eastAsia="Century Gothic" w:hAnsi="Verdana" w:cs="Arial"/>
                <w:bCs/>
                <w:color w:val="000000"/>
                <w:lang w:val="it-IT"/>
              </w:rPr>
              <w:t xml:space="preserve"> postazioni di loro interesse.</w:t>
            </w:r>
          </w:p>
        </w:tc>
        <w:tc>
          <w:tcPr>
            <w:tcW w:w="2835" w:type="dxa"/>
            <w:shd w:val="clear" w:color="auto" w:fill="FBE4D5" w:themeFill="accent2" w:themeFillTint="33"/>
          </w:tcPr>
          <w:p w14:paraId="311F4A0D" w14:textId="501BA74E" w:rsidR="00B130D9" w:rsidRPr="00184845" w:rsidRDefault="00B130D9" w:rsidP="0080654D">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it-IT"/>
              </w:rPr>
            </w:pPr>
            <w:r w:rsidRPr="00184845">
              <w:rPr>
                <w:rFonts w:ascii="Verdana" w:eastAsia="Century Gothic" w:hAnsi="Verdana" w:cs="Arial"/>
                <w:color w:val="000000"/>
                <w:sz w:val="20"/>
                <w:szCs w:val="20"/>
                <w:lang w:val="it-IT"/>
              </w:rPr>
              <w:t>Foglio di lavoro</w:t>
            </w:r>
            <w:r w:rsidRPr="00184845">
              <w:rPr>
                <w:rFonts w:ascii="Verdana" w:eastAsia="Century Gothic" w:hAnsi="Verdana" w:cs="Arial"/>
                <w:color w:val="000000"/>
                <w:sz w:val="20"/>
                <w:szCs w:val="20"/>
                <w:lang w:val="it-IT"/>
              </w:rPr>
              <w:br/>
              <w:t>Prodotti:</w:t>
            </w:r>
            <w:r w:rsidR="002450DF" w:rsidRPr="00184845">
              <w:rPr>
                <w:rFonts w:ascii="Verdana" w:eastAsia="Century Gothic" w:hAnsi="Verdana" w:cs="Arial"/>
                <w:color w:val="000000"/>
                <w:sz w:val="20"/>
                <w:szCs w:val="20"/>
                <w:lang w:val="it-IT"/>
              </w:rPr>
              <w:t xml:space="preserve"> </w:t>
            </w:r>
            <w:r w:rsidR="0080654D" w:rsidRPr="00184845">
              <w:rPr>
                <w:rFonts w:ascii="Verdana" w:eastAsia="Century Gothic" w:hAnsi="Verdana" w:cs="Arial"/>
                <w:color w:val="000000"/>
                <w:sz w:val="20"/>
                <w:szCs w:val="20"/>
                <w:lang w:val="it-IT"/>
              </w:rPr>
              <w:t>q</w:t>
            </w:r>
            <w:r w:rsidRPr="00184845">
              <w:rPr>
                <w:rFonts w:ascii="Verdana" w:eastAsia="Century Gothic" w:hAnsi="Verdana" w:cs="Arial"/>
                <w:color w:val="000000"/>
                <w:sz w:val="20"/>
                <w:szCs w:val="20"/>
                <w:lang w:val="it-IT"/>
              </w:rPr>
              <w:t>uark, tinture, globuli, tè per inalazioni, bende, …</w:t>
            </w:r>
          </w:p>
        </w:tc>
        <w:tc>
          <w:tcPr>
            <w:tcW w:w="1418" w:type="dxa"/>
            <w:shd w:val="clear" w:color="auto" w:fill="FBE4D5" w:themeFill="accent2" w:themeFillTint="33"/>
          </w:tcPr>
          <w:p w14:paraId="18689DB5" w14:textId="79C19C93" w:rsidR="003C7FCA" w:rsidRPr="00E117EB" w:rsidRDefault="00E53225" w:rsidP="00B873E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it-IT"/>
              </w:rPr>
            </w:pPr>
            <w:r w:rsidRPr="00E117EB">
              <w:rPr>
                <w:rFonts w:ascii="Verdana" w:hAnsi="Verdana" w:cs="Arial"/>
                <w:b/>
                <w:sz w:val="20"/>
                <w:szCs w:val="20"/>
                <w:lang w:val="it-IT"/>
              </w:rPr>
              <w:t>120’</w:t>
            </w:r>
          </w:p>
        </w:tc>
      </w:tr>
      <w:tr w:rsidR="00B873E4" w:rsidRPr="00E117EB" w14:paraId="2B147E38" w14:textId="77777777" w:rsidTr="005014D9">
        <w:tc>
          <w:tcPr>
            <w:cnfStyle w:val="001000000000" w:firstRow="0" w:lastRow="0" w:firstColumn="1" w:lastColumn="0" w:oddVBand="0" w:evenVBand="0" w:oddHBand="0" w:evenHBand="0" w:firstRowFirstColumn="0" w:firstRowLastColumn="0" w:lastRowFirstColumn="0" w:lastRowLastColumn="0"/>
            <w:tcW w:w="1591" w:type="dxa"/>
            <w:shd w:val="clear" w:color="auto" w:fill="C45911" w:themeFill="accent2" w:themeFillShade="BF"/>
          </w:tcPr>
          <w:p w14:paraId="79866393" w14:textId="77777777" w:rsidR="00B873E4" w:rsidRPr="00E117EB" w:rsidRDefault="00B873E4" w:rsidP="006C2675">
            <w:pPr>
              <w:spacing w:before="60" w:after="60"/>
              <w:rPr>
                <w:rFonts w:ascii="Verdana" w:hAnsi="Verdana" w:cs="Arial"/>
                <w:bCs w:val="0"/>
                <w:sz w:val="22"/>
                <w:szCs w:val="22"/>
                <w:lang w:val="it-IT"/>
              </w:rPr>
            </w:pPr>
          </w:p>
        </w:tc>
        <w:tc>
          <w:tcPr>
            <w:tcW w:w="4500" w:type="dxa"/>
            <w:shd w:val="clear" w:color="auto" w:fill="F7CAAC" w:themeFill="accent2" w:themeFillTint="66"/>
          </w:tcPr>
          <w:p w14:paraId="445858E3" w14:textId="0BDB541F" w:rsidR="00B873E4" w:rsidRPr="00184845" w:rsidRDefault="00225A07" w:rsidP="00B873E4">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it-IT"/>
              </w:rPr>
            </w:pPr>
            <w:r w:rsidRPr="00184845">
              <w:rPr>
                <w:rFonts w:ascii="Verdana" w:hAnsi="Verdana" w:cs="Arial"/>
                <w:b/>
                <w:sz w:val="20"/>
                <w:szCs w:val="20"/>
                <w:lang w:val="it-IT"/>
              </w:rPr>
              <w:t>Biosicurezza come prevenzione</w:t>
            </w:r>
          </w:p>
          <w:p w14:paraId="0C56E1D9" w14:textId="286B34A5" w:rsidR="00B873E4" w:rsidRPr="00184845" w:rsidRDefault="00225A07" w:rsidP="00B873E4">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lang w:val="it-IT"/>
              </w:rPr>
            </w:pPr>
            <w:r w:rsidRPr="00184845">
              <w:rPr>
                <w:rFonts w:ascii="Verdana" w:eastAsia="Century Gothic" w:hAnsi="Verdana" w:cs="Arial"/>
                <w:bCs/>
                <w:color w:val="000000"/>
                <w:lang w:val="it-IT"/>
              </w:rPr>
              <w:t xml:space="preserve">Come possono arrivare </w:t>
            </w:r>
            <w:r w:rsidR="0080654D" w:rsidRPr="00184845">
              <w:rPr>
                <w:rFonts w:ascii="Verdana" w:eastAsia="Century Gothic" w:hAnsi="Verdana" w:cs="Arial"/>
                <w:bCs/>
                <w:color w:val="000000"/>
                <w:lang w:val="it-IT"/>
              </w:rPr>
              <w:t xml:space="preserve">le malattie </w:t>
            </w:r>
            <w:r w:rsidRPr="00184845">
              <w:rPr>
                <w:rFonts w:ascii="Verdana" w:eastAsia="Century Gothic" w:hAnsi="Verdana" w:cs="Arial"/>
                <w:bCs/>
                <w:color w:val="000000"/>
                <w:lang w:val="it-IT"/>
              </w:rPr>
              <w:t>in azienda?</w:t>
            </w:r>
          </w:p>
          <w:p w14:paraId="7C22EC17" w14:textId="54E9ADB1" w:rsidR="00B873E4" w:rsidRPr="00184845" w:rsidRDefault="00225A07" w:rsidP="00B873E4">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lang w:val="it-IT"/>
              </w:rPr>
            </w:pPr>
            <w:r w:rsidRPr="00184845">
              <w:rPr>
                <w:rFonts w:ascii="Verdana" w:eastAsia="Century Gothic" w:hAnsi="Verdana" w:cs="Arial"/>
                <w:bCs/>
                <w:color w:val="000000"/>
                <w:lang w:val="it-IT"/>
              </w:rPr>
              <w:t>Valutare i punti deboli aziendali</w:t>
            </w:r>
          </w:p>
          <w:p w14:paraId="33A6EEB9" w14:textId="0C9CBE50" w:rsidR="00B873E4" w:rsidRPr="00184845" w:rsidRDefault="00225A07" w:rsidP="00B873E4">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it-IT"/>
              </w:rPr>
            </w:pPr>
            <w:r w:rsidRPr="00184845">
              <w:rPr>
                <w:rFonts w:ascii="Verdana" w:eastAsia="Century Gothic" w:hAnsi="Verdana" w:cs="Arial"/>
                <w:bCs/>
                <w:color w:val="000000"/>
                <w:lang w:val="it-IT"/>
              </w:rPr>
              <w:t xml:space="preserve">Proporre </w:t>
            </w:r>
            <w:r w:rsidR="0080654D" w:rsidRPr="00184845">
              <w:rPr>
                <w:rFonts w:ascii="Verdana" w:eastAsia="Century Gothic" w:hAnsi="Verdana" w:cs="Arial"/>
                <w:bCs/>
                <w:color w:val="000000"/>
                <w:lang w:val="it-IT"/>
              </w:rPr>
              <w:t xml:space="preserve">possibili </w:t>
            </w:r>
            <w:r w:rsidRPr="00184845">
              <w:rPr>
                <w:rFonts w:ascii="Verdana" w:eastAsia="Century Gothic" w:hAnsi="Verdana" w:cs="Arial"/>
                <w:bCs/>
                <w:color w:val="000000"/>
                <w:lang w:val="it-IT"/>
              </w:rPr>
              <w:t>migliorie</w:t>
            </w:r>
          </w:p>
        </w:tc>
        <w:tc>
          <w:tcPr>
            <w:tcW w:w="4110" w:type="dxa"/>
            <w:shd w:val="clear" w:color="auto" w:fill="F7CAAC" w:themeFill="accent2" w:themeFillTint="66"/>
          </w:tcPr>
          <w:p w14:paraId="6ABEAEF9" w14:textId="7C95ADB8" w:rsidR="00BD083F" w:rsidRPr="00184845" w:rsidRDefault="008C2725" w:rsidP="00BD083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it-IT"/>
              </w:rPr>
            </w:pPr>
            <w:r w:rsidRPr="00184845">
              <w:rPr>
                <w:rFonts w:ascii="Verdana" w:eastAsia="Century Gothic" w:hAnsi="Verdana" w:cs="Arial"/>
                <w:b/>
                <w:bCs/>
                <w:color w:val="000000"/>
                <w:sz w:val="20"/>
                <w:szCs w:val="20"/>
                <w:lang w:val="it-IT"/>
              </w:rPr>
              <w:t xml:space="preserve">Conoscenze </w:t>
            </w:r>
            <w:r w:rsidR="0080654D" w:rsidRPr="00184845">
              <w:rPr>
                <w:rFonts w:ascii="Verdana" w:eastAsia="Century Gothic" w:hAnsi="Verdana" w:cs="Arial"/>
                <w:b/>
                <w:bCs/>
                <w:color w:val="000000"/>
                <w:sz w:val="20"/>
                <w:szCs w:val="20"/>
                <w:lang w:val="it-IT"/>
              </w:rPr>
              <w:t>già acquisite</w:t>
            </w:r>
            <w:r w:rsidRPr="00184845">
              <w:rPr>
                <w:rFonts w:ascii="Verdana" w:eastAsia="Century Gothic" w:hAnsi="Verdana" w:cs="Arial"/>
                <w:b/>
                <w:bCs/>
                <w:color w:val="000000"/>
                <w:sz w:val="20"/>
                <w:szCs w:val="20"/>
                <w:lang w:val="it-IT"/>
              </w:rPr>
              <w:t xml:space="preserve"> / lavoro di gruppo</w:t>
            </w:r>
          </w:p>
          <w:p w14:paraId="42006E4A" w14:textId="1536671B" w:rsidR="006E0684" w:rsidRPr="00184845" w:rsidRDefault="008C2725" w:rsidP="006E0684">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lang w:val="it-IT"/>
              </w:rPr>
            </w:pPr>
            <w:r w:rsidRPr="00184845">
              <w:rPr>
                <w:rFonts w:ascii="Verdana" w:eastAsia="Century Gothic" w:hAnsi="Verdana" w:cs="Arial"/>
                <w:bCs/>
                <w:color w:val="000000"/>
                <w:lang w:val="it-IT"/>
              </w:rPr>
              <w:t xml:space="preserve">Utilizzare </w:t>
            </w:r>
            <w:r w:rsidR="00B130D9" w:rsidRPr="00184845">
              <w:rPr>
                <w:rFonts w:ascii="Verdana" w:eastAsia="Century Gothic" w:hAnsi="Verdana" w:cs="Arial"/>
                <w:bCs/>
                <w:color w:val="000000"/>
                <w:lang w:val="it-IT"/>
              </w:rPr>
              <w:t>carte tematiche</w:t>
            </w:r>
            <w:r w:rsidRPr="00184845">
              <w:rPr>
                <w:rFonts w:ascii="Verdana" w:eastAsia="Century Gothic" w:hAnsi="Verdana" w:cs="Arial"/>
                <w:bCs/>
                <w:color w:val="000000"/>
                <w:lang w:val="it-IT"/>
              </w:rPr>
              <w:t xml:space="preserve"> per r</w:t>
            </w:r>
            <w:r w:rsidR="0080654D" w:rsidRPr="00184845">
              <w:rPr>
                <w:rFonts w:ascii="Verdana" w:eastAsia="Century Gothic" w:hAnsi="Verdana" w:cs="Arial"/>
                <w:bCs/>
                <w:color w:val="000000"/>
                <w:lang w:val="it-IT"/>
              </w:rPr>
              <w:t>iprendere le</w:t>
            </w:r>
            <w:r w:rsidRPr="00184845">
              <w:rPr>
                <w:rFonts w:ascii="Verdana" w:eastAsia="Century Gothic" w:hAnsi="Verdana" w:cs="Arial"/>
                <w:bCs/>
                <w:color w:val="000000"/>
                <w:lang w:val="it-IT"/>
              </w:rPr>
              <w:t xml:space="preserve"> conoscenze </w:t>
            </w:r>
            <w:r w:rsidR="0080654D" w:rsidRPr="00184845">
              <w:rPr>
                <w:rFonts w:ascii="Verdana" w:eastAsia="Century Gothic" w:hAnsi="Verdana" w:cs="Arial"/>
                <w:bCs/>
                <w:color w:val="000000"/>
                <w:lang w:val="it-IT"/>
              </w:rPr>
              <w:t>già acquisite</w:t>
            </w:r>
            <w:r w:rsidRPr="00184845">
              <w:rPr>
                <w:rFonts w:ascii="Verdana" w:eastAsia="Century Gothic" w:hAnsi="Verdana" w:cs="Arial"/>
                <w:bCs/>
                <w:color w:val="000000"/>
                <w:lang w:val="it-IT"/>
              </w:rPr>
              <w:t xml:space="preserve"> (esperienza con un'altra specie animale, possibilmente esperienza con una malattia importata)</w:t>
            </w:r>
          </w:p>
          <w:p w14:paraId="2593EFA4" w14:textId="3086EA9C" w:rsidR="006E0684" w:rsidRPr="00184845" w:rsidRDefault="00B130D9" w:rsidP="006E0684">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lang w:val="it-IT"/>
              </w:rPr>
            </w:pPr>
            <w:r w:rsidRPr="00184845">
              <w:rPr>
                <w:rFonts w:ascii="Verdana" w:eastAsia="Century Gothic" w:hAnsi="Verdana" w:cs="Arial"/>
                <w:bCs/>
                <w:color w:val="000000"/>
                <w:lang w:val="it-IT"/>
              </w:rPr>
              <w:t>Lavoro di gruppo: Visitare l’azienda</w:t>
            </w:r>
          </w:p>
          <w:p w14:paraId="2620ED79" w14:textId="297FE7A7" w:rsidR="006E0684" w:rsidRPr="00184845" w:rsidRDefault="00B130D9" w:rsidP="006E0684">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it-IT"/>
              </w:rPr>
            </w:pPr>
            <w:r w:rsidRPr="00184845">
              <w:rPr>
                <w:rFonts w:ascii="Verdana" w:eastAsia="Century Gothic" w:hAnsi="Verdana" w:cs="Arial"/>
                <w:bCs/>
                <w:color w:val="000000"/>
                <w:lang w:val="it-IT"/>
              </w:rPr>
              <w:t xml:space="preserve">Raccogliere proposte di migliorie su una lavagna a fogli mobili o una bacheca e poi discuterne </w:t>
            </w:r>
            <w:r w:rsidR="0080654D" w:rsidRPr="00184845">
              <w:rPr>
                <w:rFonts w:ascii="Verdana" w:eastAsia="Century Gothic" w:hAnsi="Verdana" w:cs="Arial"/>
                <w:bCs/>
                <w:color w:val="000000"/>
                <w:lang w:val="it-IT"/>
              </w:rPr>
              <w:t>nel plenum</w:t>
            </w:r>
          </w:p>
        </w:tc>
        <w:tc>
          <w:tcPr>
            <w:tcW w:w="2835" w:type="dxa"/>
            <w:shd w:val="clear" w:color="auto" w:fill="F7CAAC" w:themeFill="accent2" w:themeFillTint="66"/>
          </w:tcPr>
          <w:p w14:paraId="5843129F" w14:textId="7836E042" w:rsidR="00B873E4" w:rsidRPr="00184845" w:rsidRDefault="00B130D9" w:rsidP="006703E7">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it-IT"/>
              </w:rPr>
            </w:pPr>
            <w:r w:rsidRPr="00184845">
              <w:rPr>
                <w:rFonts w:ascii="Verdana" w:eastAsia="Century Gothic" w:hAnsi="Verdana" w:cs="Arial"/>
                <w:color w:val="000000"/>
                <w:sz w:val="20"/>
                <w:szCs w:val="20"/>
                <w:lang w:val="it-IT"/>
              </w:rPr>
              <w:t>Per la visualizzazione, raccogliere le risposte su lavagna a fogli mobili/bacheca (è possibile l’archiviazione fotografica) o su piattaforma digitale</w:t>
            </w:r>
          </w:p>
        </w:tc>
        <w:tc>
          <w:tcPr>
            <w:tcW w:w="1418" w:type="dxa"/>
            <w:shd w:val="clear" w:color="auto" w:fill="F7CAAC" w:themeFill="accent2" w:themeFillTint="66"/>
          </w:tcPr>
          <w:p w14:paraId="202E4B89" w14:textId="0AC3F983" w:rsidR="00B873E4" w:rsidRPr="00E117EB" w:rsidRDefault="00193F40" w:rsidP="00B873E4">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it-IT"/>
              </w:rPr>
            </w:pPr>
            <w:r w:rsidRPr="00E117EB">
              <w:rPr>
                <w:rFonts w:ascii="Verdana" w:hAnsi="Verdana" w:cs="Arial"/>
                <w:b/>
                <w:sz w:val="20"/>
                <w:szCs w:val="20"/>
                <w:lang w:val="it-IT"/>
              </w:rPr>
              <w:t>30’</w:t>
            </w:r>
          </w:p>
        </w:tc>
      </w:tr>
    </w:tbl>
    <w:p w14:paraId="5CB08557" w14:textId="77777777" w:rsidR="00E23596" w:rsidRPr="00E117EB" w:rsidRDefault="00E23596">
      <w:pPr>
        <w:rPr>
          <w:rFonts w:ascii="Verdana" w:hAnsi="Verdana" w:cs="Arial"/>
          <w:sz w:val="22"/>
          <w:szCs w:val="22"/>
          <w:lang w:val="it-IT"/>
        </w:rPr>
      </w:pPr>
      <w:r w:rsidRPr="00E117EB">
        <w:rPr>
          <w:rFonts w:ascii="Verdana" w:hAnsi="Verdana" w:cs="Arial"/>
          <w:sz w:val="22"/>
          <w:szCs w:val="22"/>
          <w:lang w:val="it-IT"/>
        </w:rPr>
        <w:br w:type="page"/>
      </w:r>
    </w:p>
    <w:p w14:paraId="3696F627" w14:textId="38ABF5B6" w:rsidR="003C2943" w:rsidRPr="00E117EB" w:rsidRDefault="003C2943">
      <w:pPr>
        <w:spacing w:after="160" w:line="259" w:lineRule="auto"/>
        <w:rPr>
          <w:rFonts w:ascii="Verdana" w:eastAsiaTheme="majorEastAsia" w:hAnsi="Verdana" w:cs="Arial"/>
          <w:lang w:val="it-IT"/>
        </w:rPr>
      </w:pPr>
    </w:p>
    <w:p w14:paraId="109717D8" w14:textId="75B78153" w:rsidR="003C2943" w:rsidRPr="00E117EB" w:rsidRDefault="005647D9" w:rsidP="00462267">
      <w:pPr>
        <w:spacing w:after="160" w:line="259" w:lineRule="auto"/>
        <w:rPr>
          <w:rFonts w:ascii="Verdana" w:eastAsiaTheme="majorEastAsia" w:hAnsi="Verdana" w:cs="Arial"/>
          <w:b/>
          <w:bCs/>
          <w:lang w:val="it-IT"/>
        </w:rPr>
      </w:pPr>
      <w:r w:rsidRPr="00E117EB">
        <w:rPr>
          <w:rFonts w:ascii="Verdana" w:eastAsiaTheme="majorEastAsia" w:hAnsi="Verdana" w:cs="Arial"/>
          <w:b/>
          <w:bCs/>
          <w:lang w:val="it-IT"/>
        </w:rPr>
        <w:t>Allegato estratto dal piano di formazione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662"/>
        <w:gridCol w:w="114"/>
        <w:gridCol w:w="47"/>
        <w:gridCol w:w="4268"/>
        <w:gridCol w:w="75"/>
        <w:gridCol w:w="31"/>
        <w:gridCol w:w="4324"/>
        <w:gridCol w:w="36"/>
        <w:gridCol w:w="14"/>
        <w:gridCol w:w="4377"/>
      </w:tblGrid>
      <w:tr w:rsidR="00801713" w:rsidRPr="00554868" w14:paraId="463316EB" w14:textId="77777777" w:rsidTr="00802256">
        <w:trPr>
          <w:trHeight w:val="351"/>
        </w:trPr>
        <w:tc>
          <w:tcPr>
            <w:tcW w:w="5000" w:type="pct"/>
            <w:gridSpan w:val="10"/>
            <w:tcBorders>
              <w:top w:val="single" w:sz="4" w:space="0" w:color="auto"/>
              <w:left w:val="single" w:sz="4" w:space="0" w:color="auto"/>
              <w:bottom w:val="single" w:sz="4" w:space="0" w:color="auto"/>
              <w:right w:val="single" w:sz="4" w:space="0" w:color="auto"/>
            </w:tcBorders>
          </w:tcPr>
          <w:p w14:paraId="244A01C8" w14:textId="20B966DF" w:rsidR="00801713" w:rsidRPr="00E117EB" w:rsidRDefault="00A36964" w:rsidP="00801713">
            <w:pPr>
              <w:keepNext/>
              <w:keepLines/>
              <w:suppressAutoHyphens/>
              <w:spacing w:after="120"/>
              <w:outlineLvl w:val="1"/>
              <w:rPr>
                <w:rFonts w:ascii="Verdana" w:hAnsi="Verdana"/>
                <w:b/>
                <w:bCs/>
                <w:sz w:val="20"/>
                <w:szCs w:val="20"/>
                <w:lang w:val="it-IT" w:eastAsia="de-CH"/>
              </w:rPr>
            </w:pPr>
            <w:r w:rsidRPr="00E117EB">
              <w:rPr>
                <w:rFonts w:ascii="Verdana" w:hAnsi="Verdana"/>
                <w:b/>
                <w:bCs/>
                <w:sz w:val="20"/>
                <w:szCs w:val="20"/>
                <w:lang w:val="it-IT" w:eastAsia="de-CH"/>
              </w:rPr>
              <w:t>Campo di competenze operative i: Detenzione di bovini</w:t>
            </w:r>
          </w:p>
        </w:tc>
      </w:tr>
      <w:tr w:rsidR="00801713" w:rsidRPr="00554868" w14:paraId="21863D5A" w14:textId="77777777" w:rsidTr="00802256">
        <w:trPr>
          <w:trHeight w:val="634"/>
        </w:trPr>
        <w:tc>
          <w:tcPr>
            <w:tcW w:w="5000" w:type="pct"/>
            <w:gridSpan w:val="10"/>
            <w:tcBorders>
              <w:top w:val="single" w:sz="4" w:space="0" w:color="auto"/>
              <w:left w:val="single" w:sz="4" w:space="0" w:color="auto"/>
              <w:bottom w:val="single" w:sz="4" w:space="0" w:color="auto"/>
              <w:right w:val="single" w:sz="4" w:space="0" w:color="auto"/>
            </w:tcBorders>
          </w:tcPr>
          <w:p w14:paraId="3103173B" w14:textId="11FEF9DE" w:rsidR="00801713" w:rsidRPr="00E117EB" w:rsidRDefault="00A36964" w:rsidP="00801713">
            <w:pPr>
              <w:spacing w:after="120"/>
              <w:rPr>
                <w:rFonts w:ascii="Verdana" w:hAnsi="Verdana" w:cs="Arial"/>
                <w:b/>
                <w:bCs/>
                <w:sz w:val="20"/>
                <w:szCs w:val="20"/>
                <w:lang w:val="it-IT" w:eastAsia="de-CH"/>
              </w:rPr>
            </w:pPr>
            <w:r w:rsidRPr="00E117EB">
              <w:rPr>
                <w:rFonts w:ascii="Verdana" w:hAnsi="Verdana" w:cs="Arial"/>
                <w:b/>
                <w:bCs/>
                <w:sz w:val="20"/>
                <w:szCs w:val="20"/>
                <w:lang w:val="it-IT" w:eastAsia="de-CH"/>
              </w:rPr>
              <w:t>Competenza operativa i1: Stabulare e accudire i bovini</w:t>
            </w:r>
          </w:p>
          <w:p w14:paraId="48EE923D" w14:textId="77777777" w:rsidR="00D57FA2" w:rsidRPr="00E117EB" w:rsidRDefault="00D57FA2" w:rsidP="00801713">
            <w:pPr>
              <w:spacing w:after="120"/>
              <w:rPr>
                <w:rFonts w:ascii="Verdana" w:hAnsi="Verdana"/>
                <w:i/>
                <w:sz w:val="20"/>
                <w:szCs w:val="20"/>
                <w:lang w:val="it-IT"/>
              </w:rPr>
            </w:pPr>
            <w:r w:rsidRPr="00E117EB">
              <w:rPr>
                <w:rFonts w:ascii="Verdana" w:hAnsi="Verdana"/>
                <w:i/>
                <w:sz w:val="20"/>
                <w:szCs w:val="20"/>
                <w:lang w:val="it-IT"/>
              </w:rPr>
              <w:t xml:space="preserve">Le agricoltrici e gli agricoltori dell’indirizzo professionale Detenzione di bovini stabulano i bovini in maniera rispettosa della specie e del benessere animale e se ne prendono cura in base alle loro esigenze naturali. Sono consapevoli del fatto che, con un sistema di stabulazione adatto e una buona detenzione, vengono promosse la salute e la resistenza degli animali. Promuovono la relazione uomo-animale mediante un approccio calmo, risoluto, rispettoso e conforme alla specie. Grazie a una buona capacità di osservazione, riconoscono tempestivamente i comportamenti anomali. </w:t>
            </w:r>
          </w:p>
          <w:p w14:paraId="122E9E94" w14:textId="0C149D88" w:rsidR="00D57FA2" w:rsidRPr="00E117EB" w:rsidRDefault="00D57FA2" w:rsidP="00801713">
            <w:pPr>
              <w:spacing w:after="120"/>
              <w:rPr>
                <w:rFonts w:ascii="Verdana" w:hAnsi="Verdana" w:cs="Arial"/>
                <w:sz w:val="20"/>
                <w:szCs w:val="20"/>
                <w:lang w:val="it-IT" w:eastAsia="de-CH"/>
              </w:rPr>
            </w:pPr>
            <w:r w:rsidRPr="00E117EB">
              <w:rPr>
                <w:rFonts w:ascii="Verdana" w:hAnsi="Verdana"/>
                <w:sz w:val="20"/>
                <w:szCs w:val="20"/>
                <w:lang w:val="it-IT"/>
              </w:rPr>
              <w:t>Le agricoltrici e gli agricoltori dell’indirizzo professionale Detenzione di bovini, prima di stabulare i bovini, controllano le stalle dei bovini e cospargono la lettiera in base alle esigenze degli animali. Durante un cambiamento di azienda, controllano con la vista e l’udito lo stato di salute dei bovini. Documentano la stabulazione (p. es. traffico di animali) e registrano gli animali alla Banca dati sul traffico degli animali (BDTA), così come nei sistemi della propria azienda (p. es. abbeveratoio automatico, robot di mungitura). Interagiscono con i bovini per creare una relazione uomo-animale armoniosa e valutano il benessere animale tramite i segnali degli animali e, se necessario, adottano misure appropriate. Integrano i nuovi animali nella mandria di bovini e trasportano i bovini in conformità con le norme legali. Preparano i bovini per l’estivazione o per il contratto di allevamento.</w:t>
            </w:r>
          </w:p>
        </w:tc>
      </w:tr>
      <w:tr w:rsidR="00801713" w:rsidRPr="00554868" w14:paraId="5866F1C0" w14:textId="77777777" w:rsidTr="00193F40">
        <w:trPr>
          <w:trHeight w:val="351"/>
        </w:trPr>
        <w:tc>
          <w:tcPr>
            <w:tcW w:w="237" w:type="pct"/>
            <w:tcBorders>
              <w:top w:val="single" w:sz="4" w:space="0" w:color="auto"/>
              <w:left w:val="single" w:sz="4" w:space="0" w:color="auto"/>
              <w:bottom w:val="single" w:sz="4" w:space="0" w:color="auto"/>
              <w:right w:val="single" w:sz="4" w:space="0" w:color="auto"/>
            </w:tcBorders>
          </w:tcPr>
          <w:p w14:paraId="35EC7844" w14:textId="77777777" w:rsidR="00801713" w:rsidRPr="00E117EB" w:rsidRDefault="00801713" w:rsidP="00801713">
            <w:pPr>
              <w:spacing w:after="120"/>
              <w:rPr>
                <w:rFonts w:ascii="Verdana" w:hAnsi="Verdana" w:cs="Arial"/>
                <w:b/>
                <w:bCs/>
                <w:sz w:val="20"/>
                <w:szCs w:val="20"/>
                <w:lang w:val="it-IT" w:eastAsia="de-CH"/>
              </w:rPr>
            </w:pPr>
          </w:p>
        </w:tc>
        <w:tc>
          <w:tcPr>
            <w:tcW w:w="1588" w:type="pct"/>
            <w:gridSpan w:val="3"/>
            <w:tcBorders>
              <w:top w:val="single" w:sz="4" w:space="0" w:color="auto"/>
              <w:left w:val="single" w:sz="4" w:space="0" w:color="auto"/>
              <w:bottom w:val="single" w:sz="4" w:space="0" w:color="auto"/>
              <w:right w:val="single" w:sz="4" w:space="0" w:color="auto"/>
            </w:tcBorders>
            <w:hideMark/>
          </w:tcPr>
          <w:p w14:paraId="4BCEA8FC" w14:textId="3660C32D" w:rsidR="00801713" w:rsidRPr="00E117EB" w:rsidRDefault="00AF604F" w:rsidP="00801713">
            <w:pPr>
              <w:spacing w:after="120"/>
              <w:rPr>
                <w:rFonts w:ascii="Verdana" w:hAnsi="Verdana" w:cs="Arial"/>
                <w:b/>
                <w:bCs/>
                <w:sz w:val="20"/>
                <w:szCs w:val="20"/>
                <w:lang w:val="it-IT" w:eastAsia="de-DE"/>
              </w:rPr>
            </w:pPr>
            <w:r w:rsidRPr="00E117EB">
              <w:rPr>
                <w:rFonts w:ascii="Verdana" w:hAnsi="Verdana" w:cs="Arial"/>
                <w:b/>
                <w:bCs/>
                <w:sz w:val="20"/>
                <w:szCs w:val="20"/>
                <w:lang w:val="it-IT"/>
              </w:rPr>
              <w:t>Obiettivi di valutazione Azienda</w:t>
            </w:r>
          </w:p>
        </w:tc>
        <w:tc>
          <w:tcPr>
            <w:tcW w:w="1588" w:type="pct"/>
            <w:gridSpan w:val="3"/>
            <w:tcBorders>
              <w:top w:val="single" w:sz="4" w:space="0" w:color="auto"/>
              <w:left w:val="single" w:sz="4" w:space="0" w:color="auto"/>
              <w:bottom w:val="single" w:sz="4" w:space="0" w:color="auto"/>
              <w:right w:val="single" w:sz="4" w:space="0" w:color="auto"/>
            </w:tcBorders>
            <w:hideMark/>
          </w:tcPr>
          <w:p w14:paraId="5235B50C" w14:textId="65E17CFC" w:rsidR="00801713" w:rsidRPr="00E117EB" w:rsidRDefault="00AF604F" w:rsidP="00801713">
            <w:pPr>
              <w:spacing w:after="120"/>
              <w:rPr>
                <w:rFonts w:ascii="Verdana" w:hAnsi="Verdana" w:cs="Arial"/>
                <w:b/>
                <w:bCs/>
                <w:sz w:val="20"/>
                <w:szCs w:val="20"/>
                <w:lang w:val="it-IT" w:eastAsia="de-DE"/>
              </w:rPr>
            </w:pPr>
            <w:r w:rsidRPr="00E117EB">
              <w:rPr>
                <w:rFonts w:ascii="Verdana" w:hAnsi="Verdana"/>
                <w:b/>
                <w:sz w:val="20"/>
                <w:szCs w:val="20"/>
                <w:lang w:val="it-IT"/>
              </w:rPr>
              <w:t>Obiettivi di valutazione Scuola professionale</w:t>
            </w:r>
          </w:p>
        </w:tc>
        <w:tc>
          <w:tcPr>
            <w:tcW w:w="1587" w:type="pct"/>
            <w:gridSpan w:val="3"/>
            <w:tcBorders>
              <w:top w:val="single" w:sz="4" w:space="0" w:color="auto"/>
              <w:left w:val="single" w:sz="4" w:space="0" w:color="auto"/>
              <w:bottom w:val="single" w:sz="4" w:space="0" w:color="auto"/>
              <w:right w:val="single" w:sz="4" w:space="0" w:color="auto"/>
            </w:tcBorders>
            <w:hideMark/>
          </w:tcPr>
          <w:p w14:paraId="716F5D9B" w14:textId="37CDAA99" w:rsidR="00801713" w:rsidRPr="00E117EB" w:rsidRDefault="00AF604F" w:rsidP="00801713">
            <w:pPr>
              <w:spacing w:after="120"/>
              <w:rPr>
                <w:rFonts w:ascii="Verdana" w:hAnsi="Verdana" w:cs="Arial"/>
                <w:b/>
                <w:bCs/>
                <w:sz w:val="20"/>
                <w:szCs w:val="20"/>
                <w:lang w:val="it-IT" w:eastAsia="de-DE"/>
              </w:rPr>
            </w:pPr>
            <w:r w:rsidRPr="00E117EB">
              <w:rPr>
                <w:rFonts w:ascii="Verdana" w:hAnsi="Verdana"/>
                <w:b/>
                <w:sz w:val="20"/>
                <w:szCs w:val="20"/>
                <w:lang w:val="it-IT"/>
              </w:rPr>
              <w:t>Obiettivi di valutazione Corsi interaziendali</w:t>
            </w:r>
          </w:p>
        </w:tc>
      </w:tr>
      <w:tr w:rsidR="00801713" w:rsidRPr="00E117EB" w14:paraId="7992C3B0" w14:textId="77777777" w:rsidTr="00193F40">
        <w:trPr>
          <w:trHeight w:val="752"/>
        </w:trPr>
        <w:tc>
          <w:tcPr>
            <w:tcW w:w="237" w:type="pct"/>
            <w:tcBorders>
              <w:top w:val="single" w:sz="4" w:space="0" w:color="auto"/>
              <w:left w:val="single" w:sz="4" w:space="0" w:color="auto"/>
              <w:bottom w:val="single" w:sz="4" w:space="0" w:color="auto"/>
              <w:right w:val="single" w:sz="4" w:space="0" w:color="auto"/>
            </w:tcBorders>
          </w:tcPr>
          <w:p w14:paraId="78959FCB" w14:textId="77777777" w:rsidR="00801713" w:rsidRPr="00E117EB" w:rsidRDefault="00801713" w:rsidP="00801713">
            <w:pPr>
              <w:spacing w:after="120"/>
              <w:rPr>
                <w:rFonts w:ascii="Verdana" w:hAnsi="Verdana" w:cs="Arial"/>
                <w:sz w:val="20"/>
                <w:szCs w:val="20"/>
                <w:lang w:val="it-IT" w:eastAsia="de-DE"/>
              </w:rPr>
            </w:pPr>
            <w:r w:rsidRPr="00E117EB">
              <w:rPr>
                <w:rFonts w:ascii="Verdana" w:hAnsi="Verdana" w:cs="Arial"/>
                <w:sz w:val="20"/>
                <w:szCs w:val="20"/>
                <w:lang w:val="it-IT" w:eastAsia="de-DE"/>
              </w:rPr>
              <w:t>i1.6</w:t>
            </w:r>
          </w:p>
        </w:tc>
        <w:tc>
          <w:tcPr>
            <w:tcW w:w="1588" w:type="pct"/>
            <w:gridSpan w:val="3"/>
            <w:tcBorders>
              <w:top w:val="single" w:sz="4" w:space="0" w:color="auto"/>
              <w:left w:val="single" w:sz="4" w:space="0" w:color="auto"/>
              <w:bottom w:val="single" w:sz="4" w:space="0" w:color="auto"/>
              <w:right w:val="single" w:sz="4" w:space="0" w:color="auto"/>
            </w:tcBorders>
          </w:tcPr>
          <w:p w14:paraId="1F203445" w14:textId="7DC48014" w:rsidR="00801713" w:rsidRPr="00E117EB" w:rsidRDefault="0083331A" w:rsidP="00801713">
            <w:pPr>
              <w:spacing w:after="120"/>
              <w:rPr>
                <w:rFonts w:ascii="Verdana" w:hAnsi="Verdana" w:cs="Arial"/>
                <w:sz w:val="20"/>
                <w:szCs w:val="20"/>
                <w:lang w:val="it-IT" w:eastAsia="de-CH"/>
              </w:rPr>
            </w:pPr>
            <w:r w:rsidRPr="00E117EB">
              <w:rPr>
                <w:rFonts w:ascii="Verdana" w:hAnsi="Verdana"/>
                <w:sz w:val="20"/>
                <w:szCs w:val="20"/>
                <w:lang w:val="it-IT"/>
              </w:rPr>
              <w:t>Valutare il benessere animale tramite i segnali degli animali e, se necessario, adottare misure. (C4)</w:t>
            </w:r>
          </w:p>
        </w:tc>
        <w:tc>
          <w:tcPr>
            <w:tcW w:w="1588"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18208EB" w14:textId="76727593" w:rsidR="00801713" w:rsidRPr="00E117EB" w:rsidRDefault="0083331A" w:rsidP="00801713">
            <w:pPr>
              <w:spacing w:after="120"/>
              <w:ind w:left="1"/>
              <w:rPr>
                <w:rFonts w:ascii="Verdana" w:hAnsi="Verdana" w:cs="Arial"/>
                <w:sz w:val="20"/>
                <w:szCs w:val="20"/>
                <w:lang w:val="it-IT" w:eastAsia="de-DE"/>
              </w:rPr>
            </w:pPr>
            <w:r w:rsidRPr="00E117EB">
              <w:rPr>
                <w:rFonts w:ascii="Verdana" w:hAnsi="Verdana"/>
                <w:sz w:val="20"/>
                <w:szCs w:val="20"/>
                <w:lang w:val="it-IT"/>
              </w:rPr>
              <w:t>Interpretare, sulla base di esempi (p. es. video), vari segnali degli animali. (C3)</w:t>
            </w:r>
          </w:p>
          <w:p w14:paraId="649CEEA5" w14:textId="77777777" w:rsidR="00801713" w:rsidRPr="00E117EB" w:rsidRDefault="00801713" w:rsidP="00801713">
            <w:pPr>
              <w:spacing w:after="120"/>
              <w:ind w:left="1"/>
              <w:rPr>
                <w:rFonts w:ascii="Verdana" w:hAnsi="Verdana" w:cs="Arial"/>
                <w:sz w:val="20"/>
                <w:szCs w:val="20"/>
                <w:lang w:val="it-IT" w:eastAsia="de-DE"/>
              </w:rPr>
            </w:pPr>
          </w:p>
        </w:tc>
        <w:tc>
          <w:tcPr>
            <w:tcW w:w="1587"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37C1085" w14:textId="2015816A" w:rsidR="00801713" w:rsidRPr="00E117EB" w:rsidRDefault="0083331A" w:rsidP="00801713">
            <w:pPr>
              <w:spacing w:after="120"/>
              <w:ind w:left="1"/>
              <w:rPr>
                <w:rFonts w:ascii="Verdana" w:hAnsi="Verdana" w:cs="Arial"/>
                <w:color w:val="FF0000"/>
                <w:sz w:val="20"/>
                <w:szCs w:val="20"/>
                <w:lang w:val="it-IT" w:eastAsia="de-CH"/>
              </w:rPr>
            </w:pPr>
            <w:r w:rsidRPr="00E117EB">
              <w:rPr>
                <w:rFonts w:ascii="Verdana" w:hAnsi="Verdana"/>
                <w:sz w:val="20"/>
                <w:szCs w:val="20"/>
                <w:lang w:val="it-IT"/>
              </w:rPr>
              <w:t>Valutare il benessere animale tramite i segnali degli animali e, se necessario, adottare misure. (C4)</w:t>
            </w:r>
          </w:p>
        </w:tc>
      </w:tr>
      <w:tr w:rsidR="00801713" w:rsidRPr="00554868" w14:paraId="1170063B" w14:textId="77777777" w:rsidTr="00802256">
        <w:trPr>
          <w:trHeight w:val="634"/>
        </w:trPr>
        <w:tc>
          <w:tcPr>
            <w:tcW w:w="5000" w:type="pct"/>
            <w:gridSpan w:val="10"/>
            <w:tcBorders>
              <w:top w:val="single" w:sz="4" w:space="0" w:color="auto"/>
              <w:left w:val="single" w:sz="4" w:space="0" w:color="auto"/>
              <w:bottom w:val="single" w:sz="4" w:space="0" w:color="auto"/>
              <w:right w:val="single" w:sz="4" w:space="0" w:color="auto"/>
            </w:tcBorders>
          </w:tcPr>
          <w:p w14:paraId="62B60884" w14:textId="3BFDA752" w:rsidR="00801713" w:rsidRPr="00E117EB" w:rsidRDefault="000E00EA" w:rsidP="00801713">
            <w:pPr>
              <w:spacing w:after="120"/>
              <w:rPr>
                <w:rFonts w:ascii="Verdana" w:hAnsi="Verdana" w:cs="Arial"/>
                <w:b/>
                <w:bCs/>
                <w:sz w:val="20"/>
                <w:szCs w:val="20"/>
                <w:lang w:val="it-IT" w:eastAsia="de-CH"/>
              </w:rPr>
            </w:pPr>
            <w:r w:rsidRPr="00E117EB">
              <w:rPr>
                <w:rFonts w:ascii="Verdana" w:hAnsi="Verdana" w:cs="Arial"/>
                <w:b/>
                <w:bCs/>
                <w:sz w:val="20"/>
                <w:szCs w:val="20"/>
                <w:lang w:val="it-IT" w:eastAsia="de-CH"/>
              </w:rPr>
              <w:t>Competenza operativa i2: Foraggiare i bovini</w:t>
            </w:r>
          </w:p>
          <w:p w14:paraId="265648F1" w14:textId="13BB970B" w:rsidR="000E00EA" w:rsidRPr="00E117EB" w:rsidRDefault="000E00EA" w:rsidP="00801713">
            <w:pPr>
              <w:spacing w:after="120"/>
              <w:rPr>
                <w:rFonts w:ascii="Verdana" w:hAnsi="Verdana"/>
                <w:i/>
                <w:sz w:val="20"/>
                <w:szCs w:val="20"/>
                <w:lang w:val="it-IT"/>
              </w:rPr>
            </w:pPr>
            <w:r w:rsidRPr="00E117EB">
              <w:rPr>
                <w:rFonts w:ascii="Verdana" w:hAnsi="Verdana"/>
                <w:i/>
                <w:sz w:val="20"/>
                <w:szCs w:val="20"/>
                <w:lang w:val="it-IT"/>
              </w:rPr>
              <w:t>Le agricoltrici e gli agricoltori dell’indirizzo professionale Detenzione di bovini foraggiano i bovini in modo conforme alla specie e alle condizion</w:t>
            </w:r>
            <w:r w:rsidR="00874A39" w:rsidRPr="00E117EB">
              <w:rPr>
                <w:rFonts w:ascii="Verdana" w:hAnsi="Verdana"/>
                <w:i/>
                <w:sz w:val="20"/>
                <w:szCs w:val="20"/>
                <w:lang w:val="it-IT"/>
              </w:rPr>
              <w:t>i</w:t>
            </w:r>
            <w:r w:rsidRPr="00E117EB">
              <w:rPr>
                <w:rFonts w:ascii="Verdana" w:hAnsi="Verdana"/>
                <w:i/>
                <w:sz w:val="20"/>
                <w:szCs w:val="20"/>
                <w:lang w:val="it-IT"/>
              </w:rPr>
              <w:t xml:space="preserve"> pedoclimatiche locali, nonché nel rispetto delle disposizioni in materia di igiene e qualità. Impiegano il foraggio prodotto in azienda in modo ottimale. Tengono in considerazione le esigenze e le caratteristiche dei bovini in quanto ruminanti. Sono consapevoli delle relazioni tra foraggio e malattie. Sono informati in merito alle nuove tecnologie e ne verificano l’applicabilità per la propria azienda.</w:t>
            </w:r>
          </w:p>
          <w:p w14:paraId="2AC2E24A" w14:textId="42EC6E3A" w:rsidR="000E00EA" w:rsidRPr="00E117EB" w:rsidRDefault="000E00EA" w:rsidP="00801713">
            <w:pPr>
              <w:spacing w:after="120"/>
              <w:rPr>
                <w:rFonts w:ascii="Verdana" w:hAnsi="Verdana" w:cs="Arial"/>
                <w:sz w:val="20"/>
                <w:szCs w:val="20"/>
                <w:lang w:val="it-IT" w:eastAsia="de-CH"/>
              </w:rPr>
            </w:pPr>
            <w:r w:rsidRPr="00E117EB">
              <w:rPr>
                <w:rFonts w:ascii="Verdana" w:hAnsi="Verdana"/>
                <w:sz w:val="20"/>
                <w:szCs w:val="20"/>
                <w:lang w:val="it-IT"/>
              </w:rPr>
              <w:lastRenderedPageBreak/>
              <w:t>Le agricoltrici e gli agricoltori dell’indirizzo professionale Detenzione di bovini determinano le esigenze in materia di foraggio per varie categorie di bovini. Adottano un sistema di pascolo adatto alla specie e alle condizioni pedoclimatiche locali. Rilevano la qualità del foraggio mediante test sensoriali e analisi del foraggio. Scelgono e preparano le razioni di foraggio in base alla categoria di bovini (allevamento, ingrasso, vacche da latte, vitelli, vacche nutrici), utilizzando foraggio prodotto in azienda e in conformità con il piano di foraggiamento. Controllano le razioni di foraggio e monitorano il consumo. In caso di discrepanze, correggono gli errori nel foraggiamento.</w:t>
            </w:r>
          </w:p>
        </w:tc>
      </w:tr>
      <w:tr w:rsidR="00AF604F" w:rsidRPr="00554868" w14:paraId="14BC26E5" w14:textId="77777777" w:rsidTr="00802256">
        <w:trPr>
          <w:trHeight w:val="351"/>
        </w:trPr>
        <w:tc>
          <w:tcPr>
            <w:tcW w:w="278" w:type="pct"/>
            <w:gridSpan w:val="2"/>
            <w:tcBorders>
              <w:top w:val="single" w:sz="4" w:space="0" w:color="auto"/>
              <w:left w:val="single" w:sz="4" w:space="0" w:color="auto"/>
              <w:bottom w:val="single" w:sz="4" w:space="0" w:color="auto"/>
              <w:right w:val="single" w:sz="4" w:space="0" w:color="auto"/>
            </w:tcBorders>
          </w:tcPr>
          <w:p w14:paraId="11ABB4A4" w14:textId="77777777" w:rsidR="00AF604F" w:rsidRPr="00E117EB" w:rsidRDefault="00AF604F" w:rsidP="00801713">
            <w:pPr>
              <w:spacing w:after="120"/>
              <w:rPr>
                <w:rFonts w:ascii="Verdana" w:hAnsi="Verdana" w:cs="Arial"/>
                <w:b/>
                <w:bCs/>
                <w:sz w:val="20"/>
                <w:szCs w:val="20"/>
                <w:lang w:val="it-IT" w:eastAsia="de-CH"/>
              </w:rPr>
            </w:pPr>
          </w:p>
        </w:tc>
        <w:tc>
          <w:tcPr>
            <w:tcW w:w="1574" w:type="pct"/>
            <w:gridSpan w:val="3"/>
            <w:tcBorders>
              <w:top w:val="single" w:sz="4" w:space="0" w:color="auto"/>
              <w:left w:val="single" w:sz="4" w:space="0" w:color="auto"/>
              <w:bottom w:val="single" w:sz="4" w:space="0" w:color="auto"/>
              <w:right w:val="single" w:sz="4" w:space="0" w:color="auto"/>
            </w:tcBorders>
            <w:hideMark/>
          </w:tcPr>
          <w:p w14:paraId="033DBBB1" w14:textId="195008A2" w:rsidR="00AF604F" w:rsidRPr="00E117EB" w:rsidRDefault="00AF604F" w:rsidP="00801713">
            <w:pPr>
              <w:spacing w:after="120"/>
              <w:rPr>
                <w:rFonts w:ascii="Verdana" w:hAnsi="Verdana" w:cs="Arial"/>
                <w:b/>
                <w:bCs/>
                <w:sz w:val="20"/>
                <w:szCs w:val="20"/>
                <w:lang w:val="it-IT" w:eastAsia="de-DE"/>
              </w:rPr>
            </w:pPr>
            <w:r w:rsidRPr="00E117EB">
              <w:rPr>
                <w:rFonts w:ascii="Verdana" w:hAnsi="Verdana" w:cs="Arial"/>
                <w:b/>
                <w:bCs/>
                <w:sz w:val="20"/>
                <w:szCs w:val="20"/>
                <w:lang w:val="it-IT"/>
              </w:rPr>
              <w:t>Obiettivi di valutazione Azienda</w:t>
            </w:r>
          </w:p>
        </w:tc>
        <w:tc>
          <w:tcPr>
            <w:tcW w:w="1574" w:type="pct"/>
            <w:gridSpan w:val="3"/>
            <w:tcBorders>
              <w:top w:val="single" w:sz="4" w:space="0" w:color="auto"/>
              <w:left w:val="single" w:sz="4" w:space="0" w:color="auto"/>
              <w:bottom w:val="single" w:sz="4" w:space="0" w:color="auto"/>
              <w:right w:val="single" w:sz="4" w:space="0" w:color="auto"/>
            </w:tcBorders>
            <w:hideMark/>
          </w:tcPr>
          <w:p w14:paraId="72562D0B" w14:textId="61E9C79E" w:rsidR="00AF604F" w:rsidRPr="00E117EB" w:rsidRDefault="00AF604F" w:rsidP="00801713">
            <w:pPr>
              <w:spacing w:after="120"/>
              <w:rPr>
                <w:rFonts w:ascii="Verdana" w:hAnsi="Verdana" w:cs="Arial"/>
                <w:b/>
                <w:bCs/>
                <w:sz w:val="20"/>
                <w:szCs w:val="20"/>
                <w:lang w:val="it-IT" w:eastAsia="de-DE"/>
              </w:rPr>
            </w:pPr>
            <w:r w:rsidRPr="00E117EB">
              <w:rPr>
                <w:rFonts w:ascii="Verdana" w:hAnsi="Verdana"/>
                <w:b/>
                <w:sz w:val="20"/>
                <w:szCs w:val="20"/>
                <w:lang w:val="it-IT"/>
              </w:rPr>
              <w:t>Obiettivi di valutazione Scuola professionale</w:t>
            </w:r>
          </w:p>
        </w:tc>
        <w:tc>
          <w:tcPr>
            <w:tcW w:w="1574" w:type="pct"/>
            <w:gridSpan w:val="2"/>
            <w:tcBorders>
              <w:top w:val="single" w:sz="4" w:space="0" w:color="auto"/>
              <w:left w:val="single" w:sz="4" w:space="0" w:color="auto"/>
              <w:bottom w:val="single" w:sz="4" w:space="0" w:color="auto"/>
              <w:right w:val="single" w:sz="4" w:space="0" w:color="auto"/>
            </w:tcBorders>
            <w:hideMark/>
          </w:tcPr>
          <w:p w14:paraId="6F0B0498" w14:textId="57BD1EB9" w:rsidR="00AF604F" w:rsidRPr="00E117EB" w:rsidRDefault="00AF604F" w:rsidP="00801713">
            <w:pPr>
              <w:spacing w:after="120"/>
              <w:rPr>
                <w:rFonts w:ascii="Verdana" w:hAnsi="Verdana" w:cs="Arial"/>
                <w:b/>
                <w:bCs/>
                <w:sz w:val="20"/>
                <w:szCs w:val="20"/>
                <w:lang w:val="it-IT" w:eastAsia="de-DE"/>
              </w:rPr>
            </w:pPr>
            <w:r w:rsidRPr="00E117EB">
              <w:rPr>
                <w:rFonts w:ascii="Verdana" w:hAnsi="Verdana"/>
                <w:b/>
                <w:sz w:val="20"/>
                <w:szCs w:val="20"/>
                <w:lang w:val="it-IT"/>
              </w:rPr>
              <w:t>Obiettivi di valutazione Corsi interaziendali</w:t>
            </w:r>
          </w:p>
        </w:tc>
      </w:tr>
      <w:tr w:rsidR="00801713" w:rsidRPr="00E117EB" w14:paraId="6675D3F2" w14:textId="77777777" w:rsidTr="00802256">
        <w:trPr>
          <w:trHeight w:val="752"/>
        </w:trPr>
        <w:tc>
          <w:tcPr>
            <w:tcW w:w="278" w:type="pct"/>
            <w:gridSpan w:val="2"/>
            <w:tcBorders>
              <w:top w:val="single" w:sz="4" w:space="0" w:color="auto"/>
              <w:left w:val="single" w:sz="4" w:space="0" w:color="auto"/>
              <w:bottom w:val="single" w:sz="4" w:space="0" w:color="auto"/>
              <w:right w:val="single" w:sz="4" w:space="0" w:color="auto"/>
            </w:tcBorders>
          </w:tcPr>
          <w:p w14:paraId="353D6A24" w14:textId="77777777" w:rsidR="00801713" w:rsidRPr="00E117EB" w:rsidRDefault="00801713" w:rsidP="00801713">
            <w:pPr>
              <w:spacing w:after="120"/>
              <w:rPr>
                <w:rFonts w:ascii="Verdana" w:hAnsi="Verdana" w:cs="Arial"/>
                <w:sz w:val="20"/>
                <w:szCs w:val="20"/>
                <w:lang w:val="it-IT" w:eastAsia="de-DE"/>
              </w:rPr>
            </w:pPr>
            <w:r w:rsidRPr="00E117EB">
              <w:rPr>
                <w:rFonts w:ascii="Verdana" w:hAnsi="Verdana" w:cs="Arial"/>
                <w:sz w:val="20"/>
                <w:szCs w:val="20"/>
                <w:lang w:val="it-IT" w:eastAsia="de-DE"/>
              </w:rPr>
              <w:t>i2</w:t>
            </w:r>
            <w:r w:rsidRPr="00E117EB">
              <w:rPr>
                <w:rFonts w:ascii="Verdana" w:hAnsi="Verdana"/>
                <w:sz w:val="20"/>
                <w:szCs w:val="20"/>
                <w:lang w:val="it-IT" w:eastAsia="de-DE"/>
              </w:rPr>
              <w:t>.6</w:t>
            </w:r>
          </w:p>
        </w:tc>
        <w:tc>
          <w:tcPr>
            <w:tcW w:w="1574" w:type="pct"/>
            <w:gridSpan w:val="3"/>
            <w:tcBorders>
              <w:top w:val="single" w:sz="4" w:space="0" w:color="auto"/>
              <w:left w:val="single" w:sz="4" w:space="0" w:color="auto"/>
              <w:bottom w:val="single" w:sz="4" w:space="0" w:color="auto"/>
              <w:right w:val="single" w:sz="4" w:space="0" w:color="auto"/>
            </w:tcBorders>
          </w:tcPr>
          <w:p w14:paraId="101DC724" w14:textId="6C462A40" w:rsidR="00801713" w:rsidRPr="00E117EB" w:rsidRDefault="00DD7619" w:rsidP="00801713">
            <w:pPr>
              <w:spacing w:after="120"/>
              <w:rPr>
                <w:rFonts w:ascii="Verdana" w:hAnsi="Verdana" w:cs="Arial"/>
                <w:sz w:val="20"/>
                <w:szCs w:val="20"/>
                <w:lang w:val="it-IT" w:eastAsia="de-CH"/>
              </w:rPr>
            </w:pPr>
            <w:r w:rsidRPr="00E117EB">
              <w:rPr>
                <w:rFonts w:ascii="Verdana" w:hAnsi="Verdana" w:cs="Arial"/>
                <w:sz w:val="20"/>
                <w:szCs w:val="20"/>
                <w:lang w:val="it-IT" w:eastAsia="de-CH"/>
              </w:rPr>
              <w:t>Controllare le razioni di foraggio e monitorare il consumo. (C4)</w:t>
            </w:r>
          </w:p>
        </w:tc>
        <w:tc>
          <w:tcPr>
            <w:tcW w:w="157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8320C0A" w14:textId="77777777" w:rsidR="00AF0DDB" w:rsidRPr="00184845" w:rsidRDefault="00AF0DDB" w:rsidP="00AF0DDB">
            <w:pPr>
              <w:spacing w:after="120"/>
              <w:rPr>
                <w:rFonts w:ascii="Verdana" w:hAnsi="Verdana" w:cs="Arial"/>
                <w:sz w:val="20"/>
                <w:szCs w:val="20"/>
                <w:lang w:val="it-IT" w:eastAsia="de-DE"/>
              </w:rPr>
            </w:pPr>
            <w:r w:rsidRPr="00184845">
              <w:rPr>
                <w:rFonts w:ascii="Verdana" w:hAnsi="Verdana" w:cs="Arial"/>
                <w:sz w:val="20"/>
                <w:szCs w:val="20"/>
                <w:lang w:val="it-IT" w:eastAsia="de-DE"/>
              </w:rPr>
              <w:t xml:space="preserve">Descrivere vari metodi e possibilità per il monitoraggio del foraggiamento (p. es. masticazione, pesatura, misurazione della temperatura, metodo </w:t>
            </w:r>
            <w:proofErr w:type="spellStart"/>
            <w:r w:rsidRPr="00184845">
              <w:rPr>
                <w:rFonts w:ascii="Verdana" w:hAnsi="Verdana" w:cs="Arial"/>
                <w:sz w:val="20"/>
                <w:szCs w:val="20"/>
                <w:lang w:val="it-IT" w:eastAsia="de-DE"/>
              </w:rPr>
              <w:t>Obsalim</w:t>
            </w:r>
            <w:proofErr w:type="spellEnd"/>
            <w:r w:rsidRPr="00184845">
              <w:rPr>
                <w:rFonts w:ascii="Verdana" w:hAnsi="Verdana" w:cs="Arial"/>
                <w:sz w:val="20"/>
                <w:szCs w:val="20"/>
                <w:lang w:val="it-IT" w:eastAsia="de-DE"/>
              </w:rPr>
              <w:t>). (C2)</w:t>
            </w:r>
          </w:p>
          <w:p w14:paraId="6A8650FF" w14:textId="77777777" w:rsidR="00AF0DDB" w:rsidRPr="00184845" w:rsidRDefault="00AF0DDB" w:rsidP="00801713">
            <w:pPr>
              <w:spacing w:after="120"/>
              <w:ind w:left="1"/>
              <w:rPr>
                <w:rFonts w:ascii="Verdana" w:hAnsi="Verdana" w:cs="Arial"/>
                <w:sz w:val="20"/>
                <w:szCs w:val="20"/>
                <w:lang w:val="it-IT" w:eastAsia="de-DE"/>
              </w:rPr>
            </w:pPr>
            <w:r w:rsidRPr="00184845">
              <w:rPr>
                <w:rFonts w:ascii="Verdana" w:hAnsi="Verdana" w:cs="Arial"/>
                <w:sz w:val="20"/>
                <w:szCs w:val="20"/>
                <w:lang w:val="it-IT" w:eastAsia="de-DE"/>
              </w:rPr>
              <w:t>Fare ricerca sui metodi innovativi di monitoraggio degli animali (p. es. nel settore dello Smart-Farming). (C2)</w:t>
            </w:r>
          </w:p>
          <w:p w14:paraId="7CE89904" w14:textId="6D738255" w:rsidR="00AF0DDB" w:rsidRPr="00184845" w:rsidRDefault="00AF0DDB" w:rsidP="00AF0DDB">
            <w:pPr>
              <w:spacing w:after="120"/>
              <w:ind w:left="1"/>
              <w:rPr>
                <w:rFonts w:ascii="Verdana" w:hAnsi="Verdana" w:cs="Arial"/>
                <w:sz w:val="20"/>
                <w:szCs w:val="20"/>
                <w:lang w:val="it-IT" w:eastAsia="de-DE"/>
              </w:rPr>
            </w:pPr>
            <w:r w:rsidRPr="00184845">
              <w:rPr>
                <w:rFonts w:ascii="Verdana" w:hAnsi="Verdana" w:cs="Arial"/>
                <w:sz w:val="20"/>
                <w:szCs w:val="20"/>
                <w:lang w:val="it-IT" w:eastAsia="de-DE"/>
              </w:rPr>
              <w:t xml:space="preserve">Condurre una valutazione della condizione corpo-rea mediante il metodo BCS (Body </w:t>
            </w:r>
            <w:proofErr w:type="spellStart"/>
            <w:r w:rsidRPr="00184845">
              <w:rPr>
                <w:rFonts w:ascii="Verdana" w:hAnsi="Verdana" w:cs="Arial"/>
                <w:sz w:val="20"/>
                <w:szCs w:val="20"/>
                <w:lang w:val="it-IT" w:eastAsia="de-DE"/>
              </w:rPr>
              <w:t>Condition</w:t>
            </w:r>
            <w:proofErr w:type="spellEnd"/>
            <w:r w:rsidRPr="00184845">
              <w:rPr>
                <w:rFonts w:ascii="Verdana" w:hAnsi="Verdana" w:cs="Arial"/>
                <w:sz w:val="20"/>
                <w:szCs w:val="20"/>
                <w:lang w:val="it-IT" w:eastAsia="de-DE"/>
              </w:rPr>
              <w:t xml:space="preserve"> Scoring) e trarre conclusioni per l’allevamento e il foraggiamento. (C4)</w:t>
            </w:r>
          </w:p>
        </w:tc>
        <w:tc>
          <w:tcPr>
            <w:tcW w:w="157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432F2F" w14:textId="5ACFD734" w:rsidR="00801713" w:rsidRPr="00184845" w:rsidRDefault="00DD7619" w:rsidP="00801713">
            <w:pPr>
              <w:spacing w:after="120"/>
              <w:rPr>
                <w:rFonts w:ascii="Verdana" w:hAnsi="Verdana" w:cs="Arial"/>
                <w:color w:val="FF0000"/>
                <w:sz w:val="20"/>
                <w:szCs w:val="20"/>
                <w:lang w:val="it-IT" w:eastAsia="de-CH"/>
              </w:rPr>
            </w:pPr>
            <w:r w:rsidRPr="00184845">
              <w:rPr>
                <w:rFonts w:ascii="Verdana" w:hAnsi="Verdana" w:cs="Arial"/>
                <w:sz w:val="20"/>
                <w:szCs w:val="20"/>
                <w:lang w:val="it-IT" w:eastAsia="de-CH"/>
              </w:rPr>
              <w:t>Adottare vari metodi per il monitoraggio del foraggiamento e della salute degli animali. (C3)</w:t>
            </w:r>
          </w:p>
        </w:tc>
      </w:tr>
      <w:tr w:rsidR="00801713" w:rsidRPr="00554868" w14:paraId="059D5A44" w14:textId="77777777" w:rsidTr="00802256">
        <w:trPr>
          <w:trHeight w:val="634"/>
        </w:trPr>
        <w:tc>
          <w:tcPr>
            <w:tcW w:w="5000" w:type="pct"/>
            <w:gridSpan w:val="10"/>
            <w:tcBorders>
              <w:top w:val="single" w:sz="4" w:space="0" w:color="auto"/>
              <w:left w:val="single" w:sz="4" w:space="0" w:color="auto"/>
              <w:bottom w:val="single" w:sz="4" w:space="0" w:color="auto"/>
              <w:right w:val="single" w:sz="4" w:space="0" w:color="auto"/>
            </w:tcBorders>
          </w:tcPr>
          <w:p w14:paraId="2D5F9ABC" w14:textId="727FCCC4" w:rsidR="00801713" w:rsidRPr="00E117EB" w:rsidRDefault="00AF0DDB" w:rsidP="00801713">
            <w:pPr>
              <w:spacing w:after="120"/>
              <w:rPr>
                <w:rFonts w:ascii="Verdana" w:hAnsi="Verdana" w:cs="Arial"/>
                <w:b/>
                <w:bCs/>
                <w:sz w:val="20"/>
                <w:szCs w:val="20"/>
                <w:lang w:val="it-IT" w:eastAsia="de-CH"/>
              </w:rPr>
            </w:pPr>
            <w:r w:rsidRPr="00E117EB">
              <w:rPr>
                <w:rFonts w:ascii="Verdana" w:hAnsi="Verdana"/>
                <w:b/>
                <w:sz w:val="20"/>
                <w:szCs w:val="20"/>
                <w:lang w:val="it-IT"/>
              </w:rPr>
              <w:t>Competenza operativa i3: Controllare lo stato di salute dei bovini e attuare misure di promozione della salute</w:t>
            </w:r>
          </w:p>
          <w:p w14:paraId="6F75E78A" w14:textId="52903702" w:rsidR="00AF0DDB" w:rsidRPr="00E117EB" w:rsidRDefault="00AF0DDB" w:rsidP="00801713">
            <w:pPr>
              <w:spacing w:after="120"/>
              <w:rPr>
                <w:rFonts w:ascii="Verdana" w:hAnsi="Verdana"/>
                <w:i/>
                <w:sz w:val="20"/>
                <w:szCs w:val="20"/>
                <w:lang w:val="it-IT"/>
              </w:rPr>
            </w:pPr>
            <w:r w:rsidRPr="00E117EB">
              <w:rPr>
                <w:rFonts w:ascii="Verdana" w:hAnsi="Verdana"/>
                <w:i/>
                <w:sz w:val="20"/>
                <w:szCs w:val="20"/>
                <w:lang w:val="it-IT"/>
              </w:rPr>
              <w:t>Le agricoltrici e gli agricoltori dell’indirizzo professionale Detenzione di bovini controllano lo stato di salute dei bovini e mettono in atto misure di promozione della salute. Sono consapevoli dei vari fattori che influenzano la salute degli animali, come per esempio la scelta della razza, la detenzione degli animali, il foraggio o le misure d’igiene. Cercano di mantenere in salute i bovini con metodi e prodotti naturali. Riconoscono tempestivamente le malattie grazie a un’osservazione scrupolosa. Nel trattamento delle malattie, valutano l’impiego di prodotti di medicina complementare e impiegano sostanze chimico-sintetiche in modo parsimonioso. Sono consapevoli degli effetti dell’impiego di medicamenti su animali, persone e ambiente. Promuovono la longevità e la produttività mediante un modo di pensare interdisciplinare (relazione fra detenzione, foraggiamento, allevamento e gestione aziendale).</w:t>
            </w:r>
          </w:p>
          <w:p w14:paraId="2ABBE718" w14:textId="355E627E" w:rsidR="00AF0DDB" w:rsidRPr="00E117EB" w:rsidRDefault="00AF0DDB" w:rsidP="00801713">
            <w:pPr>
              <w:spacing w:after="120"/>
              <w:rPr>
                <w:rFonts w:ascii="Verdana" w:hAnsi="Verdana" w:cs="Arial"/>
                <w:sz w:val="20"/>
                <w:szCs w:val="20"/>
                <w:lang w:val="it-IT" w:eastAsia="de-CH"/>
              </w:rPr>
            </w:pPr>
            <w:r w:rsidRPr="00E117EB">
              <w:rPr>
                <w:rFonts w:ascii="Verdana" w:hAnsi="Verdana"/>
                <w:sz w:val="20"/>
                <w:szCs w:val="20"/>
                <w:lang w:val="it-IT"/>
              </w:rPr>
              <w:t xml:space="preserve">Le agricoltrici e gli agricoltori dell’indirizzo professionale Detenzione di bovini controllano lo stato di salute dei bovini (p. es. osservare il comportamento, contare la masticazione, controllare il respiro, ascoltare i rumori del rumine, misurare la temperatura corporea, osservare il mantello, controllare la frequenza cardiaca) e interpretano i dati a disposizione sulla salute dei bovini. Controllano le </w:t>
            </w:r>
            <w:r w:rsidRPr="00E117EB">
              <w:rPr>
                <w:rFonts w:ascii="Verdana" w:hAnsi="Verdana"/>
                <w:sz w:val="20"/>
                <w:szCs w:val="20"/>
                <w:lang w:val="it-IT"/>
              </w:rPr>
              <w:lastRenderedPageBreak/>
              <w:t>prestazioni di produzione (p. es. quantità di latte, accrescimento giornaliero) e adottano misure sanitarie preventive. Riconoscono le lesion</w:t>
            </w:r>
            <w:r w:rsidR="00874A39" w:rsidRPr="00E117EB">
              <w:rPr>
                <w:rFonts w:ascii="Verdana" w:hAnsi="Verdana"/>
                <w:sz w:val="20"/>
                <w:szCs w:val="20"/>
                <w:lang w:val="it-IT"/>
              </w:rPr>
              <w:t>i</w:t>
            </w:r>
            <w:r w:rsidRPr="00E117EB">
              <w:rPr>
                <w:rFonts w:ascii="Verdana" w:hAnsi="Verdana"/>
                <w:sz w:val="20"/>
                <w:szCs w:val="20"/>
                <w:lang w:val="it-IT"/>
              </w:rPr>
              <w:t xml:space="preserve"> e le tipiche malattie nei bovini e adottano misure di cura appropriate. Curano i bovini con metodi alternativi (p. es. omeopatia, fitoterapia). In collaborazione con il/la gestore/</w:t>
            </w:r>
            <w:proofErr w:type="spellStart"/>
            <w:r w:rsidRPr="00E117EB">
              <w:rPr>
                <w:rFonts w:ascii="Verdana" w:hAnsi="Verdana"/>
                <w:sz w:val="20"/>
                <w:szCs w:val="20"/>
                <w:lang w:val="it-IT"/>
              </w:rPr>
              <w:t>trice</w:t>
            </w:r>
            <w:proofErr w:type="spellEnd"/>
            <w:r w:rsidRPr="00E117EB">
              <w:rPr>
                <w:rFonts w:ascii="Verdana" w:hAnsi="Verdana"/>
                <w:sz w:val="20"/>
                <w:szCs w:val="20"/>
                <w:lang w:val="it-IT"/>
              </w:rPr>
              <w:t xml:space="preserve"> aziendale, curano gli unghioni dei bovini. Consultano il/la veterinario/a o un altro specialista medico al momento ideale e forniscono il primo soccorso fino al loro arrivo.</w:t>
            </w:r>
          </w:p>
        </w:tc>
      </w:tr>
      <w:tr w:rsidR="0050660E" w:rsidRPr="00554868" w14:paraId="171852A9" w14:textId="77777777" w:rsidTr="00802256">
        <w:trPr>
          <w:trHeight w:val="351"/>
        </w:trPr>
        <w:tc>
          <w:tcPr>
            <w:tcW w:w="295" w:type="pct"/>
            <w:gridSpan w:val="3"/>
            <w:tcBorders>
              <w:top w:val="single" w:sz="4" w:space="0" w:color="auto"/>
              <w:left w:val="single" w:sz="4" w:space="0" w:color="auto"/>
              <w:bottom w:val="single" w:sz="4" w:space="0" w:color="auto"/>
              <w:right w:val="single" w:sz="4" w:space="0" w:color="auto"/>
            </w:tcBorders>
          </w:tcPr>
          <w:p w14:paraId="009C8E51" w14:textId="77777777" w:rsidR="0050660E" w:rsidRPr="00E117EB" w:rsidRDefault="0050660E" w:rsidP="00801713">
            <w:pPr>
              <w:spacing w:after="120"/>
              <w:rPr>
                <w:rFonts w:ascii="Verdana" w:hAnsi="Verdana" w:cs="Arial"/>
                <w:b/>
                <w:bCs/>
                <w:sz w:val="20"/>
                <w:szCs w:val="20"/>
                <w:lang w:val="it-IT" w:eastAsia="de-CH"/>
              </w:rPr>
            </w:pPr>
          </w:p>
        </w:tc>
        <w:tc>
          <w:tcPr>
            <w:tcW w:w="1568" w:type="pct"/>
            <w:gridSpan w:val="3"/>
            <w:tcBorders>
              <w:top w:val="single" w:sz="4" w:space="0" w:color="auto"/>
              <w:left w:val="single" w:sz="4" w:space="0" w:color="auto"/>
              <w:bottom w:val="single" w:sz="4" w:space="0" w:color="auto"/>
              <w:right w:val="single" w:sz="4" w:space="0" w:color="auto"/>
            </w:tcBorders>
            <w:hideMark/>
          </w:tcPr>
          <w:p w14:paraId="110C61F7" w14:textId="0CCC4E93" w:rsidR="0050660E" w:rsidRPr="00184845" w:rsidRDefault="0050660E" w:rsidP="00801713">
            <w:pPr>
              <w:spacing w:after="120"/>
              <w:rPr>
                <w:rFonts w:ascii="Verdana" w:hAnsi="Verdana" w:cs="Arial"/>
                <w:b/>
                <w:bCs/>
                <w:sz w:val="20"/>
                <w:szCs w:val="20"/>
                <w:lang w:val="it-IT" w:eastAsia="de-DE"/>
              </w:rPr>
            </w:pPr>
            <w:r w:rsidRPr="00184845">
              <w:rPr>
                <w:rFonts w:ascii="Verdana" w:hAnsi="Verdana" w:cs="Arial"/>
                <w:b/>
                <w:bCs/>
                <w:sz w:val="20"/>
                <w:szCs w:val="20"/>
                <w:lang w:val="it-IT"/>
              </w:rPr>
              <w:t>Obiettivi di valutazione Azienda</w:t>
            </w:r>
          </w:p>
        </w:tc>
        <w:tc>
          <w:tcPr>
            <w:tcW w:w="1568" w:type="pct"/>
            <w:gridSpan w:val="3"/>
            <w:tcBorders>
              <w:top w:val="single" w:sz="4" w:space="0" w:color="auto"/>
              <w:left w:val="single" w:sz="4" w:space="0" w:color="auto"/>
              <w:bottom w:val="single" w:sz="4" w:space="0" w:color="auto"/>
              <w:right w:val="single" w:sz="4" w:space="0" w:color="auto"/>
            </w:tcBorders>
            <w:hideMark/>
          </w:tcPr>
          <w:p w14:paraId="2316FE7A" w14:textId="343EC434" w:rsidR="0050660E" w:rsidRPr="00184845" w:rsidRDefault="0050660E" w:rsidP="00801713">
            <w:pPr>
              <w:spacing w:after="120"/>
              <w:rPr>
                <w:rFonts w:ascii="Verdana" w:hAnsi="Verdana" w:cs="Arial"/>
                <w:b/>
                <w:bCs/>
                <w:sz w:val="20"/>
                <w:szCs w:val="20"/>
                <w:lang w:val="it-IT" w:eastAsia="de-DE"/>
              </w:rPr>
            </w:pPr>
            <w:r w:rsidRPr="00184845">
              <w:rPr>
                <w:rFonts w:ascii="Verdana" w:hAnsi="Verdana"/>
                <w:b/>
                <w:sz w:val="20"/>
                <w:szCs w:val="20"/>
                <w:lang w:val="it-IT"/>
              </w:rPr>
              <w:t>Obiettivi di valutazione Scuola professionale</w:t>
            </w:r>
          </w:p>
        </w:tc>
        <w:tc>
          <w:tcPr>
            <w:tcW w:w="1569" w:type="pct"/>
            <w:tcBorders>
              <w:top w:val="single" w:sz="4" w:space="0" w:color="auto"/>
              <w:left w:val="single" w:sz="4" w:space="0" w:color="auto"/>
              <w:bottom w:val="single" w:sz="4" w:space="0" w:color="auto"/>
              <w:right w:val="single" w:sz="4" w:space="0" w:color="auto"/>
            </w:tcBorders>
            <w:hideMark/>
          </w:tcPr>
          <w:p w14:paraId="442D40B6" w14:textId="165EB940" w:rsidR="0050660E" w:rsidRPr="00184845" w:rsidRDefault="0050660E" w:rsidP="00801713">
            <w:pPr>
              <w:spacing w:after="120"/>
              <w:rPr>
                <w:rFonts w:ascii="Verdana" w:hAnsi="Verdana" w:cs="Arial"/>
                <w:b/>
                <w:bCs/>
                <w:sz w:val="20"/>
                <w:szCs w:val="20"/>
                <w:lang w:val="it-IT" w:eastAsia="de-DE"/>
              </w:rPr>
            </w:pPr>
            <w:r w:rsidRPr="00184845">
              <w:rPr>
                <w:rFonts w:ascii="Verdana" w:hAnsi="Verdana"/>
                <w:b/>
                <w:sz w:val="20"/>
                <w:szCs w:val="20"/>
                <w:lang w:val="it-IT"/>
              </w:rPr>
              <w:t>Obiettivi di valutazione Corsi interaziendali</w:t>
            </w:r>
          </w:p>
        </w:tc>
      </w:tr>
      <w:tr w:rsidR="00801713" w:rsidRPr="00E117EB" w14:paraId="710BD7E6" w14:textId="77777777" w:rsidTr="00802256">
        <w:trPr>
          <w:trHeight w:val="752"/>
        </w:trPr>
        <w:tc>
          <w:tcPr>
            <w:tcW w:w="295" w:type="pct"/>
            <w:gridSpan w:val="3"/>
            <w:tcBorders>
              <w:top w:val="single" w:sz="4" w:space="0" w:color="auto"/>
              <w:left w:val="single" w:sz="4" w:space="0" w:color="auto"/>
              <w:bottom w:val="single" w:sz="4" w:space="0" w:color="auto"/>
              <w:right w:val="single" w:sz="4" w:space="0" w:color="auto"/>
            </w:tcBorders>
          </w:tcPr>
          <w:p w14:paraId="45ACDAA2" w14:textId="77777777" w:rsidR="00801713" w:rsidRPr="00E117EB" w:rsidRDefault="00801713" w:rsidP="00801713">
            <w:pPr>
              <w:spacing w:after="120"/>
              <w:rPr>
                <w:rFonts w:ascii="Verdana" w:hAnsi="Verdana" w:cs="Arial"/>
                <w:sz w:val="20"/>
                <w:szCs w:val="20"/>
                <w:lang w:val="it-IT" w:eastAsia="de-DE"/>
              </w:rPr>
            </w:pPr>
            <w:r w:rsidRPr="00E117EB">
              <w:rPr>
                <w:rFonts w:ascii="Verdana" w:hAnsi="Verdana" w:cs="Arial"/>
                <w:sz w:val="20"/>
                <w:szCs w:val="20"/>
                <w:lang w:val="it-IT" w:eastAsia="de-DE"/>
              </w:rPr>
              <w:t>i3.8</w:t>
            </w:r>
          </w:p>
        </w:tc>
        <w:tc>
          <w:tcPr>
            <w:tcW w:w="1568" w:type="pct"/>
            <w:gridSpan w:val="3"/>
            <w:tcBorders>
              <w:top w:val="single" w:sz="4" w:space="0" w:color="auto"/>
              <w:left w:val="single" w:sz="4" w:space="0" w:color="auto"/>
              <w:bottom w:val="single" w:sz="4" w:space="0" w:color="auto"/>
              <w:right w:val="single" w:sz="4" w:space="0" w:color="auto"/>
            </w:tcBorders>
          </w:tcPr>
          <w:p w14:paraId="134C41C3" w14:textId="2BDF641B" w:rsidR="006E59C3" w:rsidRPr="00184845" w:rsidRDefault="006E59C3" w:rsidP="00801713">
            <w:pPr>
              <w:spacing w:after="120"/>
              <w:rPr>
                <w:rFonts w:ascii="Verdana" w:hAnsi="Verdana" w:cs="Arial"/>
                <w:sz w:val="20"/>
                <w:szCs w:val="20"/>
                <w:lang w:val="it-IT" w:eastAsia="de-CH"/>
              </w:rPr>
            </w:pPr>
            <w:r w:rsidRPr="00184845">
              <w:rPr>
                <w:rFonts w:ascii="Verdana" w:hAnsi="Verdana" w:cs="Arial"/>
                <w:sz w:val="20"/>
                <w:szCs w:val="20"/>
                <w:lang w:val="it-IT" w:eastAsia="de-CH"/>
              </w:rPr>
              <w:t>Curare i bovini con metodi alternativi (p. es. omeopatia, fitoterapia). (C3)</w:t>
            </w:r>
          </w:p>
        </w:tc>
        <w:tc>
          <w:tcPr>
            <w:tcW w:w="1568"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FF3E67A" w14:textId="7B0776C8" w:rsidR="007C69F1" w:rsidRPr="00184845" w:rsidRDefault="006E59C3" w:rsidP="007C69F1">
            <w:pPr>
              <w:spacing w:after="120"/>
              <w:ind w:left="1"/>
              <w:rPr>
                <w:rFonts w:ascii="Verdana" w:hAnsi="Verdana"/>
                <w:sz w:val="20"/>
                <w:szCs w:val="20"/>
                <w:lang w:val="it-IT"/>
              </w:rPr>
            </w:pPr>
            <w:r w:rsidRPr="00184845">
              <w:rPr>
                <w:rFonts w:ascii="Verdana" w:hAnsi="Verdana"/>
                <w:sz w:val="20"/>
                <w:szCs w:val="20"/>
                <w:lang w:val="it-IT"/>
              </w:rPr>
              <w:t xml:space="preserve">Spiegare i possibili </w:t>
            </w:r>
            <w:r w:rsidR="007C69F1" w:rsidRPr="00184845">
              <w:rPr>
                <w:rFonts w:ascii="Verdana" w:hAnsi="Verdana"/>
                <w:sz w:val="20"/>
                <w:szCs w:val="20"/>
                <w:lang w:val="it-IT"/>
              </w:rPr>
              <w:t>metodi di trattamento alternati</w:t>
            </w:r>
            <w:r w:rsidRPr="00184845">
              <w:rPr>
                <w:rFonts w:ascii="Verdana" w:hAnsi="Verdana"/>
                <w:sz w:val="20"/>
                <w:szCs w:val="20"/>
                <w:lang w:val="it-IT"/>
              </w:rPr>
              <w:t xml:space="preserve">vo e i </w:t>
            </w:r>
            <w:r w:rsidR="007C69F1" w:rsidRPr="00184845">
              <w:rPr>
                <w:rFonts w:ascii="Verdana" w:hAnsi="Verdana"/>
                <w:sz w:val="20"/>
                <w:szCs w:val="20"/>
                <w:lang w:val="it-IT"/>
              </w:rPr>
              <w:t>loro vantaggi e svantaggi. (C2)</w:t>
            </w:r>
          </w:p>
          <w:p w14:paraId="22B3AB8F" w14:textId="6864E0F9" w:rsidR="006E59C3" w:rsidRPr="00184845" w:rsidRDefault="006E59C3" w:rsidP="007C69F1">
            <w:pPr>
              <w:spacing w:after="120"/>
              <w:ind w:left="1"/>
              <w:rPr>
                <w:rFonts w:ascii="Verdana" w:hAnsi="Verdana" w:cs="Arial"/>
                <w:sz w:val="20"/>
                <w:szCs w:val="20"/>
                <w:lang w:val="it-IT" w:eastAsia="de-DE"/>
              </w:rPr>
            </w:pPr>
            <w:r w:rsidRPr="00184845">
              <w:rPr>
                <w:rFonts w:ascii="Verdana" w:hAnsi="Verdana"/>
                <w:sz w:val="20"/>
                <w:szCs w:val="20"/>
                <w:lang w:val="it-IT"/>
              </w:rPr>
              <w:t>Mostrare le varie possibilità della collaborazione con persone sp</w:t>
            </w:r>
            <w:r w:rsidR="007C69F1" w:rsidRPr="00184845">
              <w:rPr>
                <w:rFonts w:ascii="Verdana" w:hAnsi="Verdana"/>
                <w:sz w:val="20"/>
                <w:szCs w:val="20"/>
                <w:lang w:val="it-IT"/>
              </w:rPr>
              <w:t>ecialiste di medicina complemen</w:t>
            </w:r>
            <w:r w:rsidRPr="00184845">
              <w:rPr>
                <w:rFonts w:ascii="Verdana" w:hAnsi="Verdana"/>
                <w:sz w:val="20"/>
                <w:szCs w:val="20"/>
                <w:lang w:val="it-IT"/>
              </w:rPr>
              <w:t>tare. (C2)</w:t>
            </w:r>
          </w:p>
        </w:tc>
        <w:tc>
          <w:tcPr>
            <w:tcW w:w="1569" w:type="pct"/>
            <w:tcBorders>
              <w:top w:val="single" w:sz="4" w:space="0" w:color="auto"/>
              <w:left w:val="single" w:sz="4" w:space="0" w:color="auto"/>
              <w:bottom w:val="single" w:sz="4" w:space="0" w:color="auto"/>
              <w:right w:val="single" w:sz="4" w:space="0" w:color="auto"/>
            </w:tcBorders>
            <w:shd w:val="clear" w:color="auto" w:fill="FFFFFF" w:themeFill="background1"/>
          </w:tcPr>
          <w:p w14:paraId="0ABF4FE1" w14:textId="2AA45704" w:rsidR="007C69F1" w:rsidRPr="00184845" w:rsidRDefault="007C69F1" w:rsidP="00801713">
            <w:pPr>
              <w:spacing w:after="120"/>
              <w:rPr>
                <w:rFonts w:ascii="Verdana" w:hAnsi="Verdana" w:cs="Arial"/>
                <w:sz w:val="20"/>
                <w:szCs w:val="20"/>
                <w:lang w:val="it-IT" w:eastAsia="de-CH"/>
              </w:rPr>
            </w:pPr>
            <w:r w:rsidRPr="00184845">
              <w:rPr>
                <w:rFonts w:ascii="Verdana" w:hAnsi="Verdana"/>
                <w:sz w:val="20"/>
                <w:szCs w:val="20"/>
                <w:lang w:val="it-IT"/>
              </w:rPr>
              <w:t>Adottare i metodi di trattamento alternativo scelti in modo professionale. (C3)</w:t>
            </w:r>
          </w:p>
          <w:p w14:paraId="038DC6AF" w14:textId="77777777" w:rsidR="00801713" w:rsidRPr="00184845" w:rsidRDefault="00801713" w:rsidP="00801713">
            <w:pPr>
              <w:spacing w:after="120"/>
              <w:rPr>
                <w:rFonts w:ascii="Verdana" w:hAnsi="Verdana" w:cs="Arial"/>
                <w:color w:val="FF0000"/>
                <w:sz w:val="20"/>
                <w:szCs w:val="20"/>
                <w:lang w:val="it-IT" w:eastAsia="de-CH"/>
              </w:rPr>
            </w:pPr>
          </w:p>
        </w:tc>
      </w:tr>
    </w:tbl>
    <w:p w14:paraId="4E20796E" w14:textId="3ADDB4F5" w:rsidR="003C2943" w:rsidRPr="00E117EB" w:rsidRDefault="003C2943" w:rsidP="00193F40">
      <w:pPr>
        <w:rPr>
          <w:rFonts w:ascii="Verdana" w:hAnsi="Verdana" w:cs="Arial"/>
          <w:lang w:val="it-IT"/>
        </w:rPr>
      </w:pPr>
    </w:p>
    <w:p w14:paraId="7D0121A4" w14:textId="00F97D26" w:rsidR="00A4452A" w:rsidRPr="00E117EB" w:rsidRDefault="0050660E" w:rsidP="00193F40">
      <w:pPr>
        <w:rPr>
          <w:rFonts w:ascii="Verdana" w:hAnsi="Verdana" w:cs="Arial"/>
          <w:b/>
          <w:bCs/>
          <w:sz w:val="20"/>
          <w:szCs w:val="20"/>
          <w:lang w:val="it-IT"/>
        </w:rPr>
      </w:pPr>
      <w:r w:rsidRPr="00E117EB">
        <w:rPr>
          <w:rFonts w:ascii="Verdana" w:hAnsi="Verdana" w:cs="Arial"/>
          <w:b/>
          <w:bCs/>
          <w:sz w:val="20"/>
          <w:szCs w:val="20"/>
          <w:lang w:val="it-IT"/>
        </w:rPr>
        <w:t>Valido a partire dall’anno scolastico 2026/2027</w:t>
      </w:r>
    </w:p>
    <w:p w14:paraId="34724DE1" w14:textId="4732AC6F" w:rsidR="00A4452A" w:rsidRPr="00E117EB" w:rsidRDefault="0050660E" w:rsidP="00193F40">
      <w:pPr>
        <w:rPr>
          <w:rFonts w:ascii="Verdana" w:hAnsi="Verdana" w:cs="Arial"/>
          <w:b/>
          <w:bCs/>
          <w:sz w:val="20"/>
          <w:szCs w:val="20"/>
          <w:lang w:val="it-IT"/>
        </w:rPr>
      </w:pPr>
      <w:r w:rsidRPr="00E117EB">
        <w:rPr>
          <w:rFonts w:ascii="Verdana" w:hAnsi="Verdana" w:cstheme="minorHAnsi"/>
          <w:b/>
          <w:bCs/>
          <w:sz w:val="20"/>
          <w:szCs w:val="20"/>
          <w:lang w:val="it-IT"/>
        </w:rPr>
        <w:t xml:space="preserve">Stato </w:t>
      </w:r>
      <w:r w:rsidRPr="00E117EB">
        <w:rPr>
          <w:rFonts w:ascii="Verdana" w:hAnsi="Verdana" w:cs="Arial"/>
          <w:b/>
          <w:bCs/>
          <w:sz w:val="20"/>
          <w:szCs w:val="20"/>
          <w:lang w:val="it-IT"/>
        </w:rPr>
        <w:t>30.04.2024</w:t>
      </w:r>
    </w:p>
    <w:sectPr w:rsidR="00A4452A" w:rsidRPr="00E117EB" w:rsidSect="00FB1123">
      <w:headerReference w:type="default" r:id="rId11"/>
      <w:footerReference w:type="default" r:id="rId12"/>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A8F9D" w14:textId="77777777" w:rsidR="00F0667E" w:rsidRDefault="00F0667E" w:rsidP="0013135C">
      <w:r>
        <w:separator/>
      </w:r>
    </w:p>
  </w:endnote>
  <w:endnote w:type="continuationSeparator" w:id="0">
    <w:p w14:paraId="1BAC5241" w14:textId="77777777" w:rsidR="00F0667E" w:rsidRDefault="00F0667E"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0E2096D4" w14:textId="77777777" w:rsidR="004B0618" w:rsidRPr="00B546A1" w:rsidRDefault="004B0618" w:rsidP="00FB1123">
        <w:pPr>
          <w:tabs>
            <w:tab w:val="right" w:pos="4253"/>
            <w:tab w:val="left" w:pos="5670"/>
            <w:tab w:val="left" w:pos="7371"/>
          </w:tabs>
          <w:rPr>
            <w:color w:val="009036"/>
            <w:sz w:val="14"/>
            <w:szCs w:val="14"/>
          </w:rPr>
        </w:pPr>
        <w:r w:rsidRPr="0099235D">
          <w:rPr>
            <w:rFonts w:ascii="Arial" w:hAnsi="Arial" w:cs="Arial"/>
            <w:sz w:val="22"/>
            <w:szCs w:val="22"/>
          </w:rPr>
          <w:fldChar w:fldCharType="begin"/>
        </w:r>
        <w:r w:rsidRPr="0099235D">
          <w:rPr>
            <w:rFonts w:ascii="Arial" w:hAnsi="Arial" w:cs="Arial"/>
            <w:sz w:val="22"/>
            <w:szCs w:val="22"/>
          </w:rPr>
          <w:instrText>PAGE   \* MERGEFORMAT</w:instrText>
        </w:r>
        <w:r w:rsidRPr="0099235D">
          <w:rPr>
            <w:rFonts w:ascii="Arial" w:hAnsi="Arial" w:cs="Arial"/>
            <w:sz w:val="22"/>
            <w:szCs w:val="22"/>
          </w:rPr>
          <w:fldChar w:fldCharType="separate"/>
        </w:r>
        <w:r w:rsidR="00F661E9" w:rsidRPr="00F661E9">
          <w:rPr>
            <w:rFonts w:ascii="Arial" w:hAnsi="Arial" w:cs="Arial"/>
            <w:noProof/>
            <w:sz w:val="22"/>
            <w:szCs w:val="22"/>
            <w:lang w:val="de-DE"/>
          </w:rPr>
          <w:t>1</w:t>
        </w:r>
        <w:r w:rsidRPr="0099235D">
          <w:rPr>
            <w:rFonts w:ascii="Arial" w:hAnsi="Arial" w:cs="Arial"/>
            <w:sz w:val="22"/>
            <w:szCs w:val="22"/>
          </w:rPr>
          <w:fldChar w:fldCharType="end"/>
        </w:r>
        <w:bookmarkStart w:id="4" w:name="_Hlk195082561"/>
        <w:bookmarkStart w:id="5" w:name="_Hlk195082560"/>
        <w:bookmarkStart w:id="6" w:name="_Hlk195082333"/>
        <w:bookmarkStart w:id="7" w:name="_Hlk195082332"/>
        <w:bookmarkStart w:id="8" w:name="_Hlk195081959"/>
        <w:bookmarkStart w:id="9" w:name="_Hlk195081958"/>
        <w:bookmarkStart w:id="10" w:name="_Hlk195081171"/>
        <w:bookmarkStart w:id="11" w:name="_Hlk195081170"/>
        <w:bookmarkStart w:id="12" w:name="_Hlk195023472"/>
        <w:bookmarkStart w:id="13" w:name="_Hlk195023471"/>
        <w:bookmarkStart w:id="14" w:name="_Hlk195022955"/>
        <w:bookmarkStart w:id="15" w:name="_Hlk195022954"/>
        <w:bookmarkStart w:id="16" w:name="_Hlk195022928"/>
        <w:bookmarkStart w:id="17" w:name="_Hlk195022927"/>
        <w:bookmarkStart w:id="18" w:name="_Hlk195013708"/>
        <w:bookmarkStart w:id="19" w:name="_Hlk195013707"/>
        <w:bookmarkStart w:id="20" w:name="_Hlk195013556"/>
        <w:bookmarkStart w:id="21" w:name="_Hlk195013555"/>
        <w:bookmarkStart w:id="22" w:name="_Hlk195013522"/>
        <w:bookmarkStart w:id="23" w:name="_Hlk195013521"/>
        <w:bookmarkStart w:id="24" w:name="_Hlk195012863"/>
        <w:bookmarkStart w:id="25" w:name="_Hlk195012862"/>
        <w:bookmarkStart w:id="26" w:name="_Hlk195011634"/>
        <w:bookmarkStart w:id="27" w:name="_Hlk195011633"/>
        <w:bookmarkStart w:id="28" w:name="_Hlk195011630"/>
        <w:bookmarkStart w:id="29" w:name="_Hlk195011629"/>
        <w:bookmarkStart w:id="30" w:name="_Hlk195011206"/>
        <w:bookmarkStart w:id="31" w:name="_Hlk195011205"/>
        <w:bookmarkStart w:id="32" w:name="_Hlk195008209"/>
        <w:bookmarkStart w:id="33" w:name="_Hlk195008208"/>
        <w:bookmarkStart w:id="34" w:name="_Hlk195008149"/>
        <w:bookmarkStart w:id="35" w:name="_Hlk195008148"/>
        <w:bookmarkStart w:id="36" w:name="_Hlk195007841"/>
        <w:bookmarkStart w:id="37" w:name="_Hlk195007840"/>
        <w:bookmarkStart w:id="38" w:name="_Hlk195007792"/>
        <w:bookmarkStart w:id="39" w:name="_Hlk195007791"/>
        <w:bookmarkStart w:id="40" w:name="_Hlk195007210"/>
        <w:bookmarkStart w:id="41" w:name="_Hlk195007209"/>
        <w:bookmarkStart w:id="42" w:name="_Hlk195007173"/>
        <w:bookmarkStart w:id="43" w:name="_Hlk195007172"/>
        <w:bookmarkStart w:id="44" w:name="_Hlk195006879"/>
        <w:bookmarkStart w:id="45" w:name="_Hlk195006878"/>
        <w:bookmarkStart w:id="46" w:name="_Hlk195006836"/>
        <w:bookmarkStart w:id="47" w:name="_Hlk195006835"/>
        <w:bookmarkStart w:id="48" w:name="_Hlk195002949"/>
        <w:bookmarkStart w:id="49" w:name="_Hlk195002948"/>
        <w:bookmarkStart w:id="50" w:name="_Hlk195002780"/>
        <w:bookmarkStart w:id="51" w:name="_Hlk195002779"/>
        <w:bookmarkStart w:id="52" w:name="_Hlk194999098"/>
        <w:bookmarkStart w:id="53" w:name="_Hlk194999097"/>
        <w:bookmarkStart w:id="54" w:name="_Hlk194999095"/>
        <w:bookmarkStart w:id="55" w:name="_Hlk194999094"/>
        <w:bookmarkStart w:id="56" w:name="_Hlk194998265"/>
        <w:bookmarkStart w:id="57" w:name="_Hlk194998264"/>
        <w:bookmarkStart w:id="58" w:name="_Hlk194998099"/>
        <w:bookmarkStart w:id="59" w:name="_Hlk194998098"/>
        <w:bookmarkStart w:id="60" w:name="_Hlk194998094"/>
        <w:bookmarkStart w:id="61" w:name="_Hlk194998093"/>
        <w:bookmarkStart w:id="62" w:name="_Hlk194997233"/>
        <w:bookmarkStart w:id="63" w:name="_Hlk194997232"/>
        <w:bookmarkStart w:id="64" w:name="_Hlk194997227"/>
        <w:bookmarkStart w:id="65" w:name="_Hlk194997226"/>
        <w:bookmarkStart w:id="66" w:name="_Hlk194996128"/>
        <w:bookmarkStart w:id="67" w:name="_Hlk194996127"/>
        <w:bookmarkStart w:id="68" w:name="_Hlk194995336"/>
        <w:bookmarkStart w:id="69" w:name="_Hlk194995335"/>
        <w:bookmarkStart w:id="70" w:name="_Hlk194995034"/>
        <w:bookmarkStart w:id="71" w:name="_Hlk194995033"/>
        <w:bookmarkStart w:id="72" w:name="_Hlk194993212"/>
        <w:bookmarkStart w:id="73" w:name="_Hlk194993211"/>
        <w:bookmarkStart w:id="74" w:name="_Hlk194993023"/>
        <w:bookmarkStart w:id="75" w:name="_Hlk194993022"/>
        <w:bookmarkStart w:id="76" w:name="_Hlk194992917"/>
        <w:bookmarkStart w:id="77" w:name="_Hlk194992916"/>
        <w:bookmarkStart w:id="78" w:name="_Hlk194920651"/>
        <w:bookmarkStart w:id="79" w:name="_Hlk194920650"/>
        <w:bookmarkStart w:id="80" w:name="_Hlk194920580"/>
        <w:bookmarkStart w:id="81" w:name="_Hlk194920579"/>
        <w:bookmarkStart w:id="82" w:name="_Hlk194920331"/>
        <w:bookmarkStart w:id="83" w:name="_Hlk194920330"/>
        <w:r w:rsidRPr="00B546A1">
          <w:rPr>
            <w:noProof/>
            <w:color w:val="009036"/>
            <w:sz w:val="14"/>
            <w:szCs w:val="14"/>
            <w:lang w:val="it-IT" w:eastAsia="it-IT"/>
          </w:rPr>
          <mc:AlternateContent>
            <mc:Choice Requires="wps">
              <w:drawing>
                <wp:anchor distT="0" distB="0" distL="114300" distR="114300" simplePos="0" relativeHeight="251661312" behindDoc="0" locked="0" layoutInCell="1" allowOverlap="1" wp14:anchorId="157BE4D2" wp14:editId="4D06121F">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FAB8D"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val="it-IT" w:eastAsia="it-IT"/>
          </w:rPr>
          <mc:AlternateContent>
            <mc:Choice Requires="wps">
              <w:drawing>
                <wp:anchor distT="0" distB="0" distL="114300" distR="114300" simplePos="0" relativeHeight="251662336" behindDoc="0" locked="0" layoutInCell="1" allowOverlap="1" wp14:anchorId="7CF21430" wp14:editId="6DFD68F9">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35A7C"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546A1">
          <w:rPr>
            <w:color w:val="009036"/>
            <w:sz w:val="14"/>
            <w:szCs w:val="14"/>
          </w:rPr>
          <w:tab/>
          <w:t>Organisation der Arbeitswelt (OdA)</w:t>
        </w:r>
        <w:r w:rsidRPr="00B546A1">
          <w:rPr>
            <w:color w:val="009036"/>
            <w:sz w:val="14"/>
            <w:szCs w:val="14"/>
          </w:rPr>
          <w:tab/>
        </w:r>
        <w:proofErr w:type="spellStart"/>
        <w:r w:rsidRPr="00B546A1">
          <w:rPr>
            <w:color w:val="009036"/>
            <w:sz w:val="14"/>
            <w:szCs w:val="14"/>
          </w:rPr>
          <w:t>AgriAliForm</w:t>
        </w:r>
        <w:proofErr w:type="spellEnd"/>
        <w:r w:rsidRPr="00B546A1">
          <w:rPr>
            <w:color w:val="009036"/>
            <w:sz w:val="14"/>
            <w:szCs w:val="14"/>
          </w:rPr>
          <w:tab/>
          <w:t xml:space="preserve">Tel:  056 462 54 </w:t>
        </w:r>
        <w:r>
          <w:rPr>
            <w:color w:val="009036"/>
            <w:sz w:val="14"/>
            <w:szCs w:val="14"/>
          </w:rPr>
          <w:t>4</w:t>
        </w:r>
        <w:r w:rsidRPr="00B546A1">
          <w:rPr>
            <w:color w:val="009036"/>
            <w:sz w:val="14"/>
            <w:szCs w:val="14"/>
          </w:rPr>
          <w:t>0</w:t>
        </w:r>
      </w:p>
      <w:p w14:paraId="134702EF" w14:textId="77777777" w:rsidR="004B0618" w:rsidRPr="005635C7" w:rsidRDefault="004B0618" w:rsidP="00FB1123">
        <w:pPr>
          <w:tabs>
            <w:tab w:val="right" w:pos="4253"/>
            <w:tab w:val="left" w:pos="5670"/>
            <w:tab w:val="left" w:pos="7371"/>
          </w:tabs>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26483BFB" w14:textId="79F2AFF5" w:rsidR="004B0618" w:rsidRPr="005635C7" w:rsidRDefault="004B0618" w:rsidP="00FB1123">
        <w:pPr>
          <w:tabs>
            <w:tab w:val="right" w:pos="4253"/>
            <w:tab w:val="left" w:pos="5670"/>
            <w:tab w:val="left" w:pos="7371"/>
          </w:tabs>
          <w:rPr>
            <w:color w:val="009036"/>
            <w:sz w:val="14"/>
            <w:szCs w:val="14"/>
            <w:lang w:val="it-CH"/>
          </w:rPr>
        </w:pPr>
        <w:r w:rsidRPr="005635C7">
          <w:rPr>
            <w:color w:val="009036"/>
            <w:sz w:val="14"/>
            <w:szCs w:val="14"/>
            <w:lang w:val="fr-CH"/>
          </w:rPr>
          <w:tab/>
        </w:r>
        <w:r w:rsidR="004B6157" w:rsidRPr="005635C7">
          <w:rPr>
            <w:color w:val="009036"/>
            <w:sz w:val="14"/>
            <w:szCs w:val="14"/>
            <w:lang w:val="it-CH"/>
          </w:rPr>
          <w:t>Organizzazione</w:t>
        </w:r>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7519CCBA" w:rsidR="004B0618" w:rsidRPr="00FB1123" w:rsidRDefault="004B0618" w:rsidP="00FB1123">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0C620" w14:textId="77777777" w:rsidR="00F0667E" w:rsidRDefault="00F0667E" w:rsidP="0013135C">
      <w:r>
        <w:separator/>
      </w:r>
    </w:p>
  </w:footnote>
  <w:footnote w:type="continuationSeparator" w:id="0">
    <w:p w14:paraId="7447670C" w14:textId="77777777" w:rsidR="00F0667E" w:rsidRDefault="00F0667E"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2B20" w14:textId="54EB6E12" w:rsidR="004B0618" w:rsidRDefault="004B0618">
    <w:pPr>
      <w:pStyle w:val="Kopfzeile"/>
    </w:pPr>
    <w:r>
      <w:rPr>
        <w:noProof/>
        <w:lang w:val="it-IT" w:eastAsia="it-IT"/>
      </w:rPr>
      <w:drawing>
        <wp:anchor distT="0" distB="0" distL="114300" distR="114300" simplePos="0" relativeHeight="251659264" behindDoc="1" locked="0" layoutInCell="1" allowOverlap="1" wp14:anchorId="66EA9C3A" wp14:editId="077DBAEC">
          <wp:simplePos x="0" y="0"/>
          <wp:positionH relativeFrom="page">
            <wp:posOffset>3581400</wp:posOffset>
          </wp:positionH>
          <wp:positionV relativeFrom="page">
            <wp:posOffset>182880</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316"/>
    <w:multiLevelType w:val="hybridMultilevel"/>
    <w:tmpl w:val="80AA69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F5572FC"/>
    <w:multiLevelType w:val="hybridMultilevel"/>
    <w:tmpl w:val="DC683986"/>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3600A3D"/>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3D85251"/>
    <w:multiLevelType w:val="hybridMultilevel"/>
    <w:tmpl w:val="48A69CA4"/>
    <w:lvl w:ilvl="0" w:tplc="8C0AD9A6">
      <w:start w:val="4"/>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2EE67285"/>
    <w:multiLevelType w:val="hybridMultilevel"/>
    <w:tmpl w:val="5F5EFC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5E67D16"/>
    <w:multiLevelType w:val="hybridMultilevel"/>
    <w:tmpl w:val="8C3660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1AA4E0A"/>
    <w:multiLevelType w:val="hybridMultilevel"/>
    <w:tmpl w:val="13C81C5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1D51518"/>
    <w:multiLevelType w:val="hybridMultilevel"/>
    <w:tmpl w:val="C24C6E1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9" w15:restartNumberingAfterBreak="0">
    <w:nsid w:val="59FF41EF"/>
    <w:multiLevelType w:val="hybridMultilevel"/>
    <w:tmpl w:val="71AAED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0241447"/>
    <w:multiLevelType w:val="hybridMultilevel"/>
    <w:tmpl w:val="97DC5E16"/>
    <w:lvl w:ilvl="0" w:tplc="F2263666">
      <w:start w:val="1"/>
      <w:numFmt w:val="decimal"/>
      <w:lvlText w:val="%1."/>
      <w:lvlJc w:val="left"/>
      <w:pPr>
        <w:ind w:left="720" w:hanging="360"/>
      </w:pPr>
      <w:rPr>
        <w:rFonts w:hint="default"/>
        <w:b w:val="0"/>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62AB0A68"/>
    <w:multiLevelType w:val="hybridMultilevel"/>
    <w:tmpl w:val="5F025442"/>
    <w:lvl w:ilvl="0" w:tplc="37E22352">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62D8465A"/>
    <w:multiLevelType w:val="hybridMultilevel"/>
    <w:tmpl w:val="AF980786"/>
    <w:lvl w:ilvl="0" w:tplc="D9E4B52E">
      <w:start w:val="1"/>
      <w:numFmt w:val="decimal"/>
      <w:lvlText w:val="%1."/>
      <w:lvlJc w:val="left"/>
      <w:pPr>
        <w:ind w:left="1080" w:hanging="360"/>
      </w:pPr>
      <w:rPr>
        <w:b w:val="0"/>
        <w:bCs w:val="0"/>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34"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688D40F5"/>
    <w:multiLevelType w:val="hybridMultilevel"/>
    <w:tmpl w:val="536816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8"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0"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15:restartNumberingAfterBreak="0">
    <w:nsid w:val="7B6400B2"/>
    <w:multiLevelType w:val="hybridMultilevel"/>
    <w:tmpl w:val="3C305058"/>
    <w:lvl w:ilvl="0" w:tplc="08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74781528">
    <w:abstractNumId w:val="15"/>
  </w:num>
  <w:num w:numId="2" w16cid:durableId="507256231">
    <w:abstractNumId w:val="18"/>
  </w:num>
  <w:num w:numId="3" w16cid:durableId="1211379915">
    <w:abstractNumId w:val="43"/>
  </w:num>
  <w:num w:numId="4" w16cid:durableId="1648779192">
    <w:abstractNumId w:val="11"/>
  </w:num>
  <w:num w:numId="5" w16cid:durableId="1264610492">
    <w:abstractNumId w:val="47"/>
  </w:num>
  <w:num w:numId="6" w16cid:durableId="1086194893">
    <w:abstractNumId w:val="8"/>
  </w:num>
  <w:num w:numId="7" w16cid:durableId="1514806765">
    <w:abstractNumId w:val="1"/>
  </w:num>
  <w:num w:numId="8" w16cid:durableId="1214318304">
    <w:abstractNumId w:val="28"/>
  </w:num>
  <w:num w:numId="9" w16cid:durableId="1897735807">
    <w:abstractNumId w:val="27"/>
  </w:num>
  <w:num w:numId="10" w16cid:durableId="590236555">
    <w:abstractNumId w:val="23"/>
  </w:num>
  <w:num w:numId="11" w16cid:durableId="2026710893">
    <w:abstractNumId w:val="10"/>
  </w:num>
  <w:num w:numId="12" w16cid:durableId="46877796">
    <w:abstractNumId w:val="39"/>
  </w:num>
  <w:num w:numId="13" w16cid:durableId="1983382196">
    <w:abstractNumId w:val="40"/>
  </w:num>
  <w:num w:numId="14" w16cid:durableId="1606384296">
    <w:abstractNumId w:val="7"/>
  </w:num>
  <w:num w:numId="15" w16cid:durableId="713308270">
    <w:abstractNumId w:val="34"/>
  </w:num>
  <w:num w:numId="16" w16cid:durableId="1053231761">
    <w:abstractNumId w:val="37"/>
  </w:num>
  <w:num w:numId="17" w16cid:durableId="1686974077">
    <w:abstractNumId w:val="13"/>
  </w:num>
  <w:num w:numId="18" w16cid:durableId="363600229">
    <w:abstractNumId w:val="2"/>
  </w:num>
  <w:num w:numId="19" w16cid:durableId="574054818">
    <w:abstractNumId w:val="42"/>
  </w:num>
  <w:num w:numId="20" w16cid:durableId="1565408533">
    <w:abstractNumId w:val="19"/>
  </w:num>
  <w:num w:numId="21" w16cid:durableId="1709336812">
    <w:abstractNumId w:val="21"/>
  </w:num>
  <w:num w:numId="22" w16cid:durableId="1618490008">
    <w:abstractNumId w:val="12"/>
  </w:num>
  <w:num w:numId="23" w16cid:durableId="1634287988">
    <w:abstractNumId w:val="31"/>
  </w:num>
  <w:num w:numId="24" w16cid:durableId="1094782717">
    <w:abstractNumId w:val="38"/>
  </w:num>
  <w:num w:numId="25" w16cid:durableId="130221733">
    <w:abstractNumId w:val="45"/>
  </w:num>
  <w:num w:numId="26" w16cid:durableId="1318340801">
    <w:abstractNumId w:val="25"/>
  </w:num>
  <w:num w:numId="27" w16cid:durableId="830758912">
    <w:abstractNumId w:val="41"/>
  </w:num>
  <w:num w:numId="28" w16cid:durableId="742607505">
    <w:abstractNumId w:val="26"/>
  </w:num>
  <w:num w:numId="29" w16cid:durableId="1252011771">
    <w:abstractNumId w:val="44"/>
  </w:num>
  <w:num w:numId="30" w16cid:durableId="1915429947">
    <w:abstractNumId w:val="5"/>
  </w:num>
  <w:num w:numId="31" w16cid:durableId="94399612">
    <w:abstractNumId w:val="6"/>
  </w:num>
  <w:num w:numId="32" w16cid:durableId="1072461552">
    <w:abstractNumId w:val="35"/>
  </w:num>
  <w:num w:numId="33" w16cid:durableId="1754745126">
    <w:abstractNumId w:val="17"/>
  </w:num>
  <w:num w:numId="34" w16cid:durableId="1696734464">
    <w:abstractNumId w:val="9"/>
  </w:num>
  <w:num w:numId="35" w16cid:durableId="502203754">
    <w:abstractNumId w:val="22"/>
  </w:num>
  <w:num w:numId="36" w16cid:durableId="214202505">
    <w:abstractNumId w:val="16"/>
  </w:num>
  <w:num w:numId="37" w16cid:durableId="1552231509">
    <w:abstractNumId w:val="46"/>
  </w:num>
  <w:num w:numId="38" w16cid:durableId="2141612092">
    <w:abstractNumId w:val="3"/>
  </w:num>
  <w:num w:numId="39" w16cid:durableId="340426360">
    <w:abstractNumId w:val="32"/>
  </w:num>
  <w:num w:numId="40" w16cid:durableId="1778670042">
    <w:abstractNumId w:val="36"/>
  </w:num>
  <w:num w:numId="41" w16cid:durableId="1986810236">
    <w:abstractNumId w:val="29"/>
  </w:num>
  <w:num w:numId="42" w16cid:durableId="1620254646">
    <w:abstractNumId w:val="0"/>
  </w:num>
  <w:num w:numId="43" w16cid:durableId="2107842197">
    <w:abstractNumId w:val="14"/>
  </w:num>
  <w:num w:numId="44" w16cid:durableId="1035889516">
    <w:abstractNumId w:val="30"/>
  </w:num>
  <w:num w:numId="45" w16cid:durableId="1454325565">
    <w:abstractNumId w:val="24"/>
  </w:num>
  <w:num w:numId="46" w16cid:durableId="939413649">
    <w:abstractNumId w:val="33"/>
  </w:num>
  <w:num w:numId="47" w16cid:durableId="1148520440">
    <w:abstractNumId w:val="20"/>
  </w:num>
  <w:num w:numId="48" w16cid:durableId="28266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3829"/>
    <w:rsid w:val="000169B6"/>
    <w:rsid w:val="000221F5"/>
    <w:rsid w:val="00023B2F"/>
    <w:rsid w:val="000325F8"/>
    <w:rsid w:val="0003425C"/>
    <w:rsid w:val="00036E48"/>
    <w:rsid w:val="00041B84"/>
    <w:rsid w:val="000532D3"/>
    <w:rsid w:val="00070DFA"/>
    <w:rsid w:val="00072B4A"/>
    <w:rsid w:val="000740D4"/>
    <w:rsid w:val="000905DC"/>
    <w:rsid w:val="00091832"/>
    <w:rsid w:val="000A1A11"/>
    <w:rsid w:val="000A4149"/>
    <w:rsid w:val="000A4706"/>
    <w:rsid w:val="000B63CF"/>
    <w:rsid w:val="000B6FA0"/>
    <w:rsid w:val="000C16B3"/>
    <w:rsid w:val="000C197D"/>
    <w:rsid w:val="000C2A40"/>
    <w:rsid w:val="000C3C5B"/>
    <w:rsid w:val="000D02CD"/>
    <w:rsid w:val="000D06C5"/>
    <w:rsid w:val="000E00EA"/>
    <w:rsid w:val="000E1580"/>
    <w:rsid w:val="000E1EB6"/>
    <w:rsid w:val="000E5FEE"/>
    <w:rsid w:val="000F5D54"/>
    <w:rsid w:val="0010751A"/>
    <w:rsid w:val="00111544"/>
    <w:rsid w:val="001203FD"/>
    <w:rsid w:val="00123D21"/>
    <w:rsid w:val="0013135C"/>
    <w:rsid w:val="00133DFF"/>
    <w:rsid w:val="0013540B"/>
    <w:rsid w:val="00144747"/>
    <w:rsid w:val="00154CF2"/>
    <w:rsid w:val="0016159A"/>
    <w:rsid w:val="00164B35"/>
    <w:rsid w:val="00171353"/>
    <w:rsid w:val="00173B5F"/>
    <w:rsid w:val="001839D7"/>
    <w:rsid w:val="00184845"/>
    <w:rsid w:val="00191BA5"/>
    <w:rsid w:val="00193ED4"/>
    <w:rsid w:val="00193F40"/>
    <w:rsid w:val="001A2FF6"/>
    <w:rsid w:val="001A6167"/>
    <w:rsid w:val="001B3B81"/>
    <w:rsid w:val="001B4B66"/>
    <w:rsid w:val="001B5B37"/>
    <w:rsid w:val="001C045A"/>
    <w:rsid w:val="001C137C"/>
    <w:rsid w:val="001C2D6E"/>
    <w:rsid w:val="001C312F"/>
    <w:rsid w:val="001C3828"/>
    <w:rsid w:val="001D0770"/>
    <w:rsid w:val="001D0ECE"/>
    <w:rsid w:val="001D4EF3"/>
    <w:rsid w:val="001E0B91"/>
    <w:rsid w:val="001E3784"/>
    <w:rsid w:val="001E5383"/>
    <w:rsid w:val="001E6336"/>
    <w:rsid w:val="001F56D7"/>
    <w:rsid w:val="001F5703"/>
    <w:rsid w:val="00200BC6"/>
    <w:rsid w:val="0020177E"/>
    <w:rsid w:val="00212DA6"/>
    <w:rsid w:val="00225A07"/>
    <w:rsid w:val="0023093C"/>
    <w:rsid w:val="00233E7A"/>
    <w:rsid w:val="002450DF"/>
    <w:rsid w:val="00250F1B"/>
    <w:rsid w:val="00265293"/>
    <w:rsid w:val="0026727A"/>
    <w:rsid w:val="002739E3"/>
    <w:rsid w:val="00274E39"/>
    <w:rsid w:val="002756EB"/>
    <w:rsid w:val="00280880"/>
    <w:rsid w:val="00283E95"/>
    <w:rsid w:val="002A432A"/>
    <w:rsid w:val="002A48B9"/>
    <w:rsid w:val="002B1391"/>
    <w:rsid w:val="002B29EF"/>
    <w:rsid w:val="002C117E"/>
    <w:rsid w:val="002C6FA0"/>
    <w:rsid w:val="002D41C3"/>
    <w:rsid w:val="002E184C"/>
    <w:rsid w:val="002E1D04"/>
    <w:rsid w:val="002F40FB"/>
    <w:rsid w:val="002F4148"/>
    <w:rsid w:val="0030678E"/>
    <w:rsid w:val="00310134"/>
    <w:rsid w:val="0031268F"/>
    <w:rsid w:val="00315A88"/>
    <w:rsid w:val="00336C9B"/>
    <w:rsid w:val="003378A4"/>
    <w:rsid w:val="00345611"/>
    <w:rsid w:val="00352C11"/>
    <w:rsid w:val="003600C3"/>
    <w:rsid w:val="003627D1"/>
    <w:rsid w:val="0038338A"/>
    <w:rsid w:val="00385106"/>
    <w:rsid w:val="0038540E"/>
    <w:rsid w:val="003B0013"/>
    <w:rsid w:val="003B1389"/>
    <w:rsid w:val="003B1D83"/>
    <w:rsid w:val="003B5BA4"/>
    <w:rsid w:val="003C0597"/>
    <w:rsid w:val="003C1DEF"/>
    <w:rsid w:val="003C2943"/>
    <w:rsid w:val="003C6FD2"/>
    <w:rsid w:val="003C7FCA"/>
    <w:rsid w:val="003D09BB"/>
    <w:rsid w:val="003D1C51"/>
    <w:rsid w:val="003D2D3D"/>
    <w:rsid w:val="003E244F"/>
    <w:rsid w:val="003E4BD2"/>
    <w:rsid w:val="003F1182"/>
    <w:rsid w:val="00403E9E"/>
    <w:rsid w:val="0042136C"/>
    <w:rsid w:val="00430624"/>
    <w:rsid w:val="00437162"/>
    <w:rsid w:val="004400D8"/>
    <w:rsid w:val="00442DBB"/>
    <w:rsid w:val="00451685"/>
    <w:rsid w:val="004551E8"/>
    <w:rsid w:val="004563BA"/>
    <w:rsid w:val="00457FE0"/>
    <w:rsid w:val="00461318"/>
    <w:rsid w:val="004617B0"/>
    <w:rsid w:val="00462267"/>
    <w:rsid w:val="0046EEE1"/>
    <w:rsid w:val="004703AA"/>
    <w:rsid w:val="00476DD5"/>
    <w:rsid w:val="00482452"/>
    <w:rsid w:val="00483B5D"/>
    <w:rsid w:val="004916E8"/>
    <w:rsid w:val="00492F80"/>
    <w:rsid w:val="004932CD"/>
    <w:rsid w:val="00496FED"/>
    <w:rsid w:val="004A1967"/>
    <w:rsid w:val="004A7E3E"/>
    <w:rsid w:val="004A7FE5"/>
    <w:rsid w:val="004B0618"/>
    <w:rsid w:val="004B6157"/>
    <w:rsid w:val="004C0143"/>
    <w:rsid w:val="004C3B73"/>
    <w:rsid w:val="004E0611"/>
    <w:rsid w:val="004E489E"/>
    <w:rsid w:val="004F461F"/>
    <w:rsid w:val="005014D9"/>
    <w:rsid w:val="00501926"/>
    <w:rsid w:val="00504B19"/>
    <w:rsid w:val="0050660E"/>
    <w:rsid w:val="00512FFE"/>
    <w:rsid w:val="00521CF8"/>
    <w:rsid w:val="005240A6"/>
    <w:rsid w:val="005339CA"/>
    <w:rsid w:val="00547A5B"/>
    <w:rsid w:val="005504EB"/>
    <w:rsid w:val="00554868"/>
    <w:rsid w:val="00560ACB"/>
    <w:rsid w:val="005641E2"/>
    <w:rsid w:val="005647D9"/>
    <w:rsid w:val="005665DD"/>
    <w:rsid w:val="00575703"/>
    <w:rsid w:val="00575A54"/>
    <w:rsid w:val="0057726C"/>
    <w:rsid w:val="00587C9E"/>
    <w:rsid w:val="00590D3F"/>
    <w:rsid w:val="005929A7"/>
    <w:rsid w:val="00592FFD"/>
    <w:rsid w:val="005A2CE3"/>
    <w:rsid w:val="005A4CDA"/>
    <w:rsid w:val="005A4E23"/>
    <w:rsid w:val="005A7F74"/>
    <w:rsid w:val="005B06E8"/>
    <w:rsid w:val="005B6E48"/>
    <w:rsid w:val="005C03E3"/>
    <w:rsid w:val="005E2052"/>
    <w:rsid w:val="005F270D"/>
    <w:rsid w:val="005F5937"/>
    <w:rsid w:val="00600643"/>
    <w:rsid w:val="00611B98"/>
    <w:rsid w:val="00624087"/>
    <w:rsid w:val="0062693F"/>
    <w:rsid w:val="00630082"/>
    <w:rsid w:val="0063118C"/>
    <w:rsid w:val="00634FD2"/>
    <w:rsid w:val="00637DFA"/>
    <w:rsid w:val="006502EC"/>
    <w:rsid w:val="00662ADD"/>
    <w:rsid w:val="006655EF"/>
    <w:rsid w:val="00666512"/>
    <w:rsid w:val="00666E29"/>
    <w:rsid w:val="006703E7"/>
    <w:rsid w:val="00672734"/>
    <w:rsid w:val="00686544"/>
    <w:rsid w:val="00694B88"/>
    <w:rsid w:val="006A3518"/>
    <w:rsid w:val="006C1343"/>
    <w:rsid w:val="006C2675"/>
    <w:rsid w:val="006D1154"/>
    <w:rsid w:val="006E0684"/>
    <w:rsid w:val="006E0E1B"/>
    <w:rsid w:val="006E1336"/>
    <w:rsid w:val="006E29C9"/>
    <w:rsid w:val="006E59C3"/>
    <w:rsid w:val="006F26B7"/>
    <w:rsid w:val="006F7CF9"/>
    <w:rsid w:val="00705E8C"/>
    <w:rsid w:val="00706207"/>
    <w:rsid w:val="00706C96"/>
    <w:rsid w:val="00707110"/>
    <w:rsid w:val="0071793E"/>
    <w:rsid w:val="00724589"/>
    <w:rsid w:val="007256AB"/>
    <w:rsid w:val="00726D3F"/>
    <w:rsid w:val="00731699"/>
    <w:rsid w:val="00743FD0"/>
    <w:rsid w:val="00746D51"/>
    <w:rsid w:val="007520CA"/>
    <w:rsid w:val="007575C7"/>
    <w:rsid w:val="00762813"/>
    <w:rsid w:val="00764E6B"/>
    <w:rsid w:val="0076634C"/>
    <w:rsid w:val="007665E1"/>
    <w:rsid w:val="0076771C"/>
    <w:rsid w:val="00771069"/>
    <w:rsid w:val="007710E0"/>
    <w:rsid w:val="007732BA"/>
    <w:rsid w:val="00773A38"/>
    <w:rsid w:val="00774555"/>
    <w:rsid w:val="00775ADC"/>
    <w:rsid w:val="007A286D"/>
    <w:rsid w:val="007A2E36"/>
    <w:rsid w:val="007B1B16"/>
    <w:rsid w:val="007B37E1"/>
    <w:rsid w:val="007C00DC"/>
    <w:rsid w:val="007C4E27"/>
    <w:rsid w:val="007C69F1"/>
    <w:rsid w:val="007D5519"/>
    <w:rsid w:val="007E04E5"/>
    <w:rsid w:val="007E2A72"/>
    <w:rsid w:val="007E3A18"/>
    <w:rsid w:val="00801713"/>
    <w:rsid w:val="00802256"/>
    <w:rsid w:val="0080637F"/>
    <w:rsid w:val="0080654D"/>
    <w:rsid w:val="008102E3"/>
    <w:rsid w:val="008143A7"/>
    <w:rsid w:val="00820561"/>
    <w:rsid w:val="0082324D"/>
    <w:rsid w:val="00831AD5"/>
    <w:rsid w:val="0083331A"/>
    <w:rsid w:val="00834286"/>
    <w:rsid w:val="00837397"/>
    <w:rsid w:val="0084104C"/>
    <w:rsid w:val="00846454"/>
    <w:rsid w:val="0084783C"/>
    <w:rsid w:val="00851099"/>
    <w:rsid w:val="00855B87"/>
    <w:rsid w:val="00861302"/>
    <w:rsid w:val="00861A43"/>
    <w:rsid w:val="008710B8"/>
    <w:rsid w:val="0087481A"/>
    <w:rsid w:val="00874A39"/>
    <w:rsid w:val="0088056E"/>
    <w:rsid w:val="00887C26"/>
    <w:rsid w:val="00896F6F"/>
    <w:rsid w:val="008A0F08"/>
    <w:rsid w:val="008B20FE"/>
    <w:rsid w:val="008B5A94"/>
    <w:rsid w:val="008C0AAB"/>
    <w:rsid w:val="008C2374"/>
    <w:rsid w:val="008C2725"/>
    <w:rsid w:val="008C4F59"/>
    <w:rsid w:val="008C5FB0"/>
    <w:rsid w:val="008D3FE7"/>
    <w:rsid w:val="008E020E"/>
    <w:rsid w:val="008E6F78"/>
    <w:rsid w:val="008F57D4"/>
    <w:rsid w:val="008F5DD8"/>
    <w:rsid w:val="009059B4"/>
    <w:rsid w:val="009077DA"/>
    <w:rsid w:val="00913C51"/>
    <w:rsid w:val="00916F31"/>
    <w:rsid w:val="00927A62"/>
    <w:rsid w:val="0093466E"/>
    <w:rsid w:val="009366D9"/>
    <w:rsid w:val="009415DC"/>
    <w:rsid w:val="00942E6D"/>
    <w:rsid w:val="00945F5F"/>
    <w:rsid w:val="00957632"/>
    <w:rsid w:val="00962C3F"/>
    <w:rsid w:val="009715A5"/>
    <w:rsid w:val="009748E0"/>
    <w:rsid w:val="00975669"/>
    <w:rsid w:val="00983A6F"/>
    <w:rsid w:val="00991136"/>
    <w:rsid w:val="0099235D"/>
    <w:rsid w:val="0099551E"/>
    <w:rsid w:val="0099680C"/>
    <w:rsid w:val="009A1E4D"/>
    <w:rsid w:val="009B2D00"/>
    <w:rsid w:val="009B4D04"/>
    <w:rsid w:val="009B5B79"/>
    <w:rsid w:val="009B5C88"/>
    <w:rsid w:val="009C606C"/>
    <w:rsid w:val="009D06A8"/>
    <w:rsid w:val="009D0A2F"/>
    <w:rsid w:val="009D28B6"/>
    <w:rsid w:val="009E6885"/>
    <w:rsid w:val="009F1136"/>
    <w:rsid w:val="00A0024B"/>
    <w:rsid w:val="00A02219"/>
    <w:rsid w:val="00A11554"/>
    <w:rsid w:val="00A175A1"/>
    <w:rsid w:val="00A24281"/>
    <w:rsid w:val="00A26E1A"/>
    <w:rsid w:val="00A2772B"/>
    <w:rsid w:val="00A35E15"/>
    <w:rsid w:val="00A36964"/>
    <w:rsid w:val="00A44464"/>
    <w:rsid w:val="00A4452A"/>
    <w:rsid w:val="00A4495D"/>
    <w:rsid w:val="00A45D9D"/>
    <w:rsid w:val="00A468F1"/>
    <w:rsid w:val="00A50A5A"/>
    <w:rsid w:val="00A54FB6"/>
    <w:rsid w:val="00A609C6"/>
    <w:rsid w:val="00A7340D"/>
    <w:rsid w:val="00A736CD"/>
    <w:rsid w:val="00A73DA7"/>
    <w:rsid w:val="00A74B9A"/>
    <w:rsid w:val="00A7616D"/>
    <w:rsid w:val="00A85F1A"/>
    <w:rsid w:val="00AA1330"/>
    <w:rsid w:val="00AA45A0"/>
    <w:rsid w:val="00AA7B0E"/>
    <w:rsid w:val="00AB1613"/>
    <w:rsid w:val="00AB4124"/>
    <w:rsid w:val="00AC0AA5"/>
    <w:rsid w:val="00AC2B1F"/>
    <w:rsid w:val="00AD2DA3"/>
    <w:rsid w:val="00AD4BF8"/>
    <w:rsid w:val="00AF0BFF"/>
    <w:rsid w:val="00AF0DDB"/>
    <w:rsid w:val="00AF425A"/>
    <w:rsid w:val="00AF604F"/>
    <w:rsid w:val="00B040C5"/>
    <w:rsid w:val="00B130D9"/>
    <w:rsid w:val="00B35F28"/>
    <w:rsid w:val="00B35F97"/>
    <w:rsid w:val="00B47D8A"/>
    <w:rsid w:val="00B5016A"/>
    <w:rsid w:val="00B53B9E"/>
    <w:rsid w:val="00B60E90"/>
    <w:rsid w:val="00B6376F"/>
    <w:rsid w:val="00B63DC6"/>
    <w:rsid w:val="00B659EA"/>
    <w:rsid w:val="00B6690F"/>
    <w:rsid w:val="00B70AF5"/>
    <w:rsid w:val="00B81309"/>
    <w:rsid w:val="00B83AAF"/>
    <w:rsid w:val="00B86D94"/>
    <w:rsid w:val="00B873E4"/>
    <w:rsid w:val="00B91AAB"/>
    <w:rsid w:val="00B92D9D"/>
    <w:rsid w:val="00BA2B1D"/>
    <w:rsid w:val="00BA7A5E"/>
    <w:rsid w:val="00BA7AE7"/>
    <w:rsid w:val="00BB1027"/>
    <w:rsid w:val="00BB3412"/>
    <w:rsid w:val="00BC2787"/>
    <w:rsid w:val="00BC3F26"/>
    <w:rsid w:val="00BC465F"/>
    <w:rsid w:val="00BC5EA2"/>
    <w:rsid w:val="00BD083F"/>
    <w:rsid w:val="00BD2CB1"/>
    <w:rsid w:val="00BE7496"/>
    <w:rsid w:val="00BE7572"/>
    <w:rsid w:val="00BF6D59"/>
    <w:rsid w:val="00C0104B"/>
    <w:rsid w:val="00C101F5"/>
    <w:rsid w:val="00C4377D"/>
    <w:rsid w:val="00C458EB"/>
    <w:rsid w:val="00C520EB"/>
    <w:rsid w:val="00C57D39"/>
    <w:rsid w:val="00C6127C"/>
    <w:rsid w:val="00C753C8"/>
    <w:rsid w:val="00C80093"/>
    <w:rsid w:val="00C8325E"/>
    <w:rsid w:val="00C9063A"/>
    <w:rsid w:val="00C92225"/>
    <w:rsid w:val="00C955D9"/>
    <w:rsid w:val="00C95C6E"/>
    <w:rsid w:val="00CA722B"/>
    <w:rsid w:val="00CB1425"/>
    <w:rsid w:val="00CB3AED"/>
    <w:rsid w:val="00CB5FCE"/>
    <w:rsid w:val="00CE124B"/>
    <w:rsid w:val="00CE21E2"/>
    <w:rsid w:val="00CE75D1"/>
    <w:rsid w:val="00CF34C2"/>
    <w:rsid w:val="00CF7BF1"/>
    <w:rsid w:val="00D04B67"/>
    <w:rsid w:val="00D05257"/>
    <w:rsid w:val="00D16C5C"/>
    <w:rsid w:val="00D22325"/>
    <w:rsid w:val="00D24336"/>
    <w:rsid w:val="00D30254"/>
    <w:rsid w:val="00D30F42"/>
    <w:rsid w:val="00D340A7"/>
    <w:rsid w:val="00D402E3"/>
    <w:rsid w:val="00D41E0D"/>
    <w:rsid w:val="00D508B4"/>
    <w:rsid w:val="00D550D9"/>
    <w:rsid w:val="00D57FA2"/>
    <w:rsid w:val="00D63EFB"/>
    <w:rsid w:val="00D7724C"/>
    <w:rsid w:val="00D84371"/>
    <w:rsid w:val="00D91C47"/>
    <w:rsid w:val="00D91CEA"/>
    <w:rsid w:val="00D94CE4"/>
    <w:rsid w:val="00DA22C8"/>
    <w:rsid w:val="00DB18EA"/>
    <w:rsid w:val="00DB5C3F"/>
    <w:rsid w:val="00DC3164"/>
    <w:rsid w:val="00DC351A"/>
    <w:rsid w:val="00DD3D3D"/>
    <w:rsid w:val="00DD7619"/>
    <w:rsid w:val="00DD781D"/>
    <w:rsid w:val="00DE4F27"/>
    <w:rsid w:val="00DF4CE9"/>
    <w:rsid w:val="00DF727F"/>
    <w:rsid w:val="00E06B9E"/>
    <w:rsid w:val="00E108CD"/>
    <w:rsid w:val="00E117EB"/>
    <w:rsid w:val="00E131DE"/>
    <w:rsid w:val="00E218EA"/>
    <w:rsid w:val="00E22CB4"/>
    <w:rsid w:val="00E233EF"/>
    <w:rsid w:val="00E23596"/>
    <w:rsid w:val="00E24F67"/>
    <w:rsid w:val="00E3041B"/>
    <w:rsid w:val="00E37B9F"/>
    <w:rsid w:val="00E42BB9"/>
    <w:rsid w:val="00E431D5"/>
    <w:rsid w:val="00E4400E"/>
    <w:rsid w:val="00E46187"/>
    <w:rsid w:val="00E476A8"/>
    <w:rsid w:val="00E50552"/>
    <w:rsid w:val="00E52D40"/>
    <w:rsid w:val="00E53225"/>
    <w:rsid w:val="00E61067"/>
    <w:rsid w:val="00E670DA"/>
    <w:rsid w:val="00E764F3"/>
    <w:rsid w:val="00E7652E"/>
    <w:rsid w:val="00E85DB5"/>
    <w:rsid w:val="00E86132"/>
    <w:rsid w:val="00E87C9D"/>
    <w:rsid w:val="00EA1DFD"/>
    <w:rsid w:val="00EB204D"/>
    <w:rsid w:val="00EC67B6"/>
    <w:rsid w:val="00EC7F6F"/>
    <w:rsid w:val="00ED2026"/>
    <w:rsid w:val="00ED261A"/>
    <w:rsid w:val="00ED5866"/>
    <w:rsid w:val="00EE7CE7"/>
    <w:rsid w:val="00F0667E"/>
    <w:rsid w:val="00F06D83"/>
    <w:rsid w:val="00F15FB9"/>
    <w:rsid w:val="00F16864"/>
    <w:rsid w:val="00F16B0B"/>
    <w:rsid w:val="00F20A06"/>
    <w:rsid w:val="00F26755"/>
    <w:rsid w:val="00F31BFF"/>
    <w:rsid w:val="00F46248"/>
    <w:rsid w:val="00F60D24"/>
    <w:rsid w:val="00F661E9"/>
    <w:rsid w:val="00F67D17"/>
    <w:rsid w:val="00F70C3D"/>
    <w:rsid w:val="00F717FC"/>
    <w:rsid w:val="00F719E3"/>
    <w:rsid w:val="00F73693"/>
    <w:rsid w:val="00F74A8A"/>
    <w:rsid w:val="00F75047"/>
    <w:rsid w:val="00F81ABB"/>
    <w:rsid w:val="00F81BEF"/>
    <w:rsid w:val="00F96D14"/>
    <w:rsid w:val="00FA20E7"/>
    <w:rsid w:val="00FA4886"/>
    <w:rsid w:val="00FB1123"/>
    <w:rsid w:val="00FC5356"/>
    <w:rsid w:val="00FD1E4E"/>
    <w:rsid w:val="00FD253E"/>
    <w:rsid w:val="00FD6838"/>
    <w:rsid w:val="00FD7290"/>
    <w:rsid w:val="00FE0BFF"/>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3F59BA"/>
  <w15:docId w15:val="{A2CC16CB-B8CB-49B7-B468-C75CA81D0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customStyle="1" w:styleId="Tabellagriglia1chiara-colore11">
    <w:name w:val="Tabella griglia 1 chiara - colore 1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laelenco3-colore11">
    <w:name w:val="Tabella elenco 3 - colore 1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ellagriglia5scura-colore11">
    <w:name w:val="Tabella griglia 5 scura - colore 1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paragraph" w:styleId="Textkrper">
    <w:name w:val="Body Text"/>
    <w:basedOn w:val="Standard"/>
    <w:link w:val="TextkrperZchn"/>
    <w:uiPriority w:val="99"/>
    <w:unhideWhenUsed/>
    <w:rsid w:val="003C0597"/>
    <w:pPr>
      <w:spacing w:before="60" w:after="60"/>
    </w:pPr>
    <w:rPr>
      <w:rFonts w:ascii="Verdana" w:hAnsi="Verdana" w:cs="Arial"/>
      <w:sz w:val="22"/>
    </w:rPr>
  </w:style>
  <w:style w:type="character" w:customStyle="1" w:styleId="TextkrperZchn">
    <w:name w:val="Textkörper Zchn"/>
    <w:basedOn w:val="Absatz-Standardschriftart"/>
    <w:link w:val="Textkrper"/>
    <w:uiPriority w:val="99"/>
    <w:rsid w:val="003C0597"/>
    <w:rPr>
      <w:rFonts w:ascii="Verdana" w:eastAsia="Times New Roman" w:hAnsi="Verdana" w:cs="Arial"/>
      <w:szCs w:val="24"/>
      <w:lang w:val="fr-CH" w:eastAsia="fr-FR"/>
    </w:rPr>
  </w:style>
  <w:style w:type="paragraph" w:styleId="Textkrper2">
    <w:name w:val="Body Text 2"/>
    <w:basedOn w:val="Standard"/>
    <w:link w:val="Textkrper2Zchn"/>
    <w:uiPriority w:val="99"/>
    <w:semiHidden/>
    <w:unhideWhenUsed/>
    <w:rsid w:val="00BD083F"/>
    <w:pPr>
      <w:spacing w:after="120" w:line="480" w:lineRule="auto"/>
    </w:pPr>
  </w:style>
  <w:style w:type="character" w:customStyle="1" w:styleId="Textkrper2Zchn">
    <w:name w:val="Textkörper 2 Zchn"/>
    <w:basedOn w:val="Absatz-Standardschriftart"/>
    <w:link w:val="Textkrper2"/>
    <w:uiPriority w:val="99"/>
    <w:semiHidden/>
    <w:rsid w:val="00BD083F"/>
    <w:rPr>
      <w:rFonts w:ascii="Times New Roman" w:eastAsia="Times New Roman" w:hAnsi="Times New Roman" w:cs="Times New Roman"/>
      <w:sz w:val="24"/>
      <w:szCs w:val="24"/>
      <w:lang w:eastAsia="fr-FR"/>
    </w:rPr>
  </w:style>
  <w:style w:type="paragraph" w:styleId="HTMLVorformatiert">
    <w:name w:val="HTML Preformatted"/>
    <w:basedOn w:val="Standard"/>
    <w:link w:val="HTMLVorformatiertZchn"/>
    <w:uiPriority w:val="99"/>
    <w:semiHidden/>
    <w:unhideWhenUsed/>
    <w:rsid w:val="001C045A"/>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1C045A"/>
    <w:rPr>
      <w:rFonts w:ascii="Consolas" w:eastAsia="Times New Roman" w:hAnsi="Consolas"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8EBCE7-3D46-AA41-BB17-657E282A4244}">
  <ds:schemaRefs>
    <ds:schemaRef ds:uri="http://schemas.openxmlformats.org/officeDocument/2006/bibliography"/>
  </ds:schemaRefs>
</ds:datastoreItem>
</file>

<file path=customXml/itemProps2.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4.xml><?xml version="1.0" encoding="utf-8"?>
<ds:datastoreItem xmlns:ds="http://schemas.openxmlformats.org/officeDocument/2006/customXml" ds:itemID="{416884C1-E121-4C9D-9850-C3D5304A8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1997</Words>
  <Characters>12585</Characters>
  <Application>Microsoft Office Word</Application>
  <DocSecurity>0</DocSecurity>
  <Lines>104</Lines>
  <Paragraphs>29</Paragraphs>
  <ScaleCrop>false</ScaleCrop>
  <HeadingPairs>
    <vt:vector size="6" baseType="variant">
      <vt:variant>
        <vt:lpstr>Titolo</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Fomasi Diana</cp:lastModifiedBy>
  <cp:revision>6</cp:revision>
  <cp:lastPrinted>2023-11-20T12:16:00Z</cp:lastPrinted>
  <dcterms:created xsi:type="dcterms:W3CDTF">2025-09-30T09:10:00Z</dcterms:created>
  <dcterms:modified xsi:type="dcterms:W3CDTF">2026-01-23T11:20:00Z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