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94C5" w14:textId="698EE057" w:rsidR="007B1B16" w:rsidRPr="005E1FCA" w:rsidRDefault="00A74C9A" w:rsidP="00B43BE8">
      <w:pPr>
        <w:pStyle w:val="Titolo1"/>
        <w:spacing w:line="240" w:lineRule="auto"/>
        <w:ind w:left="432" w:hanging="432"/>
        <w:rPr>
          <w:rFonts w:ascii="Verdana" w:hAnsi="Verdana" w:cs="Arial"/>
          <w:b w:val="0"/>
          <w:bCs w:val="0"/>
          <w:sz w:val="24"/>
          <w:szCs w:val="24"/>
          <w:lang w:val="it-IT"/>
        </w:rPr>
      </w:pPr>
      <w:bookmarkStart w:id="0" w:name="_Toc33534906"/>
      <w:r w:rsidRPr="005E1FCA">
        <w:rPr>
          <w:rFonts w:ascii="Verdana" w:hAnsi="Verdana" w:cs="Arial"/>
          <w:b w:val="0"/>
          <w:bCs w:val="0"/>
          <w:sz w:val="24"/>
          <w:szCs w:val="24"/>
          <w:lang w:val="it-IT"/>
        </w:rPr>
        <w:t>CAMPO PROFESSIONALE AGRICOLTURA</w:t>
      </w:r>
    </w:p>
    <w:p w14:paraId="32321CDC" w14:textId="3EDECCC1" w:rsidR="005504EB" w:rsidRPr="005E1FCA" w:rsidRDefault="00A74C9A" w:rsidP="00B43BE8">
      <w:pPr>
        <w:pStyle w:val="Titolo1"/>
        <w:spacing w:line="240" w:lineRule="auto"/>
        <w:ind w:left="432" w:hanging="432"/>
        <w:rPr>
          <w:rFonts w:ascii="Verdana" w:hAnsi="Verdana" w:cs="Arial"/>
          <w:sz w:val="24"/>
          <w:szCs w:val="24"/>
          <w:lang w:val="it-IT"/>
        </w:rPr>
      </w:pPr>
      <w:r w:rsidRPr="005E1FCA">
        <w:rPr>
          <w:rFonts w:ascii="Verdana" w:hAnsi="Verdana" w:cs="Arial"/>
          <w:sz w:val="24"/>
          <w:szCs w:val="24"/>
          <w:lang w:val="it-IT"/>
        </w:rPr>
        <w:t>PROGRAMMA DI FORMAZIONE CORSO INTERAZIENDALE 1</w:t>
      </w:r>
      <w:bookmarkEnd w:id="0"/>
    </w:p>
    <w:p w14:paraId="1788F660" w14:textId="30271E15" w:rsidR="007B1B16" w:rsidRPr="005E1FCA" w:rsidRDefault="00A74C9A" w:rsidP="00B43BE8">
      <w:pPr>
        <w:pStyle w:val="Titolo1"/>
        <w:spacing w:line="240" w:lineRule="auto"/>
        <w:ind w:left="432" w:hanging="432"/>
        <w:rPr>
          <w:rFonts w:ascii="Verdana" w:hAnsi="Verdana" w:cs="Arial"/>
          <w:sz w:val="24"/>
          <w:szCs w:val="24"/>
          <w:lang w:val="it-IT"/>
        </w:rPr>
      </w:pPr>
      <w:r w:rsidRPr="005E1FCA">
        <w:rPr>
          <w:rFonts w:ascii="Verdana" w:hAnsi="Verdana" w:cs="Arial"/>
          <w:sz w:val="24"/>
          <w:szCs w:val="24"/>
          <w:lang w:val="it-IT"/>
        </w:rPr>
        <w:t>SICUREZZA SUL LAVORO E PROTEZIONE DELLA SALUTE</w:t>
      </w:r>
    </w:p>
    <w:p w14:paraId="6F02029A" w14:textId="77777777" w:rsidR="007B1B16" w:rsidRPr="005E1FCA" w:rsidRDefault="007B1B16" w:rsidP="00B43BE8">
      <w:pPr>
        <w:rPr>
          <w:rFonts w:ascii="Verdana" w:hAnsi="Verdana" w:cs="Arial"/>
          <w:b/>
          <w:bCs/>
          <w:lang w:val="it-IT"/>
        </w:rPr>
      </w:pPr>
    </w:p>
    <w:p w14:paraId="69EDAC78" w14:textId="77777777" w:rsidR="00A74C9A" w:rsidRPr="005E1FCA" w:rsidRDefault="00A74C9A" w:rsidP="00A74C9A">
      <w:pPr>
        <w:ind w:right="1211"/>
        <w:rPr>
          <w:rFonts w:ascii="Verdana" w:hAnsi="Verdana" w:cs="Arial"/>
          <w:b/>
          <w:bCs/>
          <w:lang w:val="it-IT"/>
        </w:rPr>
      </w:pPr>
      <w:r w:rsidRPr="005E1FCA">
        <w:rPr>
          <w:rFonts w:ascii="Verdana" w:hAnsi="Verdana" w:cs="Arial"/>
          <w:b/>
          <w:bCs/>
          <w:lang w:val="it-IT"/>
        </w:rPr>
        <w:t>Introduzione</w:t>
      </w:r>
    </w:p>
    <w:p w14:paraId="5DFE76AC" w14:textId="77777777" w:rsidR="00A74C9A" w:rsidRPr="005E1FCA" w:rsidRDefault="00A74C9A" w:rsidP="00A74C9A">
      <w:pPr>
        <w:ind w:right="1211"/>
        <w:rPr>
          <w:rFonts w:ascii="Verdana" w:hAnsi="Verdana" w:cs="Arial"/>
          <w:bCs/>
          <w:lang w:val="it-IT"/>
        </w:rPr>
      </w:pPr>
    </w:p>
    <w:p w14:paraId="061B80BA" w14:textId="77777777" w:rsidR="00A74C9A" w:rsidRPr="005E1FCA" w:rsidRDefault="00A74C9A" w:rsidP="00A74C9A">
      <w:pPr>
        <w:tabs>
          <w:tab w:val="left" w:pos="10632"/>
        </w:tabs>
        <w:ind w:right="66"/>
        <w:rPr>
          <w:rFonts w:ascii="Verdana" w:hAnsi="Verdana" w:cs="Arial"/>
          <w:bCs/>
          <w:sz w:val="20"/>
          <w:szCs w:val="20"/>
          <w:highlight w:val="yellow"/>
          <w:lang w:val="it-IT"/>
        </w:rPr>
      </w:pPr>
      <w:r w:rsidRPr="005E1FCA">
        <w:rPr>
          <w:rFonts w:ascii="Verdana" w:hAnsi="Verdana" w:cs="Arial"/>
          <w:bCs/>
          <w:sz w:val="20"/>
          <w:szCs w:val="20"/>
          <w:lang w:val="it-IT"/>
        </w:rPr>
        <w:t>Questo documento funge da base per le organizzatrici e gli organizzatori e le istruttrici e gli istruttori dei corsi interaziendali (CI) per l'organizzazione e la pianificazione dettagliata dei programmi giornalieri dei CI. Si basa sull'ordinanza sulla formazione e sul piano di formazione.</w:t>
      </w:r>
    </w:p>
    <w:p w14:paraId="682603AF" w14:textId="77777777" w:rsidR="00A74C9A" w:rsidRPr="005E1FCA" w:rsidRDefault="00A74C9A" w:rsidP="00A74C9A">
      <w:pPr>
        <w:tabs>
          <w:tab w:val="left" w:pos="10632"/>
        </w:tabs>
        <w:ind w:right="66"/>
        <w:rPr>
          <w:rFonts w:ascii="Verdana" w:hAnsi="Verdana" w:cs="Arial"/>
          <w:bCs/>
          <w:sz w:val="20"/>
          <w:szCs w:val="20"/>
          <w:highlight w:val="yellow"/>
          <w:lang w:val="it-IT"/>
        </w:rPr>
      </w:pPr>
    </w:p>
    <w:p w14:paraId="15683F8C" w14:textId="77777777" w:rsidR="00A74C9A" w:rsidRPr="005E1FCA" w:rsidRDefault="00A74C9A" w:rsidP="00A74C9A">
      <w:pPr>
        <w:tabs>
          <w:tab w:val="left" w:pos="10632"/>
        </w:tabs>
        <w:ind w:right="66"/>
        <w:rPr>
          <w:rFonts w:ascii="Verdana" w:hAnsi="Verdana" w:cs="Arial"/>
          <w:bCs/>
          <w:sz w:val="20"/>
          <w:szCs w:val="20"/>
          <w:highlight w:val="yellow"/>
          <w:lang w:val="it-IT"/>
        </w:rPr>
      </w:pPr>
      <w:r w:rsidRPr="005E1FCA">
        <w:rPr>
          <w:rFonts w:ascii="Verdana" w:hAnsi="Verdana" w:cs="Arial"/>
          <w:bCs/>
          <w:sz w:val="20"/>
          <w:szCs w:val="20"/>
          <w:lang w:val="it-IT"/>
        </w:rPr>
        <w:t>Gli obiettivi di valutazione dei CI corrispondono al piano di formazione. Essi contribuiscono allo sviluppo delle competenze operative corrispondenti nel luogo di formazione CI.</w:t>
      </w:r>
    </w:p>
    <w:p w14:paraId="5B5A91B5" w14:textId="77777777" w:rsidR="00A74C9A" w:rsidRPr="005E1FCA" w:rsidRDefault="00A74C9A" w:rsidP="00A74C9A">
      <w:pPr>
        <w:tabs>
          <w:tab w:val="left" w:pos="10632"/>
        </w:tabs>
        <w:ind w:right="66"/>
        <w:rPr>
          <w:rFonts w:ascii="Verdana" w:hAnsi="Verdana" w:cs="Arial"/>
          <w:bCs/>
          <w:sz w:val="20"/>
          <w:szCs w:val="20"/>
          <w:highlight w:val="yellow"/>
          <w:lang w:val="it-IT"/>
        </w:rPr>
      </w:pPr>
    </w:p>
    <w:p w14:paraId="3C94C145" w14:textId="77777777" w:rsidR="00A74C9A" w:rsidRPr="005E1FCA" w:rsidRDefault="00A74C9A" w:rsidP="00A74C9A">
      <w:pPr>
        <w:tabs>
          <w:tab w:val="left" w:pos="10632"/>
        </w:tabs>
        <w:ind w:right="66"/>
        <w:rPr>
          <w:rFonts w:ascii="Verdana" w:hAnsi="Verdana" w:cs="Arial"/>
          <w:bCs/>
          <w:sz w:val="20"/>
          <w:szCs w:val="20"/>
          <w:highlight w:val="yellow"/>
          <w:lang w:val="it-IT"/>
        </w:rPr>
      </w:pPr>
      <w:r w:rsidRPr="005E1FCA">
        <w:rPr>
          <w:rFonts w:ascii="Verdana" w:hAnsi="Verdana" w:cs="Arial"/>
          <w:bCs/>
          <w:sz w:val="20"/>
          <w:szCs w:val="20"/>
          <w:lang w:val="it-IT"/>
        </w:rPr>
        <w:t>Il programma generale assegna i contenuti e la durata agli obiettivi di valutazione. Contiene inoltre esempi di metodi e indicazioni sulla documentazione.</w:t>
      </w:r>
    </w:p>
    <w:p w14:paraId="31C738DA" w14:textId="77777777" w:rsidR="00A74C9A" w:rsidRPr="005E1FCA" w:rsidRDefault="00A74C9A" w:rsidP="00A74C9A">
      <w:pPr>
        <w:tabs>
          <w:tab w:val="left" w:pos="10632"/>
        </w:tabs>
        <w:ind w:right="66"/>
        <w:rPr>
          <w:rFonts w:ascii="Verdana" w:hAnsi="Verdana" w:cs="Arial"/>
          <w:bCs/>
          <w:sz w:val="20"/>
          <w:szCs w:val="20"/>
          <w:highlight w:val="yellow"/>
          <w:lang w:val="it-IT"/>
        </w:rPr>
      </w:pPr>
    </w:p>
    <w:p w14:paraId="42DCD34B" w14:textId="77777777" w:rsidR="00A74C9A" w:rsidRPr="005E1FCA" w:rsidRDefault="00A74C9A" w:rsidP="00A74C9A">
      <w:pPr>
        <w:tabs>
          <w:tab w:val="left" w:pos="10632"/>
        </w:tabs>
        <w:ind w:right="66"/>
        <w:rPr>
          <w:rFonts w:ascii="Verdana" w:hAnsi="Verdana" w:cs="Arial"/>
          <w:bCs/>
          <w:sz w:val="20"/>
          <w:szCs w:val="20"/>
          <w:highlight w:val="yellow"/>
          <w:lang w:val="it-IT"/>
        </w:rPr>
      </w:pPr>
      <w:r w:rsidRPr="005E1FCA">
        <w:rPr>
          <w:rFonts w:ascii="Verdana" w:hAnsi="Verdana" w:cs="Arial"/>
          <w:bCs/>
          <w:sz w:val="20"/>
          <w:szCs w:val="20"/>
          <w:lang w:val="it-IT"/>
        </w:rPr>
        <w:t>Le descrizioni complete delle competenze operative e degli obiettivi di valutazione per tutti i luoghi di formazione sono riportate in allegato a titolo informativo. I punti salienti del CI sono evidenziati.</w:t>
      </w:r>
    </w:p>
    <w:p w14:paraId="2CA2C4C1" w14:textId="77777777" w:rsidR="00A74C9A" w:rsidRPr="005E1FCA" w:rsidRDefault="00A74C9A" w:rsidP="00A74C9A">
      <w:pPr>
        <w:tabs>
          <w:tab w:val="left" w:pos="10632"/>
        </w:tabs>
        <w:ind w:right="66"/>
        <w:rPr>
          <w:rFonts w:ascii="Verdana" w:hAnsi="Verdana" w:cs="Arial"/>
          <w:bCs/>
          <w:sz w:val="20"/>
          <w:szCs w:val="20"/>
          <w:highlight w:val="yellow"/>
          <w:lang w:val="it-IT"/>
        </w:rPr>
      </w:pPr>
    </w:p>
    <w:p w14:paraId="7B62F827" w14:textId="77777777" w:rsidR="00A74C9A" w:rsidRPr="005E1FCA" w:rsidRDefault="00A74C9A" w:rsidP="00A74C9A">
      <w:pPr>
        <w:tabs>
          <w:tab w:val="left" w:pos="10632"/>
        </w:tabs>
        <w:ind w:right="-76"/>
        <w:rPr>
          <w:rFonts w:ascii="Verdana" w:hAnsi="Verdana" w:cs="Arial"/>
          <w:bCs/>
          <w:sz w:val="20"/>
          <w:szCs w:val="20"/>
          <w:lang w:val="it-IT"/>
        </w:rPr>
      </w:pPr>
      <w:r w:rsidRPr="005E1FCA">
        <w:rPr>
          <w:rFonts w:ascii="Verdana" w:hAnsi="Verdana" w:cs="Arial"/>
          <w:bCs/>
          <w:sz w:val="20"/>
          <w:szCs w:val="20"/>
          <w:lang w:val="it-IT"/>
        </w:rPr>
        <w:t>Lo scopo dei corsi interaziendali (CI) è quello di consentire alle persone in formazione di lavorare, sperimentare e fare pratica.</w:t>
      </w:r>
    </w:p>
    <w:p w14:paraId="1ED6DA6B" w14:textId="77777777" w:rsidR="00A74C9A" w:rsidRPr="005E1FCA" w:rsidRDefault="00A74C9A" w:rsidP="00A74C9A">
      <w:pPr>
        <w:tabs>
          <w:tab w:val="left" w:pos="10632"/>
        </w:tabs>
        <w:ind w:right="-76"/>
        <w:rPr>
          <w:rFonts w:ascii="Verdana" w:hAnsi="Verdana" w:cs="Arial"/>
          <w:bCs/>
          <w:sz w:val="20"/>
          <w:szCs w:val="20"/>
          <w:lang w:val="it-IT"/>
        </w:rPr>
      </w:pPr>
      <w:r w:rsidRPr="005E1FCA">
        <w:rPr>
          <w:rFonts w:ascii="Verdana" w:hAnsi="Verdana" w:cs="Arial"/>
          <w:bCs/>
          <w:sz w:val="20"/>
          <w:szCs w:val="20"/>
          <w:lang w:val="it-IT"/>
        </w:rPr>
        <w:t>Per l'attuazione metodologico-didattica, raccomandiamo quindi di tenere conto dei seguenti punti nell'organizzazione del CI:</w:t>
      </w:r>
    </w:p>
    <w:p w14:paraId="3386043A" w14:textId="77777777" w:rsidR="00A74C9A" w:rsidRPr="005E1FCA" w:rsidRDefault="00A74C9A" w:rsidP="00A74C9A">
      <w:pPr>
        <w:tabs>
          <w:tab w:val="left" w:pos="10632"/>
        </w:tabs>
        <w:ind w:right="-76"/>
        <w:rPr>
          <w:rFonts w:ascii="Verdana" w:hAnsi="Verdana" w:cs="Arial"/>
          <w:b/>
          <w:sz w:val="20"/>
          <w:szCs w:val="20"/>
          <w:lang w:val="it-IT"/>
        </w:rPr>
      </w:pPr>
    </w:p>
    <w:p w14:paraId="375CF83E" w14:textId="77777777" w:rsidR="00A74C9A" w:rsidRPr="005E1FCA" w:rsidRDefault="00A74C9A" w:rsidP="00A74C9A">
      <w:pPr>
        <w:pStyle w:val="Paragrafoelenco"/>
        <w:numPr>
          <w:ilvl w:val="0"/>
          <w:numId w:val="43"/>
        </w:numPr>
        <w:tabs>
          <w:tab w:val="left" w:pos="10632"/>
        </w:tabs>
        <w:spacing w:line="240" w:lineRule="auto"/>
        <w:ind w:right="-76"/>
        <w:rPr>
          <w:rFonts w:ascii="Verdana" w:hAnsi="Verdana" w:cs="Arial"/>
          <w:lang w:val="it-IT"/>
        </w:rPr>
      </w:pPr>
      <w:r w:rsidRPr="005E1FCA">
        <w:rPr>
          <w:rFonts w:ascii="Verdana" w:hAnsi="Verdana" w:cs="Arial"/>
          <w:lang w:val="it-IT"/>
        </w:rPr>
        <w:t>Introduzione, compresa la riattivazione delle conoscenze già precedentemente acquisite nella scuola professionale e in azienda, possibilità per le persone in formazione di contribuire con le proprie esperienze</w:t>
      </w:r>
    </w:p>
    <w:p w14:paraId="04AC2DD5" w14:textId="77777777" w:rsidR="00A74C9A" w:rsidRPr="005E1FCA" w:rsidRDefault="00A74C9A" w:rsidP="00A74C9A">
      <w:pPr>
        <w:pStyle w:val="Paragrafoelenco"/>
        <w:numPr>
          <w:ilvl w:val="0"/>
          <w:numId w:val="43"/>
        </w:numPr>
        <w:tabs>
          <w:tab w:val="left" w:pos="10632"/>
        </w:tabs>
        <w:spacing w:line="240" w:lineRule="auto"/>
        <w:ind w:right="-76"/>
        <w:rPr>
          <w:rFonts w:ascii="Verdana" w:hAnsi="Verdana" w:cs="Arial"/>
          <w:lang w:val="it-IT"/>
        </w:rPr>
      </w:pPr>
      <w:r w:rsidRPr="005E1FCA">
        <w:rPr>
          <w:rFonts w:ascii="Verdana" w:hAnsi="Verdana" w:cs="Arial"/>
          <w:lang w:val="it-IT"/>
        </w:rPr>
        <w:t>Input per la trasmissione di nuove conoscenze specialistiche in maniera concisa e orientata all'applicazione pratica</w:t>
      </w:r>
    </w:p>
    <w:p w14:paraId="5C66E68B" w14:textId="77777777" w:rsidR="00A74C9A" w:rsidRPr="005E1FCA" w:rsidRDefault="00A74C9A" w:rsidP="00A74C9A">
      <w:pPr>
        <w:pStyle w:val="Paragrafoelenco"/>
        <w:numPr>
          <w:ilvl w:val="0"/>
          <w:numId w:val="43"/>
        </w:numPr>
        <w:tabs>
          <w:tab w:val="left" w:pos="10632"/>
        </w:tabs>
        <w:spacing w:line="240" w:lineRule="auto"/>
        <w:ind w:right="-76"/>
        <w:rPr>
          <w:rFonts w:ascii="Verdana" w:hAnsi="Verdana" w:cs="Arial"/>
          <w:lang w:val="it-IT"/>
        </w:rPr>
      </w:pPr>
      <w:r w:rsidRPr="005E1FCA">
        <w:rPr>
          <w:rFonts w:ascii="Verdana" w:hAnsi="Verdana" w:cs="Arial"/>
          <w:lang w:val="it-IT"/>
        </w:rPr>
        <w:t>Prevedere la possibilità di esercitare e di applicare autonomamente le conoscenze acquisite</w:t>
      </w:r>
    </w:p>
    <w:p w14:paraId="72A75C1A" w14:textId="77777777" w:rsidR="00A74C9A" w:rsidRPr="005E1FCA" w:rsidRDefault="00A74C9A" w:rsidP="00A74C9A">
      <w:pPr>
        <w:pStyle w:val="Paragrafoelenco"/>
        <w:numPr>
          <w:ilvl w:val="0"/>
          <w:numId w:val="43"/>
        </w:numPr>
        <w:tabs>
          <w:tab w:val="left" w:pos="10632"/>
        </w:tabs>
        <w:spacing w:line="240" w:lineRule="auto"/>
        <w:ind w:right="-76"/>
        <w:rPr>
          <w:rFonts w:ascii="Verdana" w:hAnsi="Verdana" w:cs="Arial"/>
          <w:lang w:val="it-IT"/>
        </w:rPr>
      </w:pPr>
      <w:r w:rsidRPr="005E1FCA">
        <w:rPr>
          <w:rFonts w:ascii="Verdana" w:hAnsi="Verdana" w:cs="Arial"/>
          <w:lang w:val="it-IT"/>
        </w:rPr>
        <w:t>Prevedere pause di apprendimento, riflessione, feedback e controllo delle competenze</w:t>
      </w:r>
    </w:p>
    <w:p w14:paraId="19854A15" w14:textId="77777777" w:rsidR="00A74C9A" w:rsidRPr="005E1FCA" w:rsidRDefault="00A74C9A" w:rsidP="00A74C9A">
      <w:pPr>
        <w:tabs>
          <w:tab w:val="left" w:pos="10632"/>
        </w:tabs>
        <w:ind w:right="1211"/>
        <w:rPr>
          <w:rFonts w:ascii="Verdana" w:hAnsi="Verdana" w:cs="Arial"/>
          <w:b/>
          <w:bCs/>
          <w:lang w:val="it-IT"/>
        </w:rPr>
      </w:pPr>
    </w:p>
    <w:p w14:paraId="73117912" w14:textId="005E9457" w:rsidR="00E42BB9" w:rsidRPr="005E1FCA" w:rsidRDefault="00E42BB9" w:rsidP="00820561">
      <w:pPr>
        <w:rPr>
          <w:rFonts w:ascii="Verdana" w:hAnsi="Verdana" w:cs="Arial"/>
          <w:b/>
          <w:bCs/>
          <w:lang w:val="it-IT"/>
        </w:rPr>
      </w:pPr>
    </w:p>
    <w:p w14:paraId="476D7731" w14:textId="1E3A0544" w:rsidR="009415DC" w:rsidRPr="005E1FCA" w:rsidRDefault="009415DC">
      <w:pPr>
        <w:spacing w:after="160" w:line="259" w:lineRule="auto"/>
        <w:rPr>
          <w:rFonts w:ascii="Verdana" w:hAnsi="Verdana" w:cs="Arial"/>
          <w:b/>
          <w:bCs/>
          <w:lang w:val="it-IT"/>
        </w:rPr>
      </w:pPr>
      <w:r w:rsidRPr="005E1FCA">
        <w:rPr>
          <w:rFonts w:ascii="Verdana" w:hAnsi="Verdana" w:cs="Arial"/>
          <w:b/>
          <w:bCs/>
          <w:lang w:val="it-IT"/>
        </w:rPr>
        <w:br w:type="page"/>
      </w:r>
    </w:p>
    <w:p w14:paraId="3E819678" w14:textId="0347E47C" w:rsidR="00144747" w:rsidRPr="005E1FCA" w:rsidRDefault="003D6442" w:rsidP="00820561">
      <w:pPr>
        <w:rPr>
          <w:rFonts w:ascii="Verdana" w:hAnsi="Verdana" w:cs="Arial"/>
          <w:b/>
          <w:bCs/>
          <w:lang w:val="it-IT"/>
        </w:rPr>
      </w:pPr>
      <w:r w:rsidRPr="005E1FCA">
        <w:rPr>
          <w:rFonts w:ascii="Verdana" w:hAnsi="Verdana" w:cs="Arial"/>
          <w:b/>
          <w:bCs/>
          <w:lang w:val="it-IT"/>
        </w:rPr>
        <w:lastRenderedPageBreak/>
        <w:t>Condizioni quadro CI 1 Sicurezza sul lavoro e protezione della salute</w:t>
      </w:r>
    </w:p>
    <w:p w14:paraId="1343AEAF" w14:textId="77777777" w:rsidR="002E184C" w:rsidRPr="005E1FCA" w:rsidRDefault="002E184C" w:rsidP="00820561">
      <w:pPr>
        <w:rPr>
          <w:rFonts w:ascii="Verdana" w:hAnsi="Verdana" w:cs="Arial"/>
          <w:b/>
          <w:bCs/>
          <w:lang w:val="it-IT"/>
        </w:rPr>
      </w:pPr>
    </w:p>
    <w:tbl>
      <w:tblPr>
        <w:tblStyle w:val="Tabellagriglia4-colore3"/>
        <w:tblW w:w="14454" w:type="dxa"/>
        <w:tblLook w:val="04A0" w:firstRow="1" w:lastRow="0" w:firstColumn="1" w:lastColumn="0" w:noHBand="0" w:noVBand="1"/>
      </w:tblPr>
      <w:tblGrid>
        <w:gridCol w:w="2830"/>
        <w:gridCol w:w="1995"/>
        <w:gridCol w:w="4825"/>
        <w:gridCol w:w="4804"/>
      </w:tblGrid>
      <w:tr w:rsidR="00D30F42" w:rsidRPr="005E1FCA" w14:paraId="323D7B15" w14:textId="77777777" w:rsidTr="00BD67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C7647BF" w14:textId="781509F0" w:rsidR="000740D4" w:rsidRPr="005E1FCA" w:rsidRDefault="00BC2787">
            <w:pPr>
              <w:rPr>
                <w:rFonts w:ascii="Verdana" w:hAnsi="Verdana" w:cs="Arial"/>
                <w:b w:val="0"/>
                <w:lang w:val="it-IT"/>
              </w:rPr>
            </w:pPr>
            <w:r w:rsidRPr="005E1FCA">
              <w:rPr>
                <w:rFonts w:ascii="Verdana" w:hAnsi="Verdana" w:cs="Arial"/>
                <w:lang w:val="it-IT"/>
              </w:rPr>
              <w:t>D</w:t>
            </w:r>
            <w:r w:rsidR="00A74C9A" w:rsidRPr="005E1FCA">
              <w:rPr>
                <w:rFonts w:ascii="Verdana" w:hAnsi="Verdana" w:cs="Arial"/>
                <w:lang w:val="it-IT"/>
              </w:rPr>
              <w:t>urata del corso</w:t>
            </w:r>
          </w:p>
        </w:tc>
        <w:tc>
          <w:tcPr>
            <w:tcW w:w="11624" w:type="dxa"/>
            <w:gridSpan w:val="3"/>
          </w:tcPr>
          <w:p w14:paraId="4EC2630D" w14:textId="48D92019" w:rsidR="000740D4" w:rsidRPr="005E1FCA" w:rsidRDefault="00814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bCs w:val="0"/>
                <w:lang w:val="it-IT"/>
              </w:rPr>
            </w:pPr>
            <w:r w:rsidRPr="005E1FCA">
              <w:rPr>
                <w:rFonts w:ascii="Verdana" w:hAnsi="Verdana" w:cs="Arial"/>
                <w:lang w:val="it-IT"/>
              </w:rPr>
              <w:t>1</w:t>
            </w:r>
            <w:r w:rsidR="00BC2787" w:rsidRPr="005E1FCA">
              <w:rPr>
                <w:rFonts w:ascii="Verdana" w:hAnsi="Verdana" w:cs="Arial"/>
                <w:lang w:val="it-IT"/>
              </w:rPr>
              <w:t xml:space="preserve"> </w:t>
            </w:r>
            <w:r w:rsidR="00A74C9A" w:rsidRPr="005E1FCA">
              <w:rPr>
                <w:rFonts w:ascii="Verdana" w:hAnsi="Verdana" w:cs="Arial"/>
                <w:lang w:val="it-IT"/>
              </w:rPr>
              <w:t>giorno di 8 ore</w:t>
            </w:r>
          </w:p>
          <w:p w14:paraId="30AB2F2C" w14:textId="59C3FCB4" w:rsidR="009415DC" w:rsidRPr="005E1FCA" w:rsidRDefault="009415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  <w:lang w:val="it-IT"/>
              </w:rPr>
            </w:pPr>
          </w:p>
        </w:tc>
      </w:tr>
      <w:tr w:rsidR="00521CF8" w:rsidRPr="005E1FCA" w14:paraId="124DF171" w14:textId="77777777" w:rsidTr="00BD6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BA7B522" w14:textId="47AD72B7" w:rsidR="000740D4" w:rsidRPr="005E1FCA" w:rsidRDefault="00A74C9A">
            <w:pPr>
              <w:rPr>
                <w:rFonts w:ascii="Verdana" w:hAnsi="Verdana" w:cs="Arial"/>
                <w:b w:val="0"/>
                <w:lang w:val="it-IT"/>
              </w:rPr>
            </w:pPr>
            <w:r w:rsidRPr="005E1FCA">
              <w:rPr>
                <w:rFonts w:ascii="Verdana" w:hAnsi="Verdana" w:cs="Arial"/>
                <w:lang w:val="it-IT"/>
              </w:rPr>
              <w:t>Periodo del corso</w:t>
            </w:r>
          </w:p>
        </w:tc>
        <w:tc>
          <w:tcPr>
            <w:tcW w:w="11624" w:type="dxa"/>
            <w:gridSpan w:val="3"/>
          </w:tcPr>
          <w:p w14:paraId="6573E85C" w14:textId="49A25080" w:rsidR="000740D4" w:rsidRPr="005E1FCA" w:rsidRDefault="003D6442" w:rsidP="00941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Cs/>
                <w:lang w:val="it-IT"/>
              </w:rPr>
            </w:pPr>
            <w:r w:rsidRPr="005E1FCA">
              <w:rPr>
                <w:rFonts w:ascii="Verdana" w:hAnsi="Verdana" w:cs="Arial"/>
                <w:bCs/>
                <w:lang w:val="it-IT"/>
              </w:rPr>
              <w:t>1° anno di tirocinio, 1° semestre il più possibile all’inizio del tirocinio</w:t>
            </w:r>
          </w:p>
          <w:p w14:paraId="6BDCD7C1" w14:textId="244AD256" w:rsidR="009415DC" w:rsidRPr="005E1FCA" w:rsidRDefault="009415DC" w:rsidP="00941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lang w:val="it-IT"/>
              </w:rPr>
            </w:pPr>
          </w:p>
        </w:tc>
      </w:tr>
      <w:tr w:rsidR="00C520EB" w:rsidRPr="005E1FCA" w14:paraId="16A8E335" w14:textId="77777777" w:rsidTr="00BD67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A36D93" w14:textId="72F70BF9" w:rsidR="000740D4" w:rsidRPr="005E1FCA" w:rsidRDefault="00A74C9A">
            <w:pPr>
              <w:rPr>
                <w:rFonts w:ascii="Verdana" w:hAnsi="Verdana" w:cs="Arial"/>
                <w:b w:val="0"/>
                <w:bCs w:val="0"/>
                <w:lang w:val="it-IT"/>
              </w:rPr>
            </w:pPr>
            <w:r w:rsidRPr="005E1FCA">
              <w:rPr>
                <w:rFonts w:ascii="Verdana" w:hAnsi="Verdana" w:cs="Arial"/>
                <w:lang w:val="it-IT"/>
              </w:rPr>
              <w:t>Obiettivo</w:t>
            </w:r>
          </w:p>
        </w:tc>
        <w:tc>
          <w:tcPr>
            <w:tcW w:w="11624" w:type="dxa"/>
            <w:gridSpan w:val="3"/>
          </w:tcPr>
          <w:p w14:paraId="3638B419" w14:textId="0A935415" w:rsidR="007B1B16" w:rsidRPr="005E1FCA" w:rsidRDefault="003D6442" w:rsidP="007B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  <w:r w:rsidRPr="005E1FCA">
              <w:rPr>
                <w:rFonts w:ascii="Verdana" w:hAnsi="Verdana" w:cs="Arial"/>
                <w:lang w:val="it-IT"/>
              </w:rPr>
              <w:t>In questo CI le persone in formazione consolidano e approfondiscono le proprie competenze nei seguenti ambiti</w:t>
            </w:r>
            <w:r w:rsidR="007B1B16" w:rsidRPr="005E1FCA">
              <w:rPr>
                <w:rFonts w:ascii="Verdana" w:hAnsi="Verdana" w:cs="Arial"/>
                <w:lang w:val="it-IT"/>
              </w:rPr>
              <w:t>:</w:t>
            </w:r>
          </w:p>
          <w:p w14:paraId="2051568D" w14:textId="510D7096" w:rsidR="000740D4" w:rsidRPr="005E1FCA" w:rsidRDefault="003D644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it-IT"/>
              </w:rPr>
            </w:pPr>
            <w:r w:rsidRPr="005E1FCA">
              <w:rPr>
                <w:rFonts w:ascii="Verdana" w:hAnsi="Verdana" w:cs="Arial"/>
                <w:sz w:val="24"/>
                <w:szCs w:val="24"/>
                <w:lang w:val="it-IT"/>
              </w:rPr>
              <w:t>Sicurezza sul lavoro e protezione della salute</w:t>
            </w:r>
          </w:p>
          <w:p w14:paraId="6BD2F25E" w14:textId="579F962E" w:rsidR="008143A7" w:rsidRPr="005E1FCA" w:rsidRDefault="008143A7" w:rsidP="004613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lang w:val="it-IT"/>
              </w:rPr>
            </w:pPr>
          </w:p>
        </w:tc>
      </w:tr>
      <w:tr w:rsidR="00521CF8" w:rsidRPr="005E1FCA" w14:paraId="2D1B0A17" w14:textId="77777777" w:rsidTr="00BD6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</w:tcPr>
          <w:p w14:paraId="022F7FEA" w14:textId="54B821A5" w:rsidR="009415DC" w:rsidRPr="005E1FCA" w:rsidRDefault="00825E9F" w:rsidP="009415DC">
            <w:pPr>
              <w:ind w:right="180"/>
              <w:rPr>
                <w:rFonts w:ascii="Verdana" w:hAnsi="Verdana" w:cs="Arial"/>
                <w:bCs w:val="0"/>
                <w:lang w:val="it-IT"/>
              </w:rPr>
            </w:pPr>
            <w:r w:rsidRPr="005E1FCA">
              <w:rPr>
                <w:rFonts w:ascii="Verdana" w:hAnsi="Verdana" w:cs="Arial"/>
                <w:lang w:val="it-IT"/>
              </w:rPr>
              <w:t>Panoramica delle competenze operative trattate:</w:t>
            </w:r>
          </w:p>
          <w:p w14:paraId="1AF89939" w14:textId="77777777" w:rsidR="009415DC" w:rsidRPr="005E1FCA" w:rsidRDefault="009415DC">
            <w:pPr>
              <w:rPr>
                <w:rFonts w:ascii="Verdana" w:hAnsi="Verdana" w:cs="Arial"/>
                <w:bCs w:val="0"/>
                <w:lang w:val="it-IT"/>
              </w:rPr>
            </w:pPr>
          </w:p>
          <w:p w14:paraId="3AABC50E" w14:textId="6250EEAC" w:rsidR="000740D4" w:rsidRPr="005E1FCA" w:rsidRDefault="008143A7">
            <w:pPr>
              <w:rPr>
                <w:rFonts w:ascii="Verdana" w:hAnsi="Verdana" w:cs="Arial"/>
                <w:bCs w:val="0"/>
                <w:lang w:val="it-IT"/>
              </w:rPr>
            </w:pPr>
            <w:r w:rsidRPr="005E1FCA">
              <w:rPr>
                <w:rFonts w:ascii="Verdana" w:hAnsi="Verdana" w:cs="Arial"/>
                <w:lang w:val="it-IT"/>
              </w:rPr>
              <w:t xml:space="preserve">b1: </w:t>
            </w:r>
            <w:r w:rsidR="00825E9F" w:rsidRPr="005E1FCA">
              <w:rPr>
                <w:rFonts w:ascii="Verdana" w:hAnsi="Verdana" w:cs="Arial"/>
                <w:lang w:val="it-IT"/>
              </w:rPr>
              <w:t>Svolgere semplici lavori di manutenzione agli impianti e agli edifici agricoli</w:t>
            </w:r>
          </w:p>
          <w:p w14:paraId="7BB014CE" w14:textId="2918E23B" w:rsidR="009415DC" w:rsidRPr="005E1FCA" w:rsidRDefault="009415DC">
            <w:pPr>
              <w:rPr>
                <w:rFonts w:ascii="Verdana" w:hAnsi="Verdana" w:cs="Arial"/>
                <w:bCs w:val="0"/>
                <w:lang w:val="it-IT"/>
              </w:rPr>
            </w:pPr>
          </w:p>
        </w:tc>
      </w:tr>
      <w:tr w:rsidR="00F70C3D" w:rsidRPr="005E1FCA" w14:paraId="2DE573E1" w14:textId="77777777" w:rsidTr="00BD67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4" w:type="dxa"/>
            <w:gridSpan w:val="4"/>
          </w:tcPr>
          <w:p w14:paraId="456562A6" w14:textId="2E4E2FD2" w:rsidR="00FE50E3" w:rsidRPr="005E1FCA" w:rsidRDefault="00825E9F" w:rsidP="008143A7">
            <w:pPr>
              <w:jc w:val="both"/>
              <w:rPr>
                <w:rFonts w:ascii="Verdana" w:hAnsi="Verdana" w:cs="Arial"/>
                <w:bCs w:val="0"/>
                <w:lang w:val="it-IT"/>
              </w:rPr>
            </w:pPr>
            <w:r w:rsidRPr="005E1FCA">
              <w:rPr>
                <w:rFonts w:ascii="Verdana" w:hAnsi="Verdana" w:cs="Arial"/>
                <w:lang w:val="it-IT"/>
              </w:rPr>
              <w:t>Panoramica degli obiettivi di valutazione:</w:t>
            </w:r>
          </w:p>
          <w:p w14:paraId="23D42FC9" w14:textId="77777777" w:rsidR="009415DC" w:rsidRPr="005E1FCA" w:rsidRDefault="009415DC" w:rsidP="008143A7">
            <w:pPr>
              <w:jc w:val="both"/>
              <w:rPr>
                <w:rFonts w:ascii="Verdana" w:hAnsi="Verdana" w:cs="Arial"/>
                <w:bCs w:val="0"/>
                <w:lang w:val="it-IT"/>
              </w:rPr>
            </w:pPr>
          </w:p>
          <w:p w14:paraId="606F9EE5" w14:textId="01E317DA" w:rsidR="000740D4" w:rsidRPr="005E1FCA" w:rsidRDefault="008143A7" w:rsidP="0099235D">
            <w:pPr>
              <w:jc w:val="both"/>
              <w:rPr>
                <w:rFonts w:ascii="Verdana" w:hAnsi="Verdana" w:cs="Arial"/>
                <w:lang w:val="it-IT"/>
              </w:rPr>
            </w:pPr>
            <w:r w:rsidRPr="005E1FCA">
              <w:rPr>
                <w:rFonts w:ascii="Verdana" w:hAnsi="Verdana" w:cs="Arial"/>
                <w:lang w:val="it-IT"/>
              </w:rPr>
              <w:t>b1.1</w:t>
            </w:r>
            <w:r w:rsidR="00942E6D" w:rsidRPr="005E1FCA">
              <w:rPr>
                <w:rFonts w:ascii="Verdana" w:hAnsi="Verdana" w:cs="Arial"/>
                <w:lang w:val="it-IT"/>
              </w:rPr>
              <w:t xml:space="preserve">: </w:t>
            </w:r>
            <w:r w:rsidR="00825E9F" w:rsidRPr="005E1FCA">
              <w:rPr>
                <w:rFonts w:ascii="Verdana" w:hAnsi="Verdana" w:cs="Arial"/>
                <w:lang w:val="it-IT"/>
              </w:rPr>
              <w:t>Applicare i principi della sicurezza sul lavoro e dell’ergonomia in azienda (p. es. materiale DPI, protezione della salute, sollevamento e trasporto di carichi pesanti). (C3)</w:t>
            </w:r>
          </w:p>
          <w:p w14:paraId="015ED386" w14:textId="343B426A" w:rsidR="0099235D" w:rsidRPr="005E1FCA" w:rsidRDefault="0099235D" w:rsidP="0099235D">
            <w:pPr>
              <w:jc w:val="both"/>
              <w:rPr>
                <w:rFonts w:ascii="Verdana" w:hAnsi="Verdana" w:cs="Arial"/>
                <w:b w:val="0"/>
                <w:bCs w:val="0"/>
                <w:color w:val="000000"/>
                <w:lang w:val="it-IT"/>
              </w:rPr>
            </w:pPr>
          </w:p>
        </w:tc>
      </w:tr>
      <w:tr w:rsidR="00F70C3D" w:rsidRPr="005E1FCA" w14:paraId="622934E1" w14:textId="77777777" w:rsidTr="00BD67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5" w:type="dxa"/>
            <w:gridSpan w:val="2"/>
          </w:tcPr>
          <w:p w14:paraId="1FBA8646" w14:textId="59A2D728" w:rsidR="008C5FB0" w:rsidRPr="005E1FCA" w:rsidRDefault="00825E9F">
            <w:pPr>
              <w:rPr>
                <w:rFonts w:ascii="Verdana" w:hAnsi="Verdana" w:cs="Arial"/>
                <w:b w:val="0"/>
                <w:bCs w:val="0"/>
                <w:lang w:val="it-IT" w:eastAsia="de-CH"/>
              </w:rPr>
            </w:pPr>
            <w:bookmarkStart w:id="1" w:name="_Hlk74832614"/>
            <w:r w:rsidRPr="005E1FCA">
              <w:rPr>
                <w:rFonts w:ascii="Verdana" w:hAnsi="Verdana" w:cs="Arial"/>
                <w:lang w:val="it-IT" w:eastAsia="de-CH"/>
              </w:rPr>
              <w:t>Conoscenze già acquisite Azienda:</w:t>
            </w:r>
          </w:p>
          <w:p w14:paraId="7E73F74A" w14:textId="57250EA5" w:rsidR="008C5FB0" w:rsidRPr="005E1FCA" w:rsidRDefault="00825E9F" w:rsidP="008C5FB0">
            <w:pPr>
              <w:pStyle w:val="Paragrafoelenco"/>
              <w:numPr>
                <w:ilvl w:val="0"/>
                <w:numId w:val="35"/>
              </w:numPr>
              <w:rPr>
                <w:rFonts w:ascii="Verdana" w:hAnsi="Verdana" w:cs="Arial"/>
                <w:b w:val="0"/>
                <w:bCs w:val="0"/>
                <w:sz w:val="24"/>
                <w:szCs w:val="24"/>
                <w:lang w:val="it-IT" w:eastAsia="de-CH"/>
              </w:rPr>
            </w:pPr>
            <w:r w:rsidRPr="005E1FCA">
              <w:rPr>
                <w:rFonts w:ascii="Verdana" w:hAnsi="Verdana" w:cs="Arial"/>
                <w:sz w:val="24"/>
                <w:szCs w:val="24"/>
                <w:lang w:val="it-IT" w:eastAsia="de-CH"/>
              </w:rPr>
              <w:t>Utilizzare i DPI</w:t>
            </w:r>
          </w:p>
          <w:p w14:paraId="2EE90EA9" w14:textId="284429E6" w:rsidR="00041B84" w:rsidRPr="005E1FCA" w:rsidRDefault="00825E9F" w:rsidP="008C5FB0">
            <w:pPr>
              <w:pStyle w:val="Paragrafoelenco"/>
              <w:numPr>
                <w:ilvl w:val="0"/>
                <w:numId w:val="35"/>
              </w:numPr>
              <w:rPr>
                <w:rFonts w:ascii="Verdana" w:hAnsi="Verdana" w:cs="Arial"/>
                <w:b w:val="0"/>
                <w:bCs w:val="0"/>
                <w:sz w:val="24"/>
                <w:szCs w:val="24"/>
                <w:lang w:val="it-IT" w:eastAsia="de-CH"/>
              </w:rPr>
            </w:pPr>
            <w:r w:rsidRPr="005E1FCA">
              <w:rPr>
                <w:rFonts w:ascii="Verdana" w:hAnsi="Verdana" w:cs="Arial"/>
                <w:sz w:val="24"/>
                <w:szCs w:val="24"/>
                <w:lang w:val="it-IT" w:eastAsia="de-CH"/>
              </w:rPr>
              <w:t>Compito preparatorio (da inviare assieme all'invito al corso interaziendale): p. es. domande sulla definizione, sintesi di ciò che è già stato fatto in azienda in materia di incendi, cadute, gas, ecc.</w:t>
            </w:r>
          </w:p>
          <w:p w14:paraId="569B3B0E" w14:textId="724E35E3" w:rsidR="005A7F74" w:rsidRPr="005E1FCA" w:rsidRDefault="005A7F74">
            <w:pPr>
              <w:rPr>
                <w:rFonts w:ascii="Verdana" w:hAnsi="Verdana" w:cs="Arial"/>
                <w:lang w:val="it-IT" w:eastAsia="de-CH"/>
              </w:rPr>
            </w:pPr>
          </w:p>
        </w:tc>
        <w:tc>
          <w:tcPr>
            <w:tcW w:w="4825" w:type="dxa"/>
          </w:tcPr>
          <w:p w14:paraId="68A67F18" w14:textId="4B854F1D" w:rsidR="008C5FB0" w:rsidRPr="005E1FCA" w:rsidRDefault="00825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5E1FCA">
              <w:rPr>
                <w:rFonts w:ascii="Verdana" w:hAnsi="Verdana" w:cs="Arial"/>
                <w:b/>
                <w:bCs/>
                <w:lang w:val="it-IT" w:eastAsia="de-CH"/>
              </w:rPr>
              <w:t>Conoscenze già acquisite Scuola:</w:t>
            </w:r>
          </w:p>
          <w:p w14:paraId="7157A230" w14:textId="77777777" w:rsidR="00825E9F" w:rsidRPr="005E1FCA" w:rsidRDefault="00825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</w:p>
          <w:p w14:paraId="1C3575E5" w14:textId="23C4BC92" w:rsidR="008C5FB0" w:rsidRPr="005E1FCA" w:rsidRDefault="00825E9F" w:rsidP="00E23596">
            <w:pPr>
              <w:pStyle w:val="Paragrafoelenco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it-IT" w:eastAsia="de-CH"/>
              </w:rPr>
            </w:pPr>
            <w:r w:rsidRPr="005E1FCA">
              <w:rPr>
                <w:rFonts w:ascii="Verdana" w:hAnsi="Verdana" w:cs="Arial"/>
                <w:sz w:val="24"/>
                <w:szCs w:val="24"/>
                <w:lang w:val="it-IT" w:eastAsia="de-CH"/>
              </w:rPr>
              <w:t>nessuna</w:t>
            </w:r>
          </w:p>
        </w:tc>
        <w:tc>
          <w:tcPr>
            <w:tcW w:w="4804" w:type="dxa"/>
          </w:tcPr>
          <w:p w14:paraId="0575D5B1" w14:textId="073B7265" w:rsidR="000740D4" w:rsidRPr="005E1FCA" w:rsidRDefault="00825E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lang w:val="it-IT" w:eastAsia="de-CH"/>
              </w:rPr>
            </w:pPr>
            <w:r w:rsidRPr="005E1FCA">
              <w:rPr>
                <w:rFonts w:ascii="Verdana" w:hAnsi="Verdana" w:cs="Arial"/>
                <w:b/>
                <w:bCs/>
                <w:lang w:val="it-IT" w:eastAsia="de-CH"/>
              </w:rPr>
              <w:t>Conoscenze già acquisite CI:</w:t>
            </w:r>
          </w:p>
          <w:p w14:paraId="1D2E4FB1" w14:textId="77777777" w:rsidR="008C5FB0" w:rsidRPr="005E1FCA" w:rsidRDefault="008C5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lang w:val="it-IT" w:eastAsia="de-CH"/>
              </w:rPr>
            </w:pPr>
          </w:p>
          <w:p w14:paraId="49F8A044" w14:textId="0EA04989" w:rsidR="005504EB" w:rsidRPr="005E1FCA" w:rsidRDefault="00825E9F" w:rsidP="0010751A">
            <w:pPr>
              <w:pStyle w:val="Paragrafoelenco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lang w:val="it-IT" w:eastAsia="de-CH"/>
              </w:rPr>
            </w:pPr>
            <w:r w:rsidRPr="005E1FCA">
              <w:rPr>
                <w:rFonts w:ascii="Verdana" w:hAnsi="Verdana" w:cs="Arial"/>
                <w:sz w:val="24"/>
                <w:szCs w:val="24"/>
                <w:lang w:val="it-IT" w:eastAsia="de-CH"/>
              </w:rPr>
              <w:t>nessuna</w:t>
            </w:r>
          </w:p>
        </w:tc>
      </w:tr>
      <w:bookmarkEnd w:id="1"/>
    </w:tbl>
    <w:p w14:paraId="61DE9652" w14:textId="77777777" w:rsidR="00521CF8" w:rsidRPr="005E1FCA" w:rsidRDefault="00521CF8" w:rsidP="00521CF8">
      <w:pPr>
        <w:rPr>
          <w:rFonts w:ascii="Verdana" w:hAnsi="Verdana" w:cs="Arial"/>
          <w:b/>
          <w:lang w:val="it-IT"/>
        </w:rPr>
      </w:pPr>
    </w:p>
    <w:p w14:paraId="2AA65D28" w14:textId="4F567921" w:rsidR="00831AD5" w:rsidRPr="005E1FCA" w:rsidRDefault="00BC2787">
      <w:pPr>
        <w:spacing w:after="160" w:line="259" w:lineRule="auto"/>
        <w:rPr>
          <w:rFonts w:ascii="Verdana" w:hAnsi="Verdana" w:cs="Arial"/>
          <w:b/>
          <w:bCs/>
          <w:lang w:val="it-IT"/>
        </w:rPr>
      </w:pPr>
      <w:bookmarkStart w:id="2" w:name="_Toc33534907"/>
      <w:r w:rsidRPr="005E1FCA">
        <w:rPr>
          <w:rFonts w:ascii="Verdana" w:hAnsi="Verdana" w:cs="Arial"/>
          <w:lang w:val="it-IT"/>
        </w:rPr>
        <w:br w:type="page"/>
      </w:r>
      <w:bookmarkEnd w:id="2"/>
      <w:r w:rsidR="00825E9F" w:rsidRPr="005E1FCA">
        <w:rPr>
          <w:rFonts w:ascii="Verdana" w:hAnsi="Verdana" w:cs="Arial"/>
          <w:b/>
          <w:bCs/>
          <w:lang w:val="it-IT"/>
        </w:rPr>
        <w:lastRenderedPageBreak/>
        <w:t>Contenuto e durata del corso</w:t>
      </w:r>
    </w:p>
    <w:tbl>
      <w:tblPr>
        <w:tblStyle w:val="Tabellagriglia5scura-colore3"/>
        <w:tblW w:w="14454" w:type="dxa"/>
        <w:tblLayout w:type="fixed"/>
        <w:tblLook w:val="04A0" w:firstRow="1" w:lastRow="0" w:firstColumn="1" w:lastColumn="0" w:noHBand="0" w:noVBand="1"/>
      </w:tblPr>
      <w:tblGrid>
        <w:gridCol w:w="1591"/>
        <w:gridCol w:w="4500"/>
        <w:gridCol w:w="4110"/>
        <w:gridCol w:w="2977"/>
        <w:gridCol w:w="1276"/>
      </w:tblGrid>
      <w:tr w:rsidR="00BE7496" w:rsidRPr="005E1FCA" w14:paraId="1A64C733" w14:textId="77777777" w:rsidTr="00B141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5EBE44C" w14:textId="7D3EBF59" w:rsidR="00193ED4" w:rsidRPr="005E1FCA" w:rsidRDefault="00193ED4">
            <w:pPr>
              <w:spacing w:before="60" w:after="60"/>
              <w:rPr>
                <w:rFonts w:ascii="Verdana" w:hAnsi="Verdana" w:cs="Arial"/>
                <w:b w:val="0"/>
                <w:lang w:val="it-IT"/>
              </w:rPr>
            </w:pPr>
            <w:r w:rsidRPr="005E1FCA">
              <w:rPr>
                <w:rFonts w:ascii="Verdana" w:hAnsi="Verdana" w:cs="Arial"/>
                <w:lang w:val="it-IT"/>
              </w:rPr>
              <w:t>N</w:t>
            </w:r>
            <w:r w:rsidR="00825E9F" w:rsidRPr="005E1FCA">
              <w:rPr>
                <w:rFonts w:ascii="Verdana" w:hAnsi="Verdana" w:cs="Arial"/>
                <w:lang w:val="it-IT"/>
              </w:rPr>
              <w:t>r</w:t>
            </w:r>
            <w:r w:rsidRPr="005E1FCA">
              <w:rPr>
                <w:rFonts w:ascii="Verdana" w:hAnsi="Verdana" w:cs="Arial"/>
                <w:lang w:val="it-IT"/>
              </w:rPr>
              <w:t>.</w:t>
            </w:r>
            <w:r w:rsidR="00825E9F" w:rsidRPr="005E1FCA">
              <w:rPr>
                <w:rFonts w:ascii="Verdana" w:hAnsi="Verdana" w:cs="Arial"/>
                <w:lang w:val="it-IT"/>
              </w:rPr>
              <w:t xml:space="preserve"> OV</w:t>
            </w:r>
          </w:p>
        </w:tc>
        <w:tc>
          <w:tcPr>
            <w:tcW w:w="4500" w:type="dxa"/>
          </w:tcPr>
          <w:p w14:paraId="35507CC7" w14:textId="6B3FC0A6" w:rsidR="00193ED4" w:rsidRPr="005E1FCA" w:rsidRDefault="00825E9F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lang w:val="it-IT"/>
              </w:rPr>
            </w:pPr>
            <w:r w:rsidRPr="005E1FCA">
              <w:rPr>
                <w:rFonts w:ascii="Verdana" w:hAnsi="Verdana" w:cs="Arial"/>
                <w:lang w:val="it-IT"/>
              </w:rPr>
              <w:t>Contenuti</w:t>
            </w:r>
          </w:p>
        </w:tc>
        <w:tc>
          <w:tcPr>
            <w:tcW w:w="4110" w:type="dxa"/>
          </w:tcPr>
          <w:p w14:paraId="5D4F9BB3" w14:textId="0B2FDCE6" w:rsidR="00193ED4" w:rsidRPr="005E1FCA" w:rsidRDefault="00825E9F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 w:val="0"/>
                <w:lang w:val="it-IT"/>
              </w:rPr>
            </w:pPr>
            <w:r w:rsidRPr="005E1FCA">
              <w:rPr>
                <w:rFonts w:ascii="Verdana" w:hAnsi="Verdana" w:cs="Arial"/>
                <w:lang w:val="it-IT"/>
              </w:rPr>
              <w:t>Raccomandazioni per l’attuazione metodologico-didattica</w:t>
            </w:r>
          </w:p>
        </w:tc>
        <w:tc>
          <w:tcPr>
            <w:tcW w:w="2977" w:type="dxa"/>
          </w:tcPr>
          <w:p w14:paraId="073EB90D" w14:textId="463A27E4" w:rsidR="00193ED4" w:rsidRPr="005E1FCA" w:rsidRDefault="00825E9F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lang w:val="it-IT"/>
              </w:rPr>
            </w:pPr>
            <w:r w:rsidRPr="005E1FCA">
              <w:rPr>
                <w:rFonts w:ascii="Verdana" w:hAnsi="Verdana" w:cs="Arial"/>
                <w:lang w:val="it-IT"/>
              </w:rPr>
              <w:t>Documenti</w:t>
            </w:r>
          </w:p>
        </w:tc>
        <w:tc>
          <w:tcPr>
            <w:tcW w:w="1276" w:type="dxa"/>
          </w:tcPr>
          <w:p w14:paraId="6BCFB522" w14:textId="4019227B" w:rsidR="00193ED4" w:rsidRPr="005E1FCA" w:rsidRDefault="00825E9F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lang w:val="it-IT"/>
              </w:rPr>
            </w:pPr>
            <w:r w:rsidRPr="005E1FCA">
              <w:rPr>
                <w:rFonts w:ascii="Verdana" w:hAnsi="Verdana" w:cs="Arial"/>
                <w:lang w:val="it-IT"/>
              </w:rPr>
              <w:t>Tempo stimato</w:t>
            </w:r>
          </w:p>
        </w:tc>
      </w:tr>
      <w:tr w:rsidR="00BE7496" w:rsidRPr="005E1FCA" w14:paraId="675DCB8A" w14:textId="77777777" w:rsidTr="00B14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42ABA812" w14:textId="55E09E28" w:rsidR="00193ED4" w:rsidRPr="005E1FCA" w:rsidRDefault="00193ED4">
            <w:pPr>
              <w:spacing w:before="60" w:after="60"/>
              <w:rPr>
                <w:rFonts w:ascii="Verdana" w:hAnsi="Verdana" w:cs="Arial"/>
                <w:b w:val="0"/>
                <w:lang w:val="it-IT"/>
              </w:rPr>
            </w:pPr>
            <w:r w:rsidRPr="005E1FCA">
              <w:rPr>
                <w:rFonts w:ascii="Verdana" w:hAnsi="Verdana" w:cs="Arial"/>
                <w:lang w:val="it-IT"/>
              </w:rPr>
              <w:t>b1.1</w:t>
            </w:r>
          </w:p>
        </w:tc>
        <w:tc>
          <w:tcPr>
            <w:tcW w:w="4500" w:type="dxa"/>
          </w:tcPr>
          <w:p w14:paraId="62F6DDCF" w14:textId="1F4C9B8E" w:rsidR="00193ED4" w:rsidRPr="005E1FCA" w:rsidRDefault="0091009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5E1FCA">
              <w:rPr>
                <w:rFonts w:ascii="Verdana" w:hAnsi="Verdana" w:cs="Arial"/>
                <w:b/>
                <w:sz w:val="20"/>
                <w:szCs w:val="20"/>
                <w:lang w:val="it-IT"/>
              </w:rPr>
              <w:t>Lavori ergonomici</w:t>
            </w:r>
          </w:p>
          <w:p w14:paraId="46C59C06" w14:textId="58F86C61" w:rsidR="00AB1613" w:rsidRPr="005E1FCA" w:rsidRDefault="0091009C" w:rsidP="00746D51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Rispettare i principi ergonomici nel sollevare e trasportare carichi in modo corretto e applicarli nel lavoro quotidiano</w:t>
            </w:r>
          </w:p>
          <w:p w14:paraId="25FF6893" w14:textId="77777777" w:rsidR="00AB1613" w:rsidRPr="005E1FCA" w:rsidRDefault="00AB1613" w:rsidP="00746D51">
            <w:pPr>
              <w:pStyle w:val="Paragrafoelenco"/>
              <w:spacing w:beforeLines="20" w:before="48" w:afterLines="20" w:after="48" w:line="240" w:lineRule="auto"/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</w:p>
          <w:p w14:paraId="525B9370" w14:textId="4D629E41" w:rsidR="00AB1613" w:rsidRPr="005E1FCA" w:rsidRDefault="0091009C" w:rsidP="00746D51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Utilizzare correttamente gli strumenti e le attrezzature ergonomiche sul posto di lavoro e adattarli alla propria statura</w:t>
            </w:r>
          </w:p>
          <w:p w14:paraId="1E3406D5" w14:textId="77777777" w:rsidR="00AB1613" w:rsidRPr="005E1FCA" w:rsidRDefault="00AB1613" w:rsidP="00746D51">
            <w:pPr>
              <w:pStyle w:val="Paragrafoelenco"/>
              <w:spacing w:beforeLines="20" w:before="48" w:afterLines="20" w:after="48" w:line="240" w:lineRule="auto"/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</w:p>
          <w:p w14:paraId="4CF6D65F" w14:textId="5B5DF55C" w:rsidR="00AB1613" w:rsidRPr="005E1FCA" w:rsidRDefault="0091009C" w:rsidP="00746D51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Assumere regolarmente posture compensative durante i lavori statici</w:t>
            </w:r>
          </w:p>
          <w:p w14:paraId="59E6766D" w14:textId="77777777" w:rsidR="00AB1613" w:rsidRPr="005E1FCA" w:rsidRDefault="00AB16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</w:p>
          <w:p w14:paraId="2B57F367" w14:textId="46D0FE18" w:rsidR="00193ED4" w:rsidRPr="005E1FCA" w:rsidRDefault="00193ED4" w:rsidP="00AB16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4110" w:type="dxa"/>
          </w:tcPr>
          <w:p w14:paraId="6E689291" w14:textId="3E9AAAC8" w:rsidR="00851099" w:rsidRPr="005E1FCA" w:rsidRDefault="0091009C" w:rsidP="009B2D00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>Attuazione dei seguenti temi in specifiche postazioni</w:t>
            </w:r>
            <w:r w:rsidR="0099235D"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>:</w:t>
            </w:r>
          </w:p>
          <w:p w14:paraId="4E9C6277" w14:textId="4E9684C3" w:rsidR="009B2D00" w:rsidRPr="005E1FCA" w:rsidRDefault="009B2D00" w:rsidP="009B2D00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1. </w:t>
            </w:r>
            <w:r w:rsidR="0091009C"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>Esercizi di sollevamento</w:t>
            </w:r>
            <w:r w:rsidR="00851099"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>:</w:t>
            </w:r>
            <w:r w:rsidR="00851099" w:rsidRPr="005E1FCA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 xml:space="preserve"> </w:t>
            </w:r>
          </w:p>
          <w:p w14:paraId="4F6BF929" w14:textId="05AF0A8E" w:rsidR="003F1182" w:rsidRPr="005E1FCA" w:rsidRDefault="002C74CC" w:rsidP="009B2D00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Ripre</w:t>
            </w:r>
            <w:r w:rsidR="00B93D04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ndere </w:t>
            </w:r>
            <w:r w:rsidR="0091009C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le </w:t>
            </w:r>
            <w:r w:rsidR="0091009C" w:rsidRPr="005E1FCA">
              <w:rPr>
                <w:rFonts w:ascii="Verdana" w:eastAsia="Century Gothic" w:hAnsi="Verdana" w:cs="Arial"/>
                <w:b/>
                <w:bCs/>
                <w:color w:val="000000"/>
                <w:lang w:val="it-IT"/>
              </w:rPr>
              <w:t>conoscenze già acquisite</w:t>
            </w:r>
            <w:r w:rsidR="0091009C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delle persone in formazione</w:t>
            </w:r>
            <w:r w:rsidR="003F1182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</w:t>
            </w:r>
          </w:p>
          <w:p w14:paraId="4B854ACE" w14:textId="2674D7C4" w:rsidR="003F1182" w:rsidRPr="005E1FCA" w:rsidRDefault="003F1182" w:rsidP="005164CB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bCs/>
                <w:color w:val="000000"/>
                <w:lang w:val="it-IT"/>
              </w:rPr>
              <w:t>T</w:t>
            </w:r>
            <w:r w:rsidR="0091009C" w:rsidRPr="005E1FCA">
              <w:rPr>
                <w:rFonts w:ascii="Verdana" w:eastAsia="Century Gothic" w:hAnsi="Verdana" w:cs="Arial"/>
                <w:b/>
                <w:bCs/>
                <w:color w:val="000000"/>
                <w:lang w:val="it-IT"/>
              </w:rPr>
              <w:t>eoria</w:t>
            </w:r>
            <w:r w:rsidRPr="005E1FCA">
              <w:rPr>
                <w:rFonts w:ascii="Verdana" w:eastAsia="Century Gothic" w:hAnsi="Verdana" w:cs="Arial"/>
                <w:b/>
                <w:bCs/>
                <w:color w:val="000000"/>
                <w:lang w:val="it-IT"/>
              </w:rPr>
              <w:t>:</w:t>
            </w: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</w:t>
            </w:r>
            <w:r w:rsidR="0091009C" w:rsidRPr="005E1FCA">
              <w:rPr>
                <w:rFonts w:ascii="Verdana" w:eastAsia="Century Gothic" w:hAnsi="Verdana" w:cs="Arial"/>
                <w:color w:val="000000"/>
                <w:lang w:val="it-IT"/>
              </w:rPr>
              <w:t>principi di sollevamento, anatomia</w:t>
            </w:r>
          </w:p>
          <w:p w14:paraId="4A7FAA6B" w14:textId="0E4C4302" w:rsidR="00851099" w:rsidRPr="005E1FCA" w:rsidRDefault="0091009C" w:rsidP="00D22325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bCs/>
                <w:color w:val="000000"/>
                <w:lang w:val="it-IT"/>
              </w:rPr>
              <w:t>Attuazione</w:t>
            </w:r>
            <w:r w:rsidR="003F1182" w:rsidRPr="005E1FCA">
              <w:rPr>
                <w:rFonts w:ascii="Verdana" w:eastAsia="Century Gothic" w:hAnsi="Verdana" w:cs="Arial"/>
                <w:b/>
                <w:bCs/>
                <w:color w:val="000000"/>
                <w:lang w:val="it-IT"/>
              </w:rPr>
              <w:t>:</w:t>
            </w:r>
            <w:r w:rsidR="003F1182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</w:t>
            </w: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spostamento di sacchi di fertilizzante, pallet e casse</w:t>
            </w:r>
          </w:p>
          <w:p w14:paraId="6B8EC66E" w14:textId="77777777" w:rsidR="00E3041B" w:rsidRPr="005E1FCA" w:rsidRDefault="00E3041B" w:rsidP="00E3041B">
            <w:pPr>
              <w:pStyle w:val="Paragrafoelenco"/>
              <w:spacing w:beforeLines="20" w:before="48" w:afterLines="20" w:after="48" w:line="240" w:lineRule="auto"/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</w:p>
          <w:p w14:paraId="7042AA7A" w14:textId="1EB36990" w:rsidR="003F1182" w:rsidRPr="005E1FCA" w:rsidRDefault="009B2D00" w:rsidP="009B2D00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2. </w:t>
            </w:r>
            <w:r w:rsidR="0091009C"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>Esercizi posturali</w:t>
            </w:r>
            <w:r w:rsidR="00851099"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>:</w:t>
            </w:r>
            <w:r w:rsidR="00851099" w:rsidRPr="005E1FCA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 xml:space="preserve"> </w:t>
            </w:r>
          </w:p>
          <w:p w14:paraId="0EF18C26" w14:textId="7534BFE9" w:rsidR="003F1182" w:rsidRPr="005E1FCA" w:rsidRDefault="002C74CC" w:rsidP="005164CB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Ripre</w:t>
            </w:r>
            <w:r w:rsidR="00B93D04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ndere </w:t>
            </w:r>
            <w:r w:rsidR="0091009C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le </w:t>
            </w:r>
            <w:r w:rsidR="0091009C" w:rsidRPr="005E1FCA">
              <w:rPr>
                <w:rFonts w:ascii="Verdana" w:eastAsia="Century Gothic" w:hAnsi="Verdana" w:cs="Arial"/>
                <w:b/>
                <w:bCs/>
                <w:color w:val="000000"/>
                <w:lang w:val="it-IT"/>
              </w:rPr>
              <w:t>conoscenze già acquisite</w:t>
            </w:r>
            <w:r w:rsidR="0091009C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delle persone in formazione</w:t>
            </w:r>
            <w:r w:rsidR="003F1182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</w:t>
            </w:r>
          </w:p>
          <w:p w14:paraId="14B818A5" w14:textId="0F947BAC" w:rsidR="00851099" w:rsidRPr="005E1FCA" w:rsidRDefault="002C74CC" w:rsidP="00D22325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bCs/>
                <w:color w:val="000000"/>
                <w:lang w:val="it-IT"/>
              </w:rPr>
              <w:t>Attuazione:</w:t>
            </w: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mostrare quali sono le impostazioni ideali del sedile in diversi veicoli, come salire e scendere in modo sicuro e senza sforzo fisico, superare dislivelli (ammortizzare)</w:t>
            </w:r>
          </w:p>
          <w:p w14:paraId="64D8677F" w14:textId="77777777" w:rsidR="00E3041B" w:rsidRPr="005E1FCA" w:rsidRDefault="00E3041B" w:rsidP="00E3041B">
            <w:pPr>
              <w:pStyle w:val="Paragrafoelenco"/>
              <w:spacing w:beforeLines="20" w:before="48" w:afterLines="20" w:after="48" w:line="240" w:lineRule="auto"/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</w:p>
          <w:p w14:paraId="27D792D5" w14:textId="4E593C71" w:rsidR="003F1182" w:rsidRPr="005E1FCA" w:rsidRDefault="009B2D00" w:rsidP="000D5F84">
            <w:pPr>
              <w:spacing w:beforeLines="20" w:before="48" w:afterLines="20" w:after="48"/>
              <w:ind w:left="312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3. </w:t>
            </w:r>
            <w:r w:rsidR="002C74CC"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>Organizzazione del posto di lavoro</w:t>
            </w:r>
            <w:r w:rsidR="00851099"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>:</w:t>
            </w:r>
          </w:p>
          <w:p w14:paraId="5150E7C0" w14:textId="28C8407E" w:rsidR="003F1182" w:rsidRPr="005E1FCA" w:rsidRDefault="002C74CC" w:rsidP="00851099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Ripr</w:t>
            </w:r>
            <w:r w:rsidR="00B93D04" w:rsidRPr="005E1FCA">
              <w:rPr>
                <w:rFonts w:ascii="Verdana" w:eastAsia="Century Gothic" w:hAnsi="Verdana" w:cs="Arial"/>
                <w:color w:val="000000"/>
                <w:lang w:val="it-IT"/>
              </w:rPr>
              <w:t>endere</w:t>
            </w:r>
            <w:r w:rsid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</w:t>
            </w:r>
            <w:r w:rsidR="0091009C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le </w:t>
            </w:r>
            <w:r w:rsidR="0091009C" w:rsidRPr="005E1FCA">
              <w:rPr>
                <w:rFonts w:ascii="Verdana" w:eastAsia="Century Gothic" w:hAnsi="Verdana" w:cs="Arial"/>
                <w:b/>
                <w:bCs/>
                <w:color w:val="000000"/>
                <w:lang w:val="it-IT"/>
              </w:rPr>
              <w:t>conoscenze già acquisite</w:t>
            </w:r>
            <w:r w:rsidR="0091009C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delle persone in formazione</w:t>
            </w:r>
          </w:p>
          <w:p w14:paraId="6F34F538" w14:textId="350B7C6C" w:rsidR="00851099" w:rsidRPr="005E1FCA" w:rsidRDefault="002C74CC" w:rsidP="00D22325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bCs/>
                <w:color w:val="000000"/>
                <w:lang w:val="it-IT"/>
              </w:rPr>
              <w:t>Attuazione, p. es.:</w:t>
            </w: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regolare l'altezza di lavoro ideale sul posto di lavoro, mungitura, lavori di cura e raccolta</w:t>
            </w:r>
          </w:p>
          <w:p w14:paraId="1769BBEF" w14:textId="77777777" w:rsidR="00E3041B" w:rsidRPr="005E1FCA" w:rsidRDefault="00E3041B" w:rsidP="00E3041B">
            <w:pPr>
              <w:pStyle w:val="Paragrafoelenco"/>
              <w:spacing w:beforeLines="20" w:before="48" w:afterLines="20" w:after="48" w:line="240" w:lineRule="auto"/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</w:p>
          <w:p w14:paraId="09D2E80A" w14:textId="348C7A92" w:rsidR="00442DBB" w:rsidRPr="005E1FCA" w:rsidRDefault="002C74CC" w:rsidP="0099235D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i/>
                <w:iCs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>Conclusione, p. es.</w:t>
            </w:r>
            <w:r w:rsidRPr="005E1FCA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 xml:space="preserve">: 5 principi di sollevamento, principio di funzionamento della colonna vertebrale, ... Test online, ad esempio </w:t>
            </w:r>
            <w:proofErr w:type="spellStart"/>
            <w:r w:rsidRPr="005E1FCA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Kahoot</w:t>
            </w:r>
            <w:proofErr w:type="spellEnd"/>
          </w:p>
        </w:tc>
        <w:tc>
          <w:tcPr>
            <w:tcW w:w="2977" w:type="dxa"/>
          </w:tcPr>
          <w:p w14:paraId="6DE9A75F" w14:textId="0C471067" w:rsidR="00193ED4" w:rsidRPr="005E1FCA" w:rsidRDefault="002C74CC" w:rsidP="00E42BB9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lastRenderedPageBreak/>
              <w:t>Opuscolo SPIA Nr. 19*</w:t>
            </w:r>
            <w:r w:rsidR="00193ED4" w:rsidRPr="005E1FCA">
              <w:rPr>
                <w:rFonts w:ascii="Verdana" w:eastAsia="Century Gothic" w:hAnsi="Verdana" w:cs="Arial"/>
                <w:color w:val="000000"/>
                <w:lang w:val="it-IT"/>
              </w:rPr>
              <w:t>*</w:t>
            </w:r>
          </w:p>
          <w:p w14:paraId="37C6E70A" w14:textId="283588A7" w:rsidR="00193ED4" w:rsidRPr="005E1FCA" w:rsidRDefault="002C74CC" w:rsidP="00E42BB9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hAnsi="Verdana" w:cs="Arial"/>
                <w:lang w:val="it-IT"/>
              </w:rPr>
              <w:t xml:space="preserve">Modulo „Sollevare in modo </w:t>
            </w:r>
            <w:proofErr w:type="gramStart"/>
            <w:r w:rsidR="005E1FCA" w:rsidRPr="005E1FCA">
              <w:rPr>
                <w:rFonts w:ascii="Verdana" w:hAnsi="Verdana" w:cs="Arial"/>
                <w:lang w:val="it-IT"/>
              </w:rPr>
              <w:t>intelligente“</w:t>
            </w:r>
            <w:proofErr w:type="gramEnd"/>
            <w:r w:rsidRPr="005E1FCA">
              <w:rPr>
                <w:rFonts w:ascii="Verdana" w:hAnsi="Verdana" w:cs="Arial"/>
                <w:lang w:val="it-IT"/>
              </w:rPr>
              <w:t>:</w:t>
            </w:r>
            <w:r w:rsidRPr="005E1FCA">
              <w:rPr>
                <w:rFonts w:ascii="Verdana" w:hAnsi="Verdana" w:cs="Arial"/>
                <w:lang w:val="it-IT"/>
              </w:rPr>
              <w:br/>
              <w:t>suva.ch/88315.d e suva.ch/88316.d</w:t>
            </w:r>
          </w:p>
          <w:p w14:paraId="5D33FB7D" w14:textId="77777777" w:rsidR="009B2D00" w:rsidRPr="005E1FCA" w:rsidRDefault="009B2D00" w:rsidP="009B2D00">
            <w:pPr>
              <w:pStyle w:val="Paragrafoelenco"/>
              <w:spacing w:beforeLines="20" w:before="48" w:afterLines="20" w:after="48" w:line="240" w:lineRule="auto"/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</w:p>
          <w:p w14:paraId="104A233F" w14:textId="2DEC3766" w:rsidR="005339CA" w:rsidRPr="005E1FCA" w:rsidRDefault="002C74CC" w:rsidP="00E42BB9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Strumenti pratici, ad esempio: sacchi di fertilizzante, pallet, casse, scatole, carrelli, carrelli elevatori, trattori, postazioni di lavoro, sedie per mungitura, corde di sostegno, ecc.</w:t>
            </w:r>
          </w:p>
          <w:p w14:paraId="21522B8A" w14:textId="77777777" w:rsidR="00193ED4" w:rsidRPr="005E1FCA" w:rsidRDefault="00193ED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68217A4D" w14:textId="5A15FD86" w:rsidR="00193ED4" w:rsidRPr="005E1FCA" w:rsidRDefault="00983A6F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5E1FCA"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120 </w:t>
            </w:r>
            <w:r w:rsidR="00825E9F" w:rsidRPr="005E1FCA">
              <w:rPr>
                <w:rFonts w:ascii="Verdana" w:hAnsi="Verdana" w:cs="Arial"/>
                <w:b/>
                <w:sz w:val="20"/>
                <w:szCs w:val="20"/>
                <w:lang w:val="it-IT"/>
              </w:rPr>
              <w:t>m</w:t>
            </w:r>
            <w:r w:rsidRPr="005E1FCA">
              <w:rPr>
                <w:rFonts w:ascii="Verdana" w:hAnsi="Verdana" w:cs="Arial"/>
                <w:b/>
                <w:sz w:val="20"/>
                <w:szCs w:val="20"/>
                <w:lang w:val="it-IT"/>
              </w:rPr>
              <w:t>in</w:t>
            </w:r>
            <w:r w:rsidR="00442DBB" w:rsidRPr="005E1FCA">
              <w:rPr>
                <w:rFonts w:ascii="Verdana" w:hAnsi="Verdana" w:cs="Arial"/>
                <w:b/>
                <w:sz w:val="20"/>
                <w:szCs w:val="20"/>
                <w:lang w:val="it-IT"/>
              </w:rPr>
              <w:t>.</w:t>
            </w:r>
          </w:p>
        </w:tc>
      </w:tr>
      <w:tr w:rsidR="00BE7496" w:rsidRPr="005E1FCA" w14:paraId="32CCB290" w14:textId="77777777" w:rsidTr="00B141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3CEE0E32" w14:textId="3C159361" w:rsidR="00193ED4" w:rsidRPr="005E1FCA" w:rsidRDefault="00193ED4">
            <w:pPr>
              <w:spacing w:before="60" w:after="60"/>
              <w:rPr>
                <w:rFonts w:ascii="Verdana" w:hAnsi="Verdana" w:cs="Arial"/>
                <w:b w:val="0"/>
                <w:lang w:val="it-IT"/>
              </w:rPr>
            </w:pPr>
            <w:r w:rsidRPr="005E1FCA">
              <w:rPr>
                <w:rFonts w:ascii="Verdana" w:hAnsi="Verdana" w:cs="Arial"/>
                <w:lang w:val="it-IT"/>
              </w:rPr>
              <w:t>b1.1</w:t>
            </w:r>
          </w:p>
        </w:tc>
        <w:tc>
          <w:tcPr>
            <w:tcW w:w="4500" w:type="dxa"/>
          </w:tcPr>
          <w:p w14:paraId="4FD96BD7" w14:textId="18ABE3BC" w:rsidR="00193ED4" w:rsidRPr="005E1FCA" w:rsidRDefault="002C74CC" w:rsidP="005339CA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  <w:t>DPI</w:t>
            </w:r>
          </w:p>
          <w:p w14:paraId="77F8C096" w14:textId="154C65E9" w:rsidR="00AB1613" w:rsidRPr="005E1FCA" w:rsidRDefault="002C74CC" w:rsidP="00746D51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Utilizzo dei dispositivi di protezione dell'udito disponibili nel lavoro quotidiano</w:t>
            </w:r>
          </w:p>
          <w:p w14:paraId="16EFA6A4" w14:textId="2EEE617B" w:rsidR="00AB1613" w:rsidRPr="005E1FCA" w:rsidRDefault="002C74CC" w:rsidP="00746D51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Misure di prevenzione</w:t>
            </w:r>
          </w:p>
          <w:p w14:paraId="0E5BE747" w14:textId="77777777" w:rsidR="00013829" w:rsidRPr="005E1FCA" w:rsidRDefault="00013829" w:rsidP="00013829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</w:p>
          <w:p w14:paraId="63C63C15" w14:textId="0A1E6A41" w:rsidR="00013829" w:rsidRPr="005E1FCA" w:rsidRDefault="002C74CC" w:rsidP="00013829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5E1FCA">
              <w:rPr>
                <w:rFonts w:ascii="Verdana" w:hAnsi="Verdana" w:cs="Arial"/>
                <w:b/>
                <w:sz w:val="20"/>
                <w:szCs w:val="20"/>
                <w:lang w:val="it-IT"/>
              </w:rPr>
              <w:t>Radiazioni UV</w:t>
            </w:r>
          </w:p>
          <w:p w14:paraId="46FBED30" w14:textId="4BDEE66D" w:rsidR="00013829" w:rsidRPr="005E1FCA" w:rsidRDefault="002C74CC" w:rsidP="00013829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Rischi dei raggi UV sulla pelle e sugli occhi in caso di esposizione al sole</w:t>
            </w:r>
            <w:r w:rsidR="00013829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</w:t>
            </w:r>
          </w:p>
          <w:p w14:paraId="49C71212" w14:textId="413AC0E2" w:rsidR="00013829" w:rsidRPr="005E1FCA" w:rsidRDefault="002C74CC" w:rsidP="00013829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Mezzi di protezione adeguati (creme solari, occhiali da sole, indumenti, copricapo)</w:t>
            </w:r>
            <w:r w:rsidR="00013829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</w:t>
            </w:r>
          </w:p>
          <w:p w14:paraId="01217E22" w14:textId="07A31880" w:rsidR="00013829" w:rsidRPr="005E1FCA" w:rsidRDefault="00013829" w:rsidP="0001382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4110" w:type="dxa"/>
          </w:tcPr>
          <w:p w14:paraId="6F880629" w14:textId="420600C8" w:rsidR="005339CA" w:rsidRPr="005E1FCA" w:rsidRDefault="002C74CC" w:rsidP="0099235D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Ripre</w:t>
            </w:r>
            <w:r w:rsidR="00B93D04" w:rsidRPr="005E1FCA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 xml:space="preserve">ndere le </w:t>
            </w:r>
            <w:r w:rsidR="0091009C"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>conoscenze già acquisite</w:t>
            </w:r>
            <w:r w:rsidR="0091009C" w:rsidRPr="005E1FCA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 xml:space="preserve"> delle persone in formazione</w:t>
            </w:r>
          </w:p>
          <w:p w14:paraId="307CB5E8" w14:textId="2CDC1BFA" w:rsidR="005339CA" w:rsidRPr="005E1FCA" w:rsidRDefault="00B93D04" w:rsidP="0099235D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Introduzione teorica: </w:t>
            </w:r>
            <w:r w:rsidRPr="005E1FCA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DPI: occhi (sole, raggi UV, occhiali protettivi), udito, simboli di pericolo, malattie, zoonosi, parassiti, pelle, protezione solare, igiene personale, farmacia di emergenza / numeri di emergenza</w:t>
            </w:r>
          </w:p>
          <w:p w14:paraId="4481E216" w14:textId="4BC4CBD1" w:rsidR="005339CA" w:rsidRPr="005E1FCA" w:rsidRDefault="00B93D04" w:rsidP="0099235D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>Attuazione in lavoro di gruppo</w:t>
            </w:r>
            <w:r w:rsidR="005339CA"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: </w:t>
            </w:r>
          </w:p>
          <w:p w14:paraId="669710D1" w14:textId="6AC7934C" w:rsidR="00193ED4" w:rsidRPr="005E1FCA" w:rsidRDefault="00B93D04" w:rsidP="00036E48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bCs/>
                <w:color w:val="000000"/>
                <w:lang w:val="it-IT"/>
              </w:rPr>
              <w:t>Indossare DPI specifici per il lavoro, p. es.:</w:t>
            </w: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equipaggiamento per la protezione delle piante, equipaggiamento per la lavorazione del legno, equipaggiamento per il lavoro in stalla (protezione dalla polvere), equipaggiamento per il lavoro con decespugliatori/tagliabordi</w:t>
            </w:r>
          </w:p>
          <w:p w14:paraId="101302AE" w14:textId="64649797" w:rsidR="00774555" w:rsidRPr="005E1FCA" w:rsidRDefault="00B93D04" w:rsidP="00036E48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i/>
                <w:iCs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bCs/>
                <w:color w:val="000000"/>
                <w:lang w:val="it-IT"/>
              </w:rPr>
              <w:t>Conclusione:</w:t>
            </w: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controllo finale dei DPI da parte dell'istruttore/dell'istruttrice del CI</w:t>
            </w:r>
          </w:p>
        </w:tc>
        <w:tc>
          <w:tcPr>
            <w:tcW w:w="2977" w:type="dxa"/>
          </w:tcPr>
          <w:p w14:paraId="1B90F40F" w14:textId="0218649C" w:rsidR="00193ED4" w:rsidRPr="005E1FCA" w:rsidRDefault="00B93D04" w:rsidP="00E23596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Opuscoli SPIA</w:t>
            </w:r>
            <w:r w:rsidR="00193ED4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Nr. </w:t>
            </w:r>
            <w:r w:rsidR="004C0143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10/ </w:t>
            </w:r>
            <w:r w:rsidR="00193ED4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19* </w:t>
            </w:r>
            <w:r w:rsidR="00013829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/ </w:t>
            </w:r>
            <w:r w:rsidR="00013829"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>19a*</w:t>
            </w:r>
            <w:r w:rsidR="004C0143"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 xml:space="preserve"> / 21*</w:t>
            </w:r>
          </w:p>
          <w:p w14:paraId="22EF9355" w14:textId="7B4F8611" w:rsidR="00193ED4" w:rsidRPr="005E1FCA" w:rsidRDefault="00193ED4" w:rsidP="00E23596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legamentoipertestuale"/>
                <w:rFonts w:ascii="Verdana" w:eastAsia="Century Gothic" w:hAnsi="Verdana" w:cs="Arial"/>
                <w:color w:val="000000"/>
                <w:u w:val="none"/>
                <w:lang w:val="it-IT"/>
              </w:rPr>
            </w:pPr>
            <w:r w:rsidRPr="005E1FCA">
              <w:rPr>
                <w:rFonts w:ascii="Verdana" w:hAnsi="Verdana" w:cs="Arial"/>
                <w:lang w:val="it-IT"/>
              </w:rPr>
              <w:t xml:space="preserve">Suva CL 67009 </w:t>
            </w:r>
            <w:hyperlink r:id="rId11" w:history="1">
              <w:r w:rsidRPr="005E1FCA">
                <w:rPr>
                  <w:rStyle w:val="Collegamentoipertestuale"/>
                  <w:rFonts w:ascii="Verdana" w:hAnsi="Verdana" w:cs="Arial"/>
                  <w:lang w:val="it-IT"/>
                </w:rPr>
                <w:t>www.suva.ch/67009.d</w:t>
              </w:r>
            </w:hyperlink>
          </w:p>
          <w:p w14:paraId="71CF2178" w14:textId="7CD86599" w:rsidR="00FA4886" w:rsidRPr="005E1FCA" w:rsidRDefault="00013829" w:rsidP="00FA4886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legamentoipertestuale"/>
                <w:rFonts w:ascii="Verdana" w:eastAsia="Century Gothic" w:hAnsi="Verdana" w:cs="Arial"/>
                <w:bCs/>
                <w:color w:val="000000"/>
                <w:u w:val="none"/>
                <w:lang w:val="it-IT"/>
              </w:rPr>
            </w:pPr>
            <w:r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 xml:space="preserve">Suva </w:t>
            </w:r>
            <w:r w:rsidR="00B93D04"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>f</w:t>
            </w:r>
            <w:r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 xml:space="preserve">lyer 88304 </w:t>
            </w:r>
            <w:hyperlink r:id="rId12" w:history="1">
              <w:r w:rsidRPr="005E1FCA">
                <w:rPr>
                  <w:rStyle w:val="Collegamentoipertestuale"/>
                  <w:rFonts w:ascii="Verdana" w:eastAsia="Century Gothic" w:hAnsi="Verdana" w:cs="Arial"/>
                  <w:bCs/>
                  <w:lang w:val="it-IT"/>
                </w:rPr>
                <w:t>www.suva.ch/88304.d</w:t>
              </w:r>
            </w:hyperlink>
          </w:p>
          <w:p w14:paraId="6F997671" w14:textId="77777777" w:rsidR="00FA4886" w:rsidRPr="005E1FCA" w:rsidRDefault="00FA4886" w:rsidP="00FA4886">
            <w:pPr>
              <w:pStyle w:val="Paragrafoelenco"/>
              <w:spacing w:beforeLines="20" w:before="48" w:afterLines="20" w:after="48" w:line="240" w:lineRule="auto"/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legamentoipertestuale"/>
                <w:rFonts w:ascii="Verdana" w:eastAsia="Century Gothic" w:hAnsi="Verdana" w:cs="Arial"/>
                <w:bCs/>
                <w:color w:val="000000"/>
                <w:u w:val="none"/>
                <w:lang w:val="it-IT"/>
              </w:rPr>
            </w:pPr>
          </w:p>
          <w:p w14:paraId="546001A9" w14:textId="14BE8FE1" w:rsidR="00013829" w:rsidRPr="005E1FCA" w:rsidRDefault="00B93D04" w:rsidP="00FA4886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Strumenti pratici, p. es.: DPI</w:t>
            </w:r>
          </w:p>
        </w:tc>
        <w:tc>
          <w:tcPr>
            <w:tcW w:w="1276" w:type="dxa"/>
          </w:tcPr>
          <w:p w14:paraId="7CF08935" w14:textId="6DA26781" w:rsidR="00193ED4" w:rsidRPr="005E1FCA" w:rsidRDefault="00983A6F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5E1FCA"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120 </w:t>
            </w:r>
            <w:r w:rsidR="002C74CC" w:rsidRPr="005E1FCA">
              <w:rPr>
                <w:rFonts w:ascii="Verdana" w:hAnsi="Verdana" w:cs="Arial"/>
                <w:b/>
                <w:sz w:val="20"/>
                <w:szCs w:val="20"/>
                <w:lang w:val="it-IT"/>
              </w:rPr>
              <w:t>m</w:t>
            </w:r>
            <w:r w:rsidRPr="005E1FCA">
              <w:rPr>
                <w:rFonts w:ascii="Verdana" w:hAnsi="Verdana" w:cs="Arial"/>
                <w:b/>
                <w:sz w:val="20"/>
                <w:szCs w:val="20"/>
                <w:lang w:val="it-IT"/>
              </w:rPr>
              <w:t>in.</w:t>
            </w:r>
          </w:p>
        </w:tc>
      </w:tr>
      <w:tr w:rsidR="00BE7496" w:rsidRPr="005E1FCA" w14:paraId="280A8014" w14:textId="77777777" w:rsidTr="00B14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684AADE3" w14:textId="0A69A59F" w:rsidR="00193ED4" w:rsidRPr="005E1FCA" w:rsidRDefault="00193ED4" w:rsidP="00C34DC0">
            <w:pPr>
              <w:spacing w:before="60" w:after="60"/>
              <w:rPr>
                <w:rFonts w:ascii="Verdana" w:hAnsi="Verdana" w:cs="Arial"/>
                <w:b w:val="0"/>
                <w:lang w:val="it-IT"/>
              </w:rPr>
            </w:pPr>
            <w:r w:rsidRPr="005E1FCA">
              <w:rPr>
                <w:rFonts w:ascii="Verdana" w:hAnsi="Verdana" w:cs="Arial"/>
                <w:lang w:val="it-IT"/>
              </w:rPr>
              <w:t>A</w:t>
            </w:r>
            <w:r w:rsidR="003D6442" w:rsidRPr="005E1FCA">
              <w:rPr>
                <w:rFonts w:ascii="Verdana" w:hAnsi="Verdana" w:cs="Arial"/>
                <w:lang w:val="it-IT"/>
              </w:rPr>
              <w:t>llegato</w:t>
            </w:r>
            <w:r w:rsidRPr="005E1FCA">
              <w:rPr>
                <w:rFonts w:ascii="Verdana" w:hAnsi="Verdana" w:cs="Arial"/>
                <w:lang w:val="it-IT"/>
              </w:rPr>
              <w:t xml:space="preserve"> 2</w:t>
            </w:r>
          </w:p>
          <w:p w14:paraId="13FDC9BD" w14:textId="77777777" w:rsidR="00193ED4" w:rsidRPr="005E1FCA" w:rsidRDefault="00193ED4" w:rsidP="00C34DC0">
            <w:pPr>
              <w:spacing w:before="60" w:after="60"/>
              <w:rPr>
                <w:rFonts w:ascii="Verdana" w:hAnsi="Verdana" w:cs="Arial"/>
                <w:b w:val="0"/>
                <w:lang w:val="it-IT"/>
              </w:rPr>
            </w:pPr>
          </w:p>
          <w:p w14:paraId="1939D039" w14:textId="2845A38F" w:rsidR="00193ED4" w:rsidRPr="005E1FCA" w:rsidRDefault="00193ED4" w:rsidP="00C34DC0">
            <w:pPr>
              <w:spacing w:before="60" w:after="60"/>
              <w:rPr>
                <w:rFonts w:ascii="Verdana" w:hAnsi="Verdana" w:cs="Arial"/>
                <w:b w:val="0"/>
                <w:lang w:val="it-IT"/>
              </w:rPr>
            </w:pPr>
          </w:p>
        </w:tc>
        <w:tc>
          <w:tcPr>
            <w:tcW w:w="4500" w:type="dxa"/>
          </w:tcPr>
          <w:p w14:paraId="634401CE" w14:textId="32609ABA" w:rsidR="00193ED4" w:rsidRPr="005E1FCA" w:rsidRDefault="002C74CC" w:rsidP="00AB1613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  <w:t>Protezione anticaduta</w:t>
            </w:r>
          </w:p>
          <w:p w14:paraId="73707888" w14:textId="0DEE3C42" w:rsidR="00AB1613" w:rsidRPr="005E1FCA" w:rsidRDefault="000D5F84" w:rsidP="00AB1613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Utilizzo delle misure di protezione collettiva aziendali (ringhiere) nonché dei sistemi di protezione anticaduta e di ritenuta (DPI anticaduta) nel lavoro quotidiano</w:t>
            </w:r>
            <w:r w:rsidR="00AB1613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</w:t>
            </w:r>
          </w:p>
          <w:p w14:paraId="3CCCDDBC" w14:textId="078A6255" w:rsidR="00AB1613" w:rsidRPr="005E1FCA" w:rsidRDefault="000D5F84" w:rsidP="00AB1613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Utilizzo di sistemi di discesa d’emergenza dall’alto (p. es. gru a presa)</w:t>
            </w:r>
          </w:p>
          <w:p w14:paraId="1A635788" w14:textId="62EB0CC0" w:rsidR="00AB1613" w:rsidRPr="005E1FCA" w:rsidRDefault="000D5F84" w:rsidP="00AB1613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lastRenderedPageBreak/>
              <w:t>Rispetto delle istruzioni per l'uso delle attrezzature per il lavoro in quota (ad es. divieto di sollevamento di persone con veicoli di sollevamento)</w:t>
            </w:r>
          </w:p>
          <w:p w14:paraId="7021B4E6" w14:textId="6E551297" w:rsidR="00AB1613" w:rsidRPr="005E1FCA" w:rsidRDefault="000D5F84" w:rsidP="00AB1613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Controllo del funzionamento e utilizzo di scale, comprese le possibilità di messa in sicurezza</w:t>
            </w:r>
            <w:r w:rsidR="00AB1613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</w:t>
            </w:r>
          </w:p>
          <w:p w14:paraId="29243B34" w14:textId="61004AD7" w:rsidR="00AB1613" w:rsidRPr="005E1FCA" w:rsidRDefault="00AB1613" w:rsidP="00AB1613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110" w:type="dxa"/>
          </w:tcPr>
          <w:p w14:paraId="14D42E29" w14:textId="1B668DF2" w:rsidR="00774555" w:rsidRPr="005E1FCA" w:rsidRDefault="00B93D04" w:rsidP="0099235D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lastRenderedPageBreak/>
              <w:t xml:space="preserve">Riprendere le </w:t>
            </w:r>
            <w:r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>conoscenze già acquisite</w:t>
            </w:r>
            <w:r w:rsidRPr="005E1FCA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 xml:space="preserve"> delle persone in formazione</w:t>
            </w:r>
          </w:p>
          <w:p w14:paraId="2AFB9052" w14:textId="78BFBA79" w:rsidR="00774555" w:rsidRPr="005E1FCA" w:rsidRDefault="00224FE9" w:rsidP="0099235D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Teoria e introduzione relativa all'attuazione/esercizi pratici: </w:t>
            </w:r>
            <w:r w:rsidRPr="005E1FCA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rischi di caduta, misure e conseguenze delle cadute, disposizioni legali, ecc.</w:t>
            </w:r>
          </w:p>
          <w:p w14:paraId="0D044A8A" w14:textId="77777777" w:rsidR="0099235D" w:rsidRPr="005E1FCA" w:rsidRDefault="0099235D" w:rsidP="0099235D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</w:p>
          <w:p w14:paraId="18845958" w14:textId="0B4AC5DF" w:rsidR="0099235D" w:rsidRPr="005E1FCA" w:rsidRDefault="00224FE9" w:rsidP="0099235D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>Attuazione nei lavori di gruppo</w:t>
            </w:r>
            <w:r w:rsidR="00774555"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>:</w:t>
            </w:r>
            <w:r w:rsidR="00A7340D"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</w:p>
          <w:p w14:paraId="147B39A0" w14:textId="23EE95EE" w:rsidR="00774555" w:rsidRPr="005E1FCA" w:rsidRDefault="00224FE9" w:rsidP="0099235D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lastRenderedPageBreak/>
              <w:t>Controllo delle ringhiere, prova delle scale, autosoccorso, pericoli legati a pozzi e fosse, superfici non calpestabili (ad es. superfici marce)</w:t>
            </w:r>
          </w:p>
          <w:p w14:paraId="0B570E9C" w14:textId="57F581D4" w:rsidR="00D22325" w:rsidRPr="005E1FCA" w:rsidRDefault="00224FE9" w:rsidP="00774555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bCs/>
                <w:color w:val="000000"/>
                <w:lang w:val="it-IT"/>
              </w:rPr>
              <w:t>Conclusione:</w:t>
            </w: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risultati dei controlli</w:t>
            </w:r>
          </w:p>
          <w:p w14:paraId="62438C5D" w14:textId="15D3008E" w:rsidR="00193ED4" w:rsidRPr="005E1FCA" w:rsidRDefault="00193ED4" w:rsidP="00AB1613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977" w:type="dxa"/>
          </w:tcPr>
          <w:p w14:paraId="6DFFF4DB" w14:textId="00827B7C" w:rsidR="00193ED4" w:rsidRPr="005E1FCA" w:rsidRDefault="00242474" w:rsidP="00C34DC0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lastRenderedPageBreak/>
              <w:t>Opuscoli</w:t>
            </w:r>
            <w:r w:rsidR="00B93D04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SPIA</w:t>
            </w:r>
            <w:r w:rsidR="00193ED4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Nr. 4a / 9 / 16 / 19*</w:t>
            </w:r>
          </w:p>
          <w:p w14:paraId="0F6173E4" w14:textId="1280395E" w:rsidR="00193ED4" w:rsidRPr="005E1FCA" w:rsidRDefault="00B93D04" w:rsidP="00C34DC0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SPIA </w:t>
            </w:r>
            <w:proofErr w:type="spellStart"/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aSF</w:t>
            </w:r>
            <w:proofErr w:type="spellEnd"/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Piattaforme di lavoro</w:t>
            </w:r>
          </w:p>
          <w:p w14:paraId="1CCF979A" w14:textId="5C2590CB" w:rsidR="0062693F" w:rsidRPr="005E1FCA" w:rsidRDefault="00B93D04" w:rsidP="008102E3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SPIA </w:t>
            </w:r>
            <w:proofErr w:type="spellStart"/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aSF</w:t>
            </w:r>
            <w:proofErr w:type="spellEnd"/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Lavorare in sicurezza sul silo a torre</w:t>
            </w:r>
          </w:p>
          <w:p w14:paraId="51943EBA" w14:textId="77777777" w:rsidR="0062693F" w:rsidRPr="005E1FCA" w:rsidRDefault="0062693F" w:rsidP="0062693F">
            <w:pPr>
              <w:pStyle w:val="Paragrafoelenco"/>
              <w:spacing w:beforeLines="20" w:before="48" w:afterLines="20" w:after="48" w:line="240" w:lineRule="auto"/>
              <w:ind w:left="3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</w:p>
          <w:p w14:paraId="40D2F592" w14:textId="2B811DD5" w:rsidR="00193ED4" w:rsidRPr="005E1FCA" w:rsidRDefault="00B93D04" w:rsidP="008102E3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Formulario per il controllo visivo</w:t>
            </w:r>
          </w:p>
          <w:p w14:paraId="174F716F" w14:textId="77777777" w:rsidR="0099235D" w:rsidRPr="005E1FCA" w:rsidRDefault="0099235D" w:rsidP="0099235D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</w:p>
          <w:p w14:paraId="43ED6274" w14:textId="13624754" w:rsidR="008102E3" w:rsidRPr="005E1FCA" w:rsidRDefault="00B93D04" w:rsidP="0062693F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Strumenti pratici</w:t>
            </w:r>
          </w:p>
        </w:tc>
        <w:tc>
          <w:tcPr>
            <w:tcW w:w="1276" w:type="dxa"/>
          </w:tcPr>
          <w:p w14:paraId="04E6DF20" w14:textId="3C5717EA" w:rsidR="00193ED4" w:rsidRPr="005E1FCA" w:rsidRDefault="00983A6F" w:rsidP="00C34DC0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5E1FCA">
              <w:rPr>
                <w:rFonts w:ascii="Verdana" w:hAnsi="Verdana" w:cs="Arial"/>
                <w:b/>
                <w:sz w:val="20"/>
                <w:szCs w:val="20"/>
                <w:lang w:val="it-IT"/>
              </w:rPr>
              <w:lastRenderedPageBreak/>
              <w:t xml:space="preserve">120 </w:t>
            </w:r>
            <w:r w:rsidR="002C74CC" w:rsidRPr="005E1FCA">
              <w:rPr>
                <w:rFonts w:ascii="Verdana" w:hAnsi="Verdana" w:cs="Arial"/>
                <w:b/>
                <w:sz w:val="20"/>
                <w:szCs w:val="20"/>
                <w:lang w:val="it-IT"/>
              </w:rPr>
              <w:t>m</w:t>
            </w:r>
            <w:r w:rsidRPr="005E1FCA">
              <w:rPr>
                <w:rFonts w:ascii="Verdana" w:hAnsi="Verdana" w:cs="Arial"/>
                <w:b/>
                <w:sz w:val="20"/>
                <w:szCs w:val="20"/>
                <w:lang w:val="it-IT"/>
              </w:rPr>
              <w:t>in.</w:t>
            </w:r>
          </w:p>
        </w:tc>
      </w:tr>
      <w:tr w:rsidR="00BE7496" w:rsidRPr="005E1FCA" w14:paraId="39C0927D" w14:textId="77777777" w:rsidTr="00B141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</w:tcPr>
          <w:p w14:paraId="530B6B3E" w14:textId="3EF7C663" w:rsidR="0013135C" w:rsidRPr="005E1FCA" w:rsidRDefault="0013135C" w:rsidP="0013135C">
            <w:pPr>
              <w:spacing w:before="60" w:after="60"/>
              <w:rPr>
                <w:rFonts w:ascii="Verdana" w:hAnsi="Verdana" w:cs="Arial"/>
                <w:lang w:val="it-IT"/>
              </w:rPr>
            </w:pPr>
            <w:r w:rsidRPr="005E1FCA">
              <w:rPr>
                <w:rFonts w:ascii="Verdana" w:hAnsi="Verdana" w:cs="Arial"/>
                <w:lang w:val="it-IT"/>
              </w:rPr>
              <w:t>b1.1</w:t>
            </w:r>
          </w:p>
        </w:tc>
        <w:tc>
          <w:tcPr>
            <w:tcW w:w="4500" w:type="dxa"/>
          </w:tcPr>
          <w:p w14:paraId="428291BE" w14:textId="6CEFB009" w:rsidR="0013135C" w:rsidRPr="005E1FCA" w:rsidRDefault="00EB412D" w:rsidP="0013135C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hAnsi="Verdana" w:cs="Arial"/>
                <w:b/>
                <w:sz w:val="20"/>
                <w:szCs w:val="20"/>
                <w:lang w:val="it-IT"/>
              </w:rPr>
              <w:t>Sostanze infiammabili o esplosive</w:t>
            </w:r>
            <w:r w:rsidR="00C57D39" w:rsidRPr="005E1FCA"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 </w:t>
            </w:r>
          </w:p>
          <w:p w14:paraId="5D0E6818" w14:textId="77777777" w:rsidR="00A430AA" w:rsidRPr="005E1FCA" w:rsidRDefault="00A430AA" w:rsidP="00A430AA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4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Riconoscere gli agenti infiammabili o esplosivi</w:t>
            </w:r>
          </w:p>
          <w:p w14:paraId="0CBC5310" w14:textId="77777777" w:rsidR="00A430AA" w:rsidRPr="005E1FCA" w:rsidRDefault="00A430AA" w:rsidP="00A430AA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4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Rispettare le restrizioni d'uso</w:t>
            </w:r>
          </w:p>
          <w:p w14:paraId="2FCB52CC" w14:textId="77777777" w:rsidR="00A430AA" w:rsidRPr="005E1FCA" w:rsidRDefault="00A430AA" w:rsidP="00A430AA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4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Tenere lontane fonti di accensione e calore</w:t>
            </w:r>
          </w:p>
          <w:p w14:paraId="2634289D" w14:textId="77777777" w:rsidR="00A430AA" w:rsidRPr="005E1FCA" w:rsidRDefault="00A430AA" w:rsidP="00A430AA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4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Schede di sicurezza dei fabbricanti dei prodotti</w:t>
            </w:r>
          </w:p>
          <w:p w14:paraId="3A06D3F8" w14:textId="77777777" w:rsidR="00A430AA" w:rsidRPr="005E1FCA" w:rsidRDefault="00A430AA" w:rsidP="00A430AA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4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Chiudere correttamente le valvole</w:t>
            </w:r>
          </w:p>
          <w:p w14:paraId="32FEAF21" w14:textId="77777777" w:rsidR="00A430AA" w:rsidRPr="005E1FCA" w:rsidRDefault="00A430AA" w:rsidP="00A430AA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4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Non stoccare bombole di gas infiammabili nelle immediate vicinanze di fonti di accensione</w:t>
            </w:r>
          </w:p>
          <w:p w14:paraId="6F915D40" w14:textId="77777777" w:rsidR="00A430AA" w:rsidRPr="005E1FCA" w:rsidRDefault="00A430AA" w:rsidP="00A430AA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4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Misure di sicurezza durante i lavori in aree a rischio di esplosione (gas di fermentazione provenienti da letame/impianti di biogas, depositi di concimi, impianti di macinazione e miscelazione, silos/bunker di stoccaggio)</w:t>
            </w:r>
          </w:p>
          <w:p w14:paraId="38E5347C" w14:textId="08D7A711" w:rsidR="0013135C" w:rsidRPr="005E1FCA" w:rsidRDefault="00A430AA" w:rsidP="0013135C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4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Utilizzo di strumenti di estinzione</w:t>
            </w:r>
          </w:p>
          <w:p w14:paraId="6868B554" w14:textId="419D96F4" w:rsidR="00B35F97" w:rsidRPr="005E1FCA" w:rsidRDefault="00B35F97" w:rsidP="00B35F97">
            <w:pPr>
              <w:pStyle w:val="Paragrafoelenco"/>
              <w:spacing w:beforeLines="20" w:before="48" w:afterLines="20" w:after="48" w:line="240" w:lineRule="auto"/>
              <w:ind w:left="3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</w:p>
          <w:p w14:paraId="35E10578" w14:textId="5430E734" w:rsidR="00B35F97" w:rsidRPr="005E1FCA" w:rsidRDefault="00EB412D" w:rsidP="00B35F97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  <w:t>Gas derivanti dai processi di fermentazione/concimi aziendali</w:t>
            </w:r>
          </w:p>
          <w:p w14:paraId="273C0BEF" w14:textId="77777777" w:rsidR="00A430AA" w:rsidRPr="005E1FCA" w:rsidRDefault="00A430AA" w:rsidP="00A430AA">
            <w:pPr>
              <w:numPr>
                <w:ilvl w:val="0"/>
                <w:numId w:val="37"/>
              </w:numPr>
              <w:spacing w:beforeLines="20" w:before="48" w:afterLines="20" w:after="48"/>
              <w:ind w:left="290" w:hanging="29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Presenza e rischi dei gas di fermentazione</w:t>
            </w:r>
          </w:p>
          <w:p w14:paraId="45A289D2" w14:textId="77777777" w:rsidR="00A430AA" w:rsidRPr="005E1FCA" w:rsidRDefault="00A430AA" w:rsidP="00A430AA">
            <w:pPr>
              <w:numPr>
                <w:ilvl w:val="0"/>
                <w:numId w:val="37"/>
              </w:numPr>
              <w:spacing w:beforeLines="20" w:before="48" w:afterLines="20" w:after="48"/>
              <w:ind w:left="290" w:hanging="29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 xml:space="preserve">Principio: durante e dopo i processi di fermentazione (cantine di fermentazione, silos di fermentazione) e durante lo stoccaggio del liquame e </w:t>
            </w:r>
            <w:r w:rsidRPr="005E1FCA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lastRenderedPageBreak/>
              <w:t>negli impianti di biogas, è necessario tenere sempre in considerazione la presenza di gas potenzialmente letali</w:t>
            </w:r>
          </w:p>
          <w:p w14:paraId="078E0766" w14:textId="77777777" w:rsidR="00A430AA" w:rsidRPr="005E1FCA" w:rsidRDefault="00A430AA" w:rsidP="00A430AA">
            <w:pPr>
              <w:numPr>
                <w:ilvl w:val="0"/>
                <w:numId w:val="37"/>
              </w:numPr>
              <w:spacing w:beforeLines="20" w:before="48" w:afterLines="20" w:after="48"/>
              <w:ind w:left="290" w:hanging="29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>Misure di sicurezza durante il lavoro in ambienti con possibile presenza di gas di fermentazione</w:t>
            </w:r>
          </w:p>
          <w:p w14:paraId="2FA99E81" w14:textId="76ACBB02" w:rsidR="00B35F97" w:rsidRPr="005E1FCA" w:rsidRDefault="00A430AA" w:rsidP="00B35F97">
            <w:pPr>
              <w:pStyle w:val="Paragrafoelenco"/>
              <w:numPr>
                <w:ilvl w:val="0"/>
                <w:numId w:val="37"/>
              </w:numPr>
              <w:spacing w:beforeLines="20" w:before="48" w:afterLines="20" w:after="48" w:line="240" w:lineRule="auto"/>
              <w:ind w:left="290" w:hanging="2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Comportamento e azioni da adottare in caso di emergenza</w:t>
            </w:r>
          </w:p>
          <w:p w14:paraId="6B54C3EB" w14:textId="77777777" w:rsidR="00B35F97" w:rsidRPr="005E1FCA" w:rsidRDefault="00B35F97" w:rsidP="00B35F97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</w:p>
          <w:p w14:paraId="214D4CBF" w14:textId="5B8F37A8" w:rsidR="00B35F97" w:rsidRPr="005E1FCA" w:rsidRDefault="00EB412D" w:rsidP="00B35F97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  <w:t>Ambienti con ridotto contenuto di ossigeno</w:t>
            </w:r>
          </w:p>
          <w:p w14:paraId="33F13709" w14:textId="77777777" w:rsidR="00EB412D" w:rsidRPr="005E1FCA" w:rsidRDefault="00EB412D" w:rsidP="00EB412D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Utilizzo e rischi di ambienti con ridotto contenuto di ossigeno</w:t>
            </w:r>
          </w:p>
          <w:p w14:paraId="47D91BFA" w14:textId="77777777" w:rsidR="00EB412D" w:rsidRPr="005E1FCA" w:rsidRDefault="00EB412D" w:rsidP="00EB412D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Misure preventive per evitare di dover entrare in locali e contenitori con ridotto contenuto di ossigeno</w:t>
            </w:r>
          </w:p>
          <w:p w14:paraId="6F131923" w14:textId="77777777" w:rsidR="00EB412D" w:rsidRPr="005E1FCA" w:rsidRDefault="00EB412D" w:rsidP="00EB412D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Non lavorare da soli. Deve essere presente una seconda persona adulta e qualificata che sorvegli e, se necessario, metta in sicurezza la persona che lavora.</w:t>
            </w:r>
          </w:p>
          <w:p w14:paraId="4AB85351" w14:textId="77777777" w:rsidR="00EB412D" w:rsidRPr="005E1FCA" w:rsidRDefault="00EB412D" w:rsidP="00EB412D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Misure preventive come la misurazione del contenuto di ossigeno, la ventilazione</w:t>
            </w:r>
          </w:p>
          <w:p w14:paraId="1C613128" w14:textId="77777777" w:rsidR="00EB412D" w:rsidRPr="005E1FCA" w:rsidRDefault="00EB412D" w:rsidP="00EB412D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Dispositivi di protezione individuale</w:t>
            </w:r>
          </w:p>
          <w:p w14:paraId="423D6FD5" w14:textId="47737CB7" w:rsidR="00EB412D" w:rsidRPr="005E1FCA" w:rsidRDefault="00EB412D" w:rsidP="00EB412D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Comportamento in caso di emergenza</w:t>
            </w:r>
          </w:p>
          <w:p w14:paraId="7FE0C12D" w14:textId="77777777" w:rsidR="00BE7496" w:rsidRPr="005E1FCA" w:rsidRDefault="00BE7496" w:rsidP="00BE7496">
            <w:pPr>
              <w:pStyle w:val="Paragrafoelenco"/>
              <w:spacing w:beforeLines="20" w:before="48" w:afterLines="20" w:after="48" w:line="240" w:lineRule="auto"/>
              <w:ind w:left="3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</w:p>
          <w:p w14:paraId="2EF21FC0" w14:textId="2EDE748D" w:rsidR="00BE7496" w:rsidRPr="005E1FCA" w:rsidRDefault="00EB412D" w:rsidP="00BE7496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  <w:t>Disinfezione/pulizia, materiali di consumo</w:t>
            </w:r>
          </w:p>
          <w:p w14:paraId="3F6F0881" w14:textId="77777777" w:rsidR="00A430AA" w:rsidRPr="005E1FCA" w:rsidRDefault="00A430AA" w:rsidP="00A430AA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Uso sicuro dei prodotti fitosanitari (secondo gli obiettivi didattici dell'autorizzazione speciale per l’uso dei prodotti fitosanitari)</w:t>
            </w:r>
          </w:p>
          <w:p w14:paraId="21A60326" w14:textId="77777777" w:rsidR="00A430AA" w:rsidRPr="005E1FCA" w:rsidRDefault="00A430AA" w:rsidP="00A430AA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Rispettare le prescrizioni di protezione dell'utilizzatore dell'UFAG/SECO (o l'etichetta o le </w:t>
            </w: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lastRenderedPageBreak/>
              <w:t>istruzioni per l'uso) relative al prodotto fitosanitario in questione</w:t>
            </w:r>
          </w:p>
          <w:p w14:paraId="78D38AD0" w14:textId="77777777" w:rsidR="00A430AA" w:rsidRPr="005E1FCA" w:rsidRDefault="00A430AA" w:rsidP="00A430AA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Igiene dopo l'uso di sostanze pericolose</w:t>
            </w:r>
          </w:p>
          <w:p w14:paraId="66814EBD" w14:textId="77777777" w:rsidR="00A430AA" w:rsidRPr="005E1FCA" w:rsidRDefault="00A430AA" w:rsidP="00A430AA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Tenere a disposizione/utilizzare la doccia oculare</w:t>
            </w:r>
          </w:p>
          <w:p w14:paraId="09B68833" w14:textId="77777777" w:rsidR="00A430AA" w:rsidRPr="005E1FCA" w:rsidRDefault="00A430AA" w:rsidP="00A430AA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Utilizzo di leganti</w:t>
            </w:r>
          </w:p>
          <w:p w14:paraId="3A93B058" w14:textId="77777777" w:rsidR="00A430AA" w:rsidRPr="005E1FCA" w:rsidRDefault="00A430AA" w:rsidP="00A430AA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Utilizzo di contenitori originali</w:t>
            </w:r>
          </w:p>
          <w:p w14:paraId="781E1B1D" w14:textId="003791BD" w:rsidR="0013135C" w:rsidRPr="005E1FCA" w:rsidRDefault="00A430AA" w:rsidP="0013135C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Rispettare le restrizioni d'uso dei prodotti</w:t>
            </w:r>
          </w:p>
        </w:tc>
        <w:tc>
          <w:tcPr>
            <w:tcW w:w="4110" w:type="dxa"/>
          </w:tcPr>
          <w:p w14:paraId="3758B7FB" w14:textId="725422D3" w:rsidR="00403E9E" w:rsidRPr="005E1FCA" w:rsidRDefault="00F152DD" w:rsidP="001E5383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lastRenderedPageBreak/>
              <w:t xml:space="preserve">Riprendere le </w:t>
            </w:r>
            <w:r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>conoscenze già acquisite</w:t>
            </w:r>
            <w:r w:rsidRPr="005E1FCA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 xml:space="preserve"> delle persone in formazione</w:t>
            </w:r>
          </w:p>
          <w:p w14:paraId="27319941" w14:textId="1864464B" w:rsidR="0013135C" w:rsidRPr="005E1FCA" w:rsidRDefault="00F152DD" w:rsidP="00E87C9D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>Introduzione teorica:</w:t>
            </w:r>
            <w:r w:rsidRPr="005E1FCA"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  <w:t xml:space="preserve"> depositi di concimi, depositi di carburante, silos e impianti di liquami, depositi di prodotti fitosanitari, agenti estinguenti aziendali, disinfezione/pulizia di materiali di consumo/prodotti chimici, gas, depositi AC, ad es. norme di legge, prevenzione, stoccaggio sicuro e conforme alle norme, comportamento in caso di sinistro, misure di primo soccorso, agenti estinguenti, smaltimento</w:t>
            </w:r>
          </w:p>
          <w:p w14:paraId="1B113671" w14:textId="77777777" w:rsidR="00E87C9D" w:rsidRPr="005E1FCA" w:rsidRDefault="00E87C9D" w:rsidP="00E87C9D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</w:p>
          <w:p w14:paraId="31B276F1" w14:textId="5E9254E8" w:rsidR="00E87C9D" w:rsidRPr="005E1FCA" w:rsidRDefault="00EB412D" w:rsidP="00E87C9D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  <w:t>Attuazione nelle postazioni: confronto tra valori teorici e valori effettivi</w:t>
            </w:r>
          </w:p>
          <w:p w14:paraId="05C101C4" w14:textId="3ABA05F6" w:rsidR="00403E9E" w:rsidRPr="005E1FCA" w:rsidRDefault="00F152DD" w:rsidP="00E87C9D">
            <w:pPr>
              <w:pStyle w:val="Paragrafoelenco"/>
              <w:numPr>
                <w:ilvl w:val="0"/>
                <w:numId w:val="42"/>
              </w:numPr>
              <w:spacing w:beforeLines="20" w:before="48" w:afterLines="20" w:after="48"/>
              <w:ind w:left="4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bCs/>
                <w:color w:val="000000"/>
                <w:lang w:val="it-IT"/>
              </w:rPr>
              <w:t>P. es.:</w:t>
            </w: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comportamento, quantità, reazioni, misure, materiale disponibile a seconda delle postazioni, ecc.</w:t>
            </w:r>
          </w:p>
          <w:p w14:paraId="6B3DDF5C" w14:textId="77777777" w:rsidR="00E87C9D" w:rsidRPr="005E1FCA" w:rsidRDefault="00E87C9D" w:rsidP="00E87C9D">
            <w:pPr>
              <w:pStyle w:val="Paragrafoelenco"/>
              <w:spacing w:beforeLines="20" w:before="48" w:afterLines="20" w:after="48"/>
              <w:ind w:left="4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lang w:val="it-IT"/>
              </w:rPr>
            </w:pPr>
          </w:p>
          <w:p w14:paraId="36030F76" w14:textId="06AED1BA" w:rsidR="008102E3" w:rsidRPr="005E1FCA" w:rsidRDefault="00F152DD" w:rsidP="00C57D39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i/>
                <w:iCs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bCs/>
                <w:color w:val="000000"/>
                <w:lang w:val="it-IT"/>
              </w:rPr>
              <w:t>Conclusione:</w:t>
            </w: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risultato dell'analisi della situazione attuale</w:t>
            </w:r>
          </w:p>
        </w:tc>
        <w:tc>
          <w:tcPr>
            <w:tcW w:w="2977" w:type="dxa"/>
          </w:tcPr>
          <w:p w14:paraId="70476308" w14:textId="7BB08849" w:rsidR="004C0143" w:rsidRPr="005E1FCA" w:rsidRDefault="00F152DD" w:rsidP="004C0143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5E1FCA">
              <w:rPr>
                <w:rFonts w:ascii="Verdana" w:hAnsi="Verdana" w:cs="Arial"/>
                <w:b/>
                <w:sz w:val="20"/>
                <w:szCs w:val="20"/>
                <w:lang w:val="it-IT"/>
              </w:rPr>
              <w:t>Sostanze infiammabili o esplosive</w:t>
            </w:r>
            <w:r w:rsidR="004C0143" w:rsidRPr="005E1FCA">
              <w:rPr>
                <w:rFonts w:ascii="Verdana" w:hAnsi="Verdana" w:cs="Arial"/>
                <w:b/>
                <w:sz w:val="20"/>
                <w:szCs w:val="20"/>
                <w:lang w:val="it-IT"/>
              </w:rPr>
              <w:t xml:space="preserve"> </w:t>
            </w:r>
          </w:p>
          <w:p w14:paraId="605B79EB" w14:textId="3E694FCE" w:rsidR="00496FED" w:rsidRPr="005E1FCA" w:rsidRDefault="00242474" w:rsidP="004C0143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>Opuscoli</w:t>
            </w:r>
            <w:r w:rsidR="00F152DD"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 xml:space="preserve"> SPIA </w:t>
            </w:r>
            <w:r w:rsidR="00496FED"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>Nr. 7 / 8*</w:t>
            </w:r>
          </w:p>
          <w:p w14:paraId="30611798" w14:textId="69277244" w:rsidR="00496FED" w:rsidRPr="005E1FCA" w:rsidRDefault="00F152DD" w:rsidP="00496FED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>Schede di sicurezza</w:t>
            </w:r>
          </w:p>
          <w:p w14:paraId="17D2F94A" w14:textId="1F8E3716" w:rsidR="00496FED" w:rsidRPr="005E1FCA" w:rsidRDefault="00496FED" w:rsidP="00496FED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>CL 67068.</w:t>
            </w:r>
            <w:r w:rsidR="00F152DD"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>I</w:t>
            </w:r>
            <w:r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 xml:space="preserve"> </w:t>
            </w:r>
            <w:r w:rsidR="00F152DD"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>«Conservare e utilizzare le bombole di gas in modo sicuro»</w:t>
            </w:r>
          </w:p>
          <w:p w14:paraId="13B241E9" w14:textId="29AAAFEF" w:rsidR="00496FED" w:rsidRPr="005E1FCA" w:rsidRDefault="00242474" w:rsidP="00496FED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>Opuscolo</w:t>
            </w:r>
            <w:r w:rsidR="00496FED"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 xml:space="preserve"> 66055.</w:t>
            </w:r>
            <w:r w:rsidR="00F152DD"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>I</w:t>
            </w:r>
            <w:r w:rsidR="00496FED"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 xml:space="preserve"> </w:t>
            </w:r>
            <w:r w:rsidR="00F152DD"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>«Il vostro impianto di biogas è sicuro?»</w:t>
            </w:r>
          </w:p>
          <w:p w14:paraId="389739B3" w14:textId="14C37270" w:rsidR="00496FED" w:rsidRPr="005E1FCA" w:rsidRDefault="00496FED" w:rsidP="00496FED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>CL 67071.</w:t>
            </w:r>
            <w:r w:rsidR="00242474"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>I «Stoccaggio di sostanze facilmente infiammabili»</w:t>
            </w:r>
          </w:p>
          <w:p w14:paraId="1C8D4865" w14:textId="7C652434" w:rsidR="00496FED" w:rsidRPr="005E1FCA" w:rsidRDefault="00496FED" w:rsidP="00496FED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>CL 67132.</w:t>
            </w:r>
            <w:r w:rsidR="00242474"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>I</w:t>
            </w:r>
            <w:r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 xml:space="preserve"> </w:t>
            </w:r>
            <w:r w:rsidR="00242474" w:rsidRPr="005E1FCA">
              <w:rPr>
                <w:lang w:val="it-IT"/>
              </w:rPr>
              <w:t>«</w:t>
            </w:r>
            <w:r w:rsidR="00242474"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>Lista di controllo: Rischi di esplosione (protezione contro le esplosioni per PMI)»</w:t>
            </w:r>
          </w:p>
          <w:p w14:paraId="100E8747" w14:textId="77777777" w:rsidR="00694B88" w:rsidRPr="005E1FCA" w:rsidRDefault="00694B88" w:rsidP="00694B88">
            <w:pPr>
              <w:pStyle w:val="Paragrafoelenco"/>
              <w:spacing w:beforeLines="20" w:before="48" w:afterLines="20" w:after="48" w:line="240" w:lineRule="auto"/>
              <w:ind w:left="3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</w:p>
          <w:p w14:paraId="4B204050" w14:textId="4F2AC82A" w:rsidR="0013135C" w:rsidRPr="005E1FCA" w:rsidRDefault="00242474" w:rsidP="0013135C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Cs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>Strumenti pratici</w:t>
            </w:r>
          </w:p>
          <w:p w14:paraId="1437403B" w14:textId="374DD50A" w:rsidR="00E87C9D" w:rsidRPr="005E1FCA" w:rsidRDefault="00242474" w:rsidP="0013135C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color w:val="000000"/>
                <w:lang w:val="it-IT"/>
              </w:rPr>
              <w:t>Fogli di lavoro per la registrazione dei dati effettivi</w:t>
            </w:r>
            <w:r w:rsidR="007C00DC" w:rsidRPr="005E1FCA">
              <w:rPr>
                <w:rFonts w:ascii="Verdana" w:eastAsia="Century Gothic" w:hAnsi="Verdana" w:cs="Arial"/>
                <w:bCs/>
                <w:color w:val="000000"/>
                <w:lang w:val="it-IT"/>
              </w:rPr>
              <w:t xml:space="preserve"> </w:t>
            </w:r>
          </w:p>
          <w:p w14:paraId="413DEC9B" w14:textId="4572E4A1" w:rsidR="00B35F97" w:rsidRPr="005E1FCA" w:rsidRDefault="00B35F97" w:rsidP="00B35F97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bCs/>
                <w:color w:val="000000"/>
                <w:sz w:val="20"/>
                <w:szCs w:val="20"/>
                <w:lang w:val="it-IT"/>
              </w:rPr>
            </w:pPr>
          </w:p>
          <w:p w14:paraId="0FAA5066" w14:textId="3FF2BC0C" w:rsidR="004C0143" w:rsidRPr="005E1FCA" w:rsidRDefault="00242474" w:rsidP="004C0143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  <w:t xml:space="preserve">Gas derivanti dai processi di </w:t>
            </w:r>
            <w:r w:rsidRPr="005E1FCA"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  <w:lastRenderedPageBreak/>
              <w:t>fermentazione/concimi aziendali</w:t>
            </w:r>
          </w:p>
          <w:p w14:paraId="7D504393" w14:textId="5E24E2E9" w:rsidR="004C0143" w:rsidRPr="005E1FCA" w:rsidRDefault="00242474" w:rsidP="004C0143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Opuscoli SPIA</w:t>
            </w:r>
            <w:r w:rsidR="004C0143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Nr. 7 / 19 / 19a*</w:t>
            </w:r>
          </w:p>
          <w:p w14:paraId="0B3D577D" w14:textId="4821FA95" w:rsidR="004C0143" w:rsidRPr="005E1FCA" w:rsidRDefault="00242474" w:rsidP="004C0143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SPIA </w:t>
            </w:r>
            <w:proofErr w:type="spellStart"/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aSF</w:t>
            </w:r>
            <w:proofErr w:type="spellEnd"/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Gas di fermentazione in cantina</w:t>
            </w:r>
          </w:p>
          <w:p w14:paraId="4B521E44" w14:textId="5A96FC38" w:rsidR="004C0143" w:rsidRPr="005E1FCA" w:rsidRDefault="00242474" w:rsidP="004C0143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SPIA </w:t>
            </w:r>
            <w:proofErr w:type="spellStart"/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aSF</w:t>
            </w:r>
            <w:proofErr w:type="spellEnd"/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</w:t>
            </w:r>
            <w:proofErr w:type="spellStart"/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Isoflurano</w:t>
            </w:r>
            <w:proofErr w:type="spellEnd"/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: Castrazione dei suinetti con anestesia per inalazione</w:t>
            </w:r>
          </w:p>
          <w:p w14:paraId="285FF7F6" w14:textId="39A4F00F" w:rsidR="004C0143" w:rsidRPr="005E1FCA" w:rsidRDefault="00242474" w:rsidP="004C0143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Opuscolo SECO-SPIA</w:t>
            </w:r>
            <w:r w:rsidR="004C0143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Nr. 710.242 </w:t>
            </w: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«Lavorare sicuri con i prodotti fitosanitari»</w:t>
            </w:r>
          </w:p>
          <w:p w14:paraId="04B8695E" w14:textId="079A5162" w:rsidR="004C0143" w:rsidRPr="005E1FCA" w:rsidRDefault="00242474" w:rsidP="004C0143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Sicuro al lavoro: tool di formazione per il lavoro nelle cantine</w:t>
            </w:r>
          </w:p>
          <w:p w14:paraId="31AEFC30" w14:textId="4630DF96" w:rsidR="004C0143" w:rsidRPr="005E1FCA" w:rsidRDefault="00242474" w:rsidP="004C0143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Style w:val="cf01"/>
                <w:rFonts w:ascii="Verdana" w:hAnsi="Verdana" w:cs="Arial"/>
                <w:sz w:val="20"/>
                <w:szCs w:val="20"/>
                <w:lang w:val="it-IT"/>
              </w:rPr>
              <w:t>Toolkit per la protezione dell’utilizzatore di prodotti fitosanitar</w:t>
            </w: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i</w:t>
            </w:r>
            <w:r w:rsidR="004C0143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</w:t>
            </w:r>
            <w:hyperlink r:id="rId13" w:history="1">
              <w:r w:rsidR="004C0143" w:rsidRPr="005E1FCA">
                <w:rPr>
                  <w:rStyle w:val="Collegamentoipertestuale"/>
                  <w:rFonts w:ascii="Verdana" w:eastAsia="Century Gothic" w:hAnsi="Verdana" w:cs="Arial"/>
                  <w:lang w:val="it-IT"/>
                </w:rPr>
                <w:t>url.agridea.ch/toolkit</w:t>
              </w:r>
            </w:hyperlink>
            <w:r w:rsidR="004C0143" w:rsidRPr="005E1FCA">
              <w:rPr>
                <w:rStyle w:val="cf01"/>
                <w:rFonts w:ascii="Verdana" w:hAnsi="Verdana" w:cs="Arial"/>
                <w:sz w:val="20"/>
                <w:szCs w:val="20"/>
                <w:lang w:val="it-IT"/>
              </w:rPr>
              <w:t xml:space="preserve"> </w:t>
            </w:r>
          </w:p>
          <w:p w14:paraId="210D8A64" w14:textId="5BFE662A" w:rsidR="004C0143" w:rsidRPr="005E1FCA" w:rsidRDefault="00242474" w:rsidP="004C0143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llegamentoipertestuale"/>
                <w:rFonts w:ascii="Verdana" w:eastAsia="Century Gothic" w:hAnsi="Verdana" w:cs="Arial"/>
                <w:color w:val="000000"/>
                <w:u w:val="none"/>
                <w:lang w:val="it-IT"/>
              </w:rPr>
            </w:pPr>
            <w:r w:rsidRPr="005E1FCA">
              <w:rPr>
                <w:rStyle w:val="Collegamentoipertestuale"/>
                <w:rFonts w:ascii="Verdana" w:eastAsia="Century Gothic" w:hAnsi="Verdana" w:cs="Arial"/>
                <w:color w:val="000000"/>
                <w:u w:val="none"/>
                <w:lang w:val="it-IT"/>
              </w:rPr>
              <w:t>App. web Protezione degli utilizzatori</w:t>
            </w:r>
            <w:r w:rsidR="004C0143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</w:t>
            </w:r>
            <w:hyperlink r:id="rId14" w:history="1">
              <w:r w:rsidR="004C0143" w:rsidRPr="005E1FCA">
                <w:rPr>
                  <w:rStyle w:val="Collegamentoipertestuale"/>
                  <w:rFonts w:ascii="Verdana" w:eastAsia="Century Gothic" w:hAnsi="Verdana" w:cs="Arial"/>
                  <w:lang w:val="it-IT"/>
                </w:rPr>
                <w:t>url.agridea.ch/</w:t>
              </w:r>
              <w:proofErr w:type="spellStart"/>
              <w:r w:rsidR="004C0143" w:rsidRPr="005E1FCA">
                <w:rPr>
                  <w:rStyle w:val="Collegamentoipertestuale"/>
                  <w:rFonts w:ascii="Verdana" w:eastAsia="Century Gothic" w:hAnsi="Verdana" w:cs="Arial"/>
                  <w:lang w:val="it-IT"/>
                </w:rPr>
                <w:t>psa</w:t>
              </w:r>
              <w:proofErr w:type="spellEnd"/>
            </w:hyperlink>
          </w:p>
          <w:p w14:paraId="7691B459" w14:textId="588BF891" w:rsidR="004C0143" w:rsidRPr="005E1FCA" w:rsidRDefault="004C0143" w:rsidP="004C0143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sz w:val="20"/>
                <w:szCs w:val="20"/>
                <w:lang w:val="it-IT"/>
              </w:rPr>
            </w:pPr>
          </w:p>
          <w:p w14:paraId="07D6B7DF" w14:textId="49A24FF2" w:rsidR="004C0143" w:rsidRPr="005E1FCA" w:rsidRDefault="00242474" w:rsidP="004C0143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</w:pPr>
            <w:r w:rsidRPr="005E1FCA">
              <w:rPr>
                <w:rFonts w:ascii="Verdana" w:eastAsia="Century Gothic" w:hAnsi="Verdana" w:cs="Arial"/>
                <w:b/>
                <w:color w:val="000000"/>
                <w:sz w:val="20"/>
                <w:szCs w:val="20"/>
                <w:lang w:val="it-IT"/>
              </w:rPr>
              <w:t>Ambienti a ridotto contenuto di ossigeno</w:t>
            </w:r>
          </w:p>
          <w:p w14:paraId="4D113F72" w14:textId="72E1C5F6" w:rsidR="00004DFE" w:rsidRPr="005E1FCA" w:rsidRDefault="00242474" w:rsidP="00004DFE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Opuscoli SPIA</w:t>
            </w:r>
            <w:r w:rsidR="00004DFE"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Nr. 7 / 23*</w:t>
            </w:r>
          </w:p>
          <w:p w14:paraId="2E74F94F" w14:textId="5A746068" w:rsidR="00B35F97" w:rsidRPr="005E1FCA" w:rsidRDefault="00242474" w:rsidP="007710E0">
            <w:pPr>
              <w:pStyle w:val="Paragrafoelenco"/>
              <w:numPr>
                <w:ilvl w:val="0"/>
                <w:numId w:val="33"/>
              </w:numPr>
              <w:spacing w:beforeLines="20" w:before="48" w:afterLines="20" w:after="48" w:line="240" w:lineRule="auto"/>
              <w:ind w:left="368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Century Gothic" w:hAnsi="Verdana" w:cs="Arial"/>
                <w:color w:val="000000"/>
                <w:lang w:val="it-IT"/>
              </w:rPr>
            </w:pPr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SPIA </w:t>
            </w:r>
            <w:proofErr w:type="spellStart"/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>aSF</w:t>
            </w:r>
            <w:proofErr w:type="spellEnd"/>
            <w:r w:rsidRPr="005E1FCA">
              <w:rPr>
                <w:rFonts w:ascii="Verdana" w:eastAsia="Century Gothic" w:hAnsi="Verdana" w:cs="Arial"/>
                <w:color w:val="000000"/>
                <w:lang w:val="it-IT"/>
              </w:rPr>
              <w:t xml:space="preserve"> Locali di stoccaggio ad AC</w:t>
            </w:r>
          </w:p>
        </w:tc>
        <w:tc>
          <w:tcPr>
            <w:tcW w:w="1276" w:type="dxa"/>
          </w:tcPr>
          <w:p w14:paraId="588D2490" w14:textId="3DA3614E" w:rsidR="0013135C" w:rsidRPr="005E1FCA" w:rsidRDefault="00983A6F" w:rsidP="0013135C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sz w:val="20"/>
                <w:szCs w:val="20"/>
                <w:lang w:val="it-IT"/>
              </w:rPr>
            </w:pPr>
            <w:r w:rsidRPr="005E1FCA">
              <w:rPr>
                <w:rFonts w:ascii="Verdana" w:hAnsi="Verdana" w:cs="Arial"/>
                <w:b/>
                <w:sz w:val="20"/>
                <w:szCs w:val="20"/>
                <w:lang w:val="it-IT"/>
              </w:rPr>
              <w:lastRenderedPageBreak/>
              <w:t xml:space="preserve">120 </w:t>
            </w:r>
            <w:r w:rsidR="000D5F84" w:rsidRPr="005E1FCA">
              <w:rPr>
                <w:rFonts w:ascii="Verdana" w:hAnsi="Verdana" w:cs="Arial"/>
                <w:b/>
                <w:sz w:val="20"/>
                <w:szCs w:val="20"/>
                <w:lang w:val="it-IT"/>
              </w:rPr>
              <w:t>m</w:t>
            </w:r>
            <w:r w:rsidRPr="005E1FCA">
              <w:rPr>
                <w:rFonts w:ascii="Verdana" w:hAnsi="Verdana" w:cs="Arial"/>
                <w:b/>
                <w:sz w:val="20"/>
                <w:szCs w:val="20"/>
                <w:lang w:val="it-IT"/>
              </w:rPr>
              <w:t>in.</w:t>
            </w:r>
          </w:p>
        </w:tc>
      </w:tr>
    </w:tbl>
    <w:p w14:paraId="3696F627" w14:textId="0786E150" w:rsidR="003C2943" w:rsidRPr="005E1FCA" w:rsidRDefault="00E23596" w:rsidP="00773D79">
      <w:pPr>
        <w:rPr>
          <w:rFonts w:ascii="Verdana" w:hAnsi="Verdana" w:cs="Arial"/>
          <w:lang w:val="it-IT"/>
        </w:rPr>
      </w:pPr>
      <w:r w:rsidRPr="005E1FCA">
        <w:rPr>
          <w:rFonts w:ascii="Verdana" w:hAnsi="Verdana" w:cs="Arial"/>
          <w:lang w:val="it-IT"/>
        </w:rPr>
        <w:lastRenderedPageBreak/>
        <w:br w:type="page"/>
      </w:r>
    </w:p>
    <w:p w14:paraId="109717D8" w14:textId="3FD8B9EA" w:rsidR="003C2943" w:rsidRPr="005E1FCA" w:rsidRDefault="00A77657" w:rsidP="00462267">
      <w:pPr>
        <w:spacing w:after="160" w:line="259" w:lineRule="auto"/>
        <w:rPr>
          <w:rFonts w:ascii="Verdana" w:eastAsiaTheme="majorEastAsia" w:hAnsi="Verdana" w:cs="Arial"/>
          <w:b/>
          <w:bCs/>
          <w:lang w:val="it-IT"/>
        </w:rPr>
      </w:pPr>
      <w:r w:rsidRPr="005E1FCA">
        <w:rPr>
          <w:rFonts w:ascii="Verdana" w:eastAsiaTheme="majorEastAsia" w:hAnsi="Verdana" w:cs="Arial"/>
          <w:b/>
          <w:bCs/>
          <w:lang w:val="it-IT"/>
        </w:rPr>
        <w:lastRenderedPageBreak/>
        <w:t>Allegato estratto dal piano di formazione</w:t>
      </w:r>
      <w:r w:rsidR="0013135C" w:rsidRPr="005E1FCA">
        <w:rPr>
          <w:rFonts w:ascii="Verdana" w:eastAsiaTheme="majorEastAsia" w:hAnsi="Verdana" w:cs="Arial"/>
          <w:b/>
          <w:bCs/>
          <w:lang w:val="it-IT"/>
        </w:rPr>
        <w:t xml:space="preserve">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4879"/>
      </w:tblGrid>
      <w:tr w:rsidR="0013135C" w:rsidRPr="005E1FCA" w14:paraId="483A5DD9" w14:textId="77777777" w:rsidTr="00773D79">
        <w:trPr>
          <w:trHeight w:val="192"/>
        </w:trPr>
        <w:tc>
          <w:tcPr>
            <w:tcW w:w="14879" w:type="dxa"/>
          </w:tcPr>
          <w:p w14:paraId="1CC4E2B8" w14:textId="786111E8" w:rsidR="0013135C" w:rsidRPr="005E1FCA" w:rsidRDefault="00A77657" w:rsidP="00773D79">
            <w:pPr>
              <w:spacing w:before="60"/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</w:pPr>
            <w:r w:rsidRPr="005E1FCA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CCO b: Manutenzione e utilizzo dell’infrastruttura tecnica</w:t>
            </w:r>
          </w:p>
        </w:tc>
      </w:tr>
      <w:tr w:rsidR="0013135C" w:rsidRPr="005E1FCA" w14:paraId="1223314E" w14:textId="77777777" w:rsidTr="00773D79">
        <w:trPr>
          <w:trHeight w:val="2782"/>
        </w:trPr>
        <w:tc>
          <w:tcPr>
            <w:tcW w:w="14879" w:type="dxa"/>
            <w:hideMark/>
          </w:tcPr>
          <w:p w14:paraId="365BDCEE" w14:textId="77777777" w:rsidR="00A77657" w:rsidRPr="005E1FCA" w:rsidRDefault="00A77657" w:rsidP="00A77657">
            <w:pPr>
              <w:spacing w:before="60"/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</w:pPr>
            <w:r w:rsidRPr="005E1FCA">
              <w:rPr>
                <w:rFonts w:ascii="Verdana" w:hAnsi="Verdana" w:cs="Arial"/>
                <w:b/>
                <w:bCs/>
                <w:sz w:val="20"/>
                <w:szCs w:val="20"/>
                <w:lang w:val="it-IT"/>
              </w:rPr>
              <w:t xml:space="preserve">Competenza operativa b1: </w:t>
            </w:r>
            <w:r w:rsidRPr="005E1FCA">
              <w:rPr>
                <w:rFonts w:ascii="Verdana" w:eastAsia="Calibri" w:hAnsi="Verdana"/>
                <w:b/>
                <w:bCs/>
                <w:sz w:val="20"/>
                <w:szCs w:val="20"/>
                <w:lang w:val="it-IT"/>
              </w:rPr>
              <w:t>Svolgere semplici lavori di manutenzione agli impianti e agli edifici agricoli</w:t>
            </w:r>
          </w:p>
          <w:p w14:paraId="7D376415" w14:textId="77777777" w:rsidR="00A77657" w:rsidRPr="005E1FCA" w:rsidRDefault="00A77657" w:rsidP="00A77657">
            <w:pPr>
              <w:spacing w:before="60"/>
              <w:rPr>
                <w:rFonts w:ascii="Verdana" w:hAnsi="Verdana" w:cs="Arial"/>
                <w:i/>
                <w:iCs/>
                <w:sz w:val="20"/>
                <w:szCs w:val="20"/>
                <w:lang w:val="it-IT"/>
              </w:rPr>
            </w:pPr>
            <w:r w:rsidRPr="005E1FCA">
              <w:rPr>
                <w:rFonts w:ascii="Verdana" w:hAnsi="Verdana" w:cs="Arial"/>
                <w:i/>
                <w:iCs/>
                <w:sz w:val="20"/>
                <w:szCs w:val="20"/>
                <w:lang w:val="it-IT"/>
              </w:rPr>
              <w:t>Le addette alle attività agricole e gli addetti alle attività agricole contribuiscono alla manutenzione degli impianti</w:t>
            </w:r>
            <w:r w:rsidRPr="005E1FCA">
              <w:rPr>
                <w:rFonts w:ascii="Verdana" w:hAnsi="Verdana" w:cs="Arial"/>
                <w:i/>
                <w:iCs/>
                <w:sz w:val="20"/>
                <w:szCs w:val="20"/>
                <w:vertAlign w:val="superscript"/>
                <w:lang w:val="it-IT"/>
              </w:rPr>
              <w:footnoteReference w:id="1"/>
            </w:r>
            <w:r w:rsidRPr="005E1FCA">
              <w:rPr>
                <w:rFonts w:ascii="Verdana" w:hAnsi="Verdana" w:cs="Arial"/>
                <w:i/>
                <w:iCs/>
                <w:sz w:val="20"/>
                <w:szCs w:val="20"/>
                <w:lang w:val="it-IT"/>
              </w:rPr>
              <w:t xml:space="preserve"> ed edifici</w:t>
            </w:r>
            <w:r w:rsidRPr="005E1FCA">
              <w:rPr>
                <w:rFonts w:ascii="Verdana" w:hAnsi="Verdana" w:cs="Arial"/>
                <w:i/>
                <w:iCs/>
                <w:sz w:val="20"/>
                <w:szCs w:val="20"/>
                <w:vertAlign w:val="superscript"/>
                <w:lang w:val="it-IT"/>
              </w:rPr>
              <w:footnoteReference w:id="2"/>
            </w:r>
            <w:r w:rsidRPr="005E1FCA">
              <w:rPr>
                <w:rFonts w:ascii="Verdana" w:hAnsi="Verdana" w:cs="Arial"/>
                <w:i/>
                <w:iCs/>
                <w:sz w:val="20"/>
                <w:szCs w:val="20"/>
                <w:lang w:val="it-IT"/>
              </w:rPr>
              <w:t xml:space="preserve"> agricoli nell’azienda, facendone la manutenzione e curandoli in maniera professionale e nel rispetto delle prescrizioni di sicurezza. Agiscono scrupolosamente e in maniera risolutiva per garantire la funzionalità e la sicurezza in azienda.</w:t>
            </w:r>
          </w:p>
          <w:p w14:paraId="2E0E127F" w14:textId="1B25C292" w:rsidR="002930FF" w:rsidRPr="005E1FCA" w:rsidRDefault="00A77657" w:rsidP="002930FF">
            <w:pPr>
              <w:spacing w:before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5E1FCA">
              <w:rPr>
                <w:rFonts w:ascii="Verdana" w:hAnsi="Verdana" w:cs="Arial"/>
                <w:sz w:val="20"/>
                <w:szCs w:val="20"/>
                <w:lang w:val="it-IT"/>
              </w:rPr>
              <w:t>Le addette alle attività agricole e gli addetti alle attività agricole svolgono lavori di manutenzione semplici agli edifici, quali per esempio la sostituzione dei mezzi d’illuminazione, la pulizia delle superfici o la sostituzione dei fusibili elettrici, sempre nel rispetto delle prescrizioni di sicurezza in vigore. Fanno la manutenzione degli impianti tecnici in conformità con le istruzioni, ad esempio mediante la pulizia e il cambio dei filtri nelle pompe, la pulizia delle alette di raffreddamento e dei condensatori nei sistemi di refrigerazione, il controllo della tensione delle cinghie trapezoidali della ventilazione del fieno o il controllo del funzionamento dei sistemi di sicurezza. Fanno la manutenzione in maniera professionale degli impianti specifici della professione quali impianti d’irrigazione, impianti di mungitura o impianti di foraggiamento, assicurandosi che questi soddisfino le esigenze aziendali.</w:t>
            </w:r>
          </w:p>
          <w:p w14:paraId="1D424379" w14:textId="62F8CD75" w:rsidR="0013135C" w:rsidRPr="005E1FCA" w:rsidRDefault="0013135C" w:rsidP="00773D79">
            <w:pPr>
              <w:spacing w:before="60"/>
              <w:rPr>
                <w:rFonts w:ascii="Verdana" w:hAnsi="Verdana" w:cs="Arial"/>
                <w:sz w:val="20"/>
                <w:szCs w:val="20"/>
                <w:lang w:val="it-IT" w:eastAsia="de-CH"/>
              </w:rPr>
            </w:pPr>
          </w:p>
        </w:tc>
      </w:tr>
    </w:tbl>
    <w:tbl>
      <w:tblPr>
        <w:tblStyle w:val="Tabellenraster1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4725"/>
        <w:gridCol w:w="4725"/>
        <w:gridCol w:w="4725"/>
      </w:tblGrid>
      <w:tr w:rsidR="0013135C" w:rsidRPr="005E1FCA" w14:paraId="1D836C78" w14:textId="77777777" w:rsidTr="004A7F86">
        <w:trPr>
          <w:trHeight w:val="454"/>
        </w:trPr>
        <w:tc>
          <w:tcPr>
            <w:tcW w:w="704" w:type="dxa"/>
          </w:tcPr>
          <w:p w14:paraId="6B274796" w14:textId="77777777" w:rsidR="0013135C" w:rsidRPr="005E1FCA" w:rsidRDefault="0013135C" w:rsidP="0013135C">
            <w:pPr>
              <w:rPr>
                <w:rFonts w:ascii="Verdana" w:hAnsi="Verdana" w:cs="Arial"/>
                <w:sz w:val="20"/>
                <w:szCs w:val="20"/>
                <w:lang w:val="it-IT" w:eastAsia="de-CH"/>
              </w:rPr>
            </w:pPr>
          </w:p>
        </w:tc>
        <w:tc>
          <w:tcPr>
            <w:tcW w:w="4725" w:type="dxa"/>
            <w:vAlign w:val="center"/>
          </w:tcPr>
          <w:p w14:paraId="5CF245EB" w14:textId="7DEEED3F" w:rsidR="0013135C" w:rsidRPr="005E1FCA" w:rsidRDefault="00A77657" w:rsidP="0013135C">
            <w:pPr>
              <w:rPr>
                <w:rFonts w:ascii="Verdana" w:hAnsi="Verdana" w:cs="Arial"/>
                <w:sz w:val="20"/>
                <w:szCs w:val="20"/>
                <w:lang w:val="it-IT" w:eastAsia="de-CH"/>
              </w:rPr>
            </w:pPr>
            <w:r w:rsidRPr="005E1FCA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Obiettivi di valutazione Azienda</w:t>
            </w:r>
          </w:p>
        </w:tc>
        <w:tc>
          <w:tcPr>
            <w:tcW w:w="4725" w:type="dxa"/>
            <w:vAlign w:val="center"/>
          </w:tcPr>
          <w:p w14:paraId="55712F19" w14:textId="521091BB" w:rsidR="0013135C" w:rsidRPr="005E1FCA" w:rsidRDefault="00A77657" w:rsidP="0013135C">
            <w:pPr>
              <w:rPr>
                <w:rFonts w:ascii="Verdana" w:hAnsi="Verdana" w:cs="Arial"/>
                <w:sz w:val="20"/>
                <w:szCs w:val="20"/>
                <w:lang w:val="it-IT" w:eastAsia="de-CH"/>
              </w:rPr>
            </w:pPr>
            <w:r w:rsidRPr="005E1FCA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Obiettivi di valutazione Scuola</w:t>
            </w:r>
          </w:p>
        </w:tc>
        <w:tc>
          <w:tcPr>
            <w:tcW w:w="4725" w:type="dxa"/>
            <w:vAlign w:val="center"/>
          </w:tcPr>
          <w:p w14:paraId="7228AD0B" w14:textId="60B398E9" w:rsidR="0013135C" w:rsidRPr="005E1FCA" w:rsidRDefault="00A77657" w:rsidP="0013135C">
            <w:pPr>
              <w:rPr>
                <w:rFonts w:ascii="Verdana" w:hAnsi="Verdana" w:cs="Arial"/>
                <w:sz w:val="20"/>
                <w:szCs w:val="20"/>
                <w:lang w:val="it-IT" w:eastAsia="de-CH"/>
              </w:rPr>
            </w:pPr>
            <w:r w:rsidRPr="005E1FCA">
              <w:rPr>
                <w:rFonts w:ascii="Verdana" w:hAnsi="Verdana" w:cs="Arial"/>
                <w:b/>
                <w:bCs/>
                <w:sz w:val="20"/>
                <w:szCs w:val="20"/>
                <w:lang w:val="it-IT" w:eastAsia="de-CH"/>
              </w:rPr>
              <w:t>Obiettivi di valutazione Corsi</w:t>
            </w:r>
          </w:p>
        </w:tc>
      </w:tr>
      <w:tr w:rsidR="0013135C" w:rsidRPr="005E1FCA" w14:paraId="362020F1" w14:textId="77777777" w:rsidTr="00A424A1">
        <w:trPr>
          <w:trHeight w:val="568"/>
        </w:trPr>
        <w:tc>
          <w:tcPr>
            <w:tcW w:w="704" w:type="dxa"/>
          </w:tcPr>
          <w:p w14:paraId="55E4F99B" w14:textId="77777777" w:rsidR="0013135C" w:rsidRPr="005E1FCA" w:rsidRDefault="0013135C" w:rsidP="0013135C">
            <w:pPr>
              <w:rPr>
                <w:rFonts w:ascii="Verdana" w:hAnsi="Verdana" w:cs="Arial"/>
                <w:sz w:val="20"/>
                <w:szCs w:val="20"/>
                <w:lang w:val="it-IT" w:eastAsia="de-CH"/>
              </w:rPr>
            </w:pPr>
            <w:r w:rsidRPr="005E1FCA">
              <w:rPr>
                <w:rFonts w:ascii="Verdana" w:hAnsi="Verdana" w:cs="Arial"/>
                <w:sz w:val="20"/>
                <w:szCs w:val="20"/>
                <w:lang w:val="it-IT" w:eastAsia="de-CH"/>
              </w:rPr>
              <w:t>b1.1</w:t>
            </w:r>
          </w:p>
        </w:tc>
        <w:tc>
          <w:tcPr>
            <w:tcW w:w="4725" w:type="dxa"/>
          </w:tcPr>
          <w:p w14:paraId="34A58098" w14:textId="7582BDB4" w:rsidR="0013135C" w:rsidRPr="005E1FCA" w:rsidRDefault="00A77657" w:rsidP="0013135C">
            <w:pPr>
              <w:rPr>
                <w:rFonts w:ascii="Verdana" w:hAnsi="Verdana" w:cs="Arial"/>
                <w:sz w:val="20"/>
                <w:szCs w:val="20"/>
                <w:lang w:val="it-IT" w:eastAsia="de-CH"/>
              </w:rPr>
            </w:pPr>
            <w:r w:rsidRPr="005E1FCA">
              <w:rPr>
                <w:rFonts w:ascii="Verdana" w:hAnsi="Verdana" w:cs="Arial"/>
                <w:sz w:val="20"/>
                <w:szCs w:val="20"/>
                <w:lang w:val="it-IT"/>
              </w:rPr>
              <w:t>Fare la manutenzione degli edifici nella propria azienda tenendo in considerazione le prescrizioni di sicurezza (p. es. sostituzione dei mezzi d’illuminazione, pulizia, sostituzione dei fusibili elettrici). (C3)</w:t>
            </w:r>
          </w:p>
        </w:tc>
        <w:tc>
          <w:tcPr>
            <w:tcW w:w="4725" w:type="dxa"/>
          </w:tcPr>
          <w:p w14:paraId="054D7565" w14:textId="77777777" w:rsidR="00A77657" w:rsidRPr="005E1FCA" w:rsidRDefault="00A77657" w:rsidP="00A77657">
            <w:pPr>
              <w:spacing w:before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5E1FCA">
              <w:rPr>
                <w:rFonts w:ascii="Verdana" w:hAnsi="Verdana" w:cs="Arial"/>
                <w:sz w:val="20"/>
                <w:szCs w:val="20"/>
                <w:lang w:val="it-IT"/>
              </w:rPr>
              <w:t>Descrivere la funzione degli impianti ed edifici più comuni della regione. (C2)</w:t>
            </w:r>
          </w:p>
          <w:p w14:paraId="079D5393" w14:textId="77777777" w:rsidR="00A77657" w:rsidRPr="005E1FCA" w:rsidRDefault="00A77657" w:rsidP="00A77657">
            <w:pPr>
              <w:spacing w:before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5E1FCA">
              <w:rPr>
                <w:rFonts w:ascii="Verdana" w:hAnsi="Verdana" w:cs="Arial"/>
                <w:sz w:val="20"/>
                <w:szCs w:val="20"/>
                <w:lang w:val="it-IT"/>
              </w:rPr>
              <w:t>Spiegare i tipi di materiali rilevanti per la manutenzione e le loro caratteristiche (p. es. legno, olio, cemento). (C2)</w:t>
            </w:r>
          </w:p>
          <w:p w14:paraId="399BE480" w14:textId="77777777" w:rsidR="00A77657" w:rsidRPr="005E1FCA" w:rsidRDefault="00A77657" w:rsidP="00A77657">
            <w:pPr>
              <w:spacing w:before="60"/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5E1FCA">
              <w:rPr>
                <w:rFonts w:ascii="Verdana" w:hAnsi="Verdana" w:cs="Arial"/>
                <w:sz w:val="20"/>
                <w:szCs w:val="20"/>
                <w:lang w:val="it-IT"/>
              </w:rPr>
              <w:t>Distinguere i piani e prodotti di pulizia in base al loro campo di applicazione e adottare misure di risparmio idrico. (C2)</w:t>
            </w:r>
          </w:p>
          <w:p w14:paraId="574A58AF" w14:textId="19782372" w:rsidR="0013135C" w:rsidRPr="005E1FCA" w:rsidRDefault="00A77657" w:rsidP="005E1FCA">
            <w:pPr>
              <w:spacing w:before="60" w:after="120"/>
              <w:rPr>
                <w:rFonts w:ascii="Verdana" w:hAnsi="Verdana" w:cs="Arial"/>
                <w:sz w:val="20"/>
                <w:szCs w:val="20"/>
                <w:lang w:val="it-IT" w:eastAsia="de-CH"/>
              </w:rPr>
            </w:pPr>
            <w:r w:rsidRPr="005E1FCA">
              <w:rPr>
                <w:rFonts w:ascii="Verdana" w:hAnsi="Verdana" w:cs="Arial"/>
                <w:sz w:val="20"/>
                <w:szCs w:val="20"/>
                <w:lang w:val="it-IT"/>
              </w:rPr>
              <w:t>Spiegare le disposizioni legali rilevanti in relazione alla sicurezza sul lavoro e all’approccio con l’elettricità. (C2</w:t>
            </w:r>
            <w:r w:rsidRPr="005E1FCA">
              <w:rPr>
                <w:rFonts w:ascii="Verdana" w:hAnsi="Verdana" w:cs="Arial"/>
                <w:sz w:val="20"/>
                <w:szCs w:val="20"/>
                <w:lang w:val="it-IT" w:eastAsia="de-CH"/>
              </w:rPr>
              <w:t>)</w:t>
            </w:r>
          </w:p>
        </w:tc>
        <w:tc>
          <w:tcPr>
            <w:tcW w:w="4725" w:type="dxa"/>
          </w:tcPr>
          <w:p w14:paraId="5D62E60B" w14:textId="30F47BC5" w:rsidR="0013135C" w:rsidRPr="005E1FCA" w:rsidRDefault="003D6442" w:rsidP="004703AA">
            <w:pPr>
              <w:spacing w:before="60" w:after="120"/>
              <w:rPr>
                <w:rFonts w:ascii="Verdana" w:hAnsi="Verdana" w:cs="Arial"/>
                <w:color w:val="538135" w:themeColor="accent6" w:themeShade="BF"/>
                <w:sz w:val="20"/>
                <w:szCs w:val="20"/>
                <w:lang w:val="it-IT" w:eastAsia="de-CH"/>
              </w:rPr>
            </w:pPr>
            <w:r w:rsidRPr="005E1FCA">
              <w:rPr>
                <w:rFonts w:ascii="Verdana" w:hAnsi="Verdana" w:cs="Arial"/>
                <w:color w:val="538135" w:themeColor="accent6" w:themeShade="BF"/>
                <w:sz w:val="20"/>
                <w:szCs w:val="20"/>
                <w:lang w:val="it-IT" w:eastAsia="de-CH"/>
              </w:rPr>
              <w:t>Applicare i principi della sicurezza sul lavoro e dell’ergonomia in azienda (p. es. materiale DPI, protezione della salute, sollevamento e trasporto di carichi pesanti). (C3)</w:t>
            </w:r>
          </w:p>
        </w:tc>
      </w:tr>
    </w:tbl>
    <w:p w14:paraId="502D1D3D" w14:textId="32649FE7" w:rsidR="00A424A1" w:rsidRPr="005E1FCA" w:rsidRDefault="003D6442" w:rsidP="00A424A1">
      <w:pPr>
        <w:rPr>
          <w:rFonts w:ascii="Verdana" w:hAnsi="Verdana" w:cs="Arial"/>
          <w:b/>
          <w:bCs/>
          <w:sz w:val="20"/>
          <w:szCs w:val="20"/>
          <w:lang w:val="it-IT"/>
        </w:rPr>
      </w:pPr>
      <w:r w:rsidRPr="005E1FCA">
        <w:rPr>
          <w:rFonts w:ascii="Verdana" w:hAnsi="Verdana" w:cs="Arial"/>
          <w:b/>
          <w:bCs/>
          <w:sz w:val="20"/>
          <w:szCs w:val="20"/>
          <w:lang w:val="it-IT"/>
        </w:rPr>
        <w:t xml:space="preserve">Valido a partire dall’anno scolastico </w:t>
      </w:r>
      <w:r w:rsidR="002930FF" w:rsidRPr="005E1FCA">
        <w:rPr>
          <w:rFonts w:ascii="Verdana" w:hAnsi="Verdana" w:cs="Arial"/>
          <w:b/>
          <w:bCs/>
          <w:sz w:val="20"/>
          <w:szCs w:val="20"/>
          <w:lang w:val="it-IT"/>
        </w:rPr>
        <w:t>2</w:t>
      </w:r>
      <w:r w:rsidR="00A424A1" w:rsidRPr="005E1FCA">
        <w:rPr>
          <w:rFonts w:ascii="Verdana" w:hAnsi="Verdana" w:cs="Arial"/>
          <w:b/>
          <w:bCs/>
          <w:sz w:val="20"/>
          <w:szCs w:val="20"/>
          <w:lang w:val="it-IT"/>
        </w:rPr>
        <w:t>02</w:t>
      </w:r>
      <w:r w:rsidR="002930FF" w:rsidRPr="005E1FCA">
        <w:rPr>
          <w:rFonts w:ascii="Verdana" w:hAnsi="Verdana" w:cs="Arial"/>
          <w:b/>
          <w:bCs/>
          <w:sz w:val="20"/>
          <w:szCs w:val="20"/>
          <w:lang w:val="it-IT"/>
        </w:rPr>
        <w:t>7</w:t>
      </w:r>
      <w:r w:rsidR="00A424A1" w:rsidRPr="005E1FCA">
        <w:rPr>
          <w:rFonts w:ascii="Verdana" w:hAnsi="Verdana" w:cs="Arial"/>
          <w:b/>
          <w:bCs/>
          <w:sz w:val="20"/>
          <w:szCs w:val="20"/>
          <w:lang w:val="it-IT"/>
        </w:rPr>
        <w:t>/202</w:t>
      </w:r>
      <w:r w:rsidR="002930FF" w:rsidRPr="005E1FCA">
        <w:rPr>
          <w:rFonts w:ascii="Verdana" w:hAnsi="Verdana" w:cs="Arial"/>
          <w:b/>
          <w:bCs/>
          <w:sz w:val="20"/>
          <w:szCs w:val="20"/>
          <w:lang w:val="it-IT"/>
        </w:rPr>
        <w:t>8</w:t>
      </w:r>
    </w:p>
    <w:p w14:paraId="4E20796E" w14:textId="39E1E6E8" w:rsidR="003C2943" w:rsidRPr="005E1FCA" w:rsidRDefault="00A424A1" w:rsidP="00A424A1">
      <w:pPr>
        <w:rPr>
          <w:rFonts w:ascii="Verdana" w:hAnsi="Verdana" w:cs="Arial"/>
          <w:sz w:val="20"/>
          <w:szCs w:val="20"/>
          <w:lang w:val="it-IT"/>
        </w:rPr>
      </w:pPr>
      <w:r w:rsidRPr="005E1FCA">
        <w:rPr>
          <w:rFonts w:ascii="Verdana" w:hAnsi="Verdana" w:cs="Arial"/>
          <w:b/>
          <w:bCs/>
          <w:sz w:val="20"/>
          <w:szCs w:val="20"/>
          <w:lang w:val="it-IT"/>
        </w:rPr>
        <w:t>St</w:t>
      </w:r>
      <w:r w:rsidR="003D6442" w:rsidRPr="005E1FCA">
        <w:rPr>
          <w:rFonts w:ascii="Verdana" w:hAnsi="Verdana" w:cs="Arial"/>
          <w:b/>
          <w:bCs/>
          <w:sz w:val="20"/>
          <w:szCs w:val="20"/>
          <w:lang w:val="it-IT"/>
        </w:rPr>
        <w:t>ato</w:t>
      </w:r>
      <w:r w:rsidRPr="005E1FCA">
        <w:rPr>
          <w:rFonts w:ascii="Verdana" w:hAnsi="Verdana" w:cs="Arial"/>
          <w:b/>
          <w:bCs/>
          <w:sz w:val="20"/>
          <w:szCs w:val="20"/>
          <w:lang w:val="it-IT"/>
        </w:rPr>
        <w:t xml:space="preserve"> </w:t>
      </w:r>
      <w:r w:rsidR="002930FF" w:rsidRPr="005E1FCA">
        <w:rPr>
          <w:rFonts w:ascii="Verdana" w:hAnsi="Verdana" w:cs="Arial"/>
          <w:b/>
          <w:bCs/>
          <w:sz w:val="20"/>
          <w:szCs w:val="20"/>
          <w:lang w:val="it-IT"/>
        </w:rPr>
        <w:t>2</w:t>
      </w:r>
      <w:r w:rsidRPr="005E1FCA">
        <w:rPr>
          <w:rFonts w:ascii="Verdana" w:hAnsi="Verdana" w:cs="Arial"/>
          <w:b/>
          <w:bCs/>
          <w:sz w:val="20"/>
          <w:szCs w:val="20"/>
          <w:lang w:val="it-IT"/>
        </w:rPr>
        <w:t>0.04.202</w:t>
      </w:r>
      <w:r w:rsidR="002930FF" w:rsidRPr="005E1FCA">
        <w:rPr>
          <w:rFonts w:ascii="Verdana" w:hAnsi="Verdana" w:cs="Arial"/>
          <w:b/>
          <w:bCs/>
          <w:sz w:val="20"/>
          <w:szCs w:val="20"/>
          <w:lang w:val="it-IT"/>
        </w:rPr>
        <w:t>6</w:t>
      </w:r>
    </w:p>
    <w:sectPr w:rsidR="003C2943" w:rsidRPr="005E1FCA" w:rsidSect="00B43BE8">
      <w:headerReference w:type="default" r:id="rId15"/>
      <w:footerReference w:type="default" r:id="rId16"/>
      <w:pgSz w:w="16838" w:h="11906" w:orient="landscape" w:code="9"/>
      <w:pgMar w:top="709" w:right="1440" w:bottom="709" w:left="1440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8F06" w14:textId="77777777" w:rsidR="00E349C8" w:rsidRDefault="00E349C8" w:rsidP="0013135C">
      <w:r>
        <w:separator/>
      </w:r>
    </w:p>
  </w:endnote>
  <w:endnote w:type="continuationSeparator" w:id="0">
    <w:p w14:paraId="2B9BCF61" w14:textId="77777777" w:rsidR="00E349C8" w:rsidRDefault="00E349C8" w:rsidP="0013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538731448"/>
      <w:docPartObj>
        <w:docPartGallery w:val="Page Numbers (Bottom of Page)"/>
        <w:docPartUnique/>
      </w:docPartObj>
    </w:sdtPr>
    <w:sdtContent>
      <w:p w14:paraId="1D00D13D" w14:textId="77777777" w:rsidR="00B43BE8" w:rsidRPr="00B43BE8" w:rsidRDefault="00D91CEA" w:rsidP="00B43BE8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  <w:lang w:val="de-CH"/>
          </w:rPr>
        </w:pPr>
        <w:r w:rsidRPr="0099235D">
          <w:rPr>
            <w:rFonts w:ascii="Arial" w:hAnsi="Arial" w:cs="Arial"/>
            <w:sz w:val="22"/>
            <w:szCs w:val="22"/>
          </w:rPr>
          <w:fldChar w:fldCharType="begin"/>
        </w:r>
        <w:r w:rsidRPr="00B43BE8">
          <w:rPr>
            <w:rFonts w:ascii="Arial" w:hAnsi="Arial" w:cs="Arial"/>
            <w:sz w:val="22"/>
            <w:szCs w:val="22"/>
            <w:lang w:val="de-CH"/>
          </w:rPr>
          <w:instrText>PAGE   \* MERGEFORMAT</w:instrText>
        </w:r>
        <w:r w:rsidRPr="0099235D">
          <w:rPr>
            <w:rFonts w:ascii="Arial" w:hAnsi="Arial" w:cs="Arial"/>
            <w:sz w:val="22"/>
            <w:szCs w:val="22"/>
          </w:rPr>
          <w:fldChar w:fldCharType="separate"/>
        </w:r>
        <w:r w:rsidRPr="0099235D">
          <w:rPr>
            <w:rFonts w:ascii="Arial" w:hAnsi="Arial" w:cs="Arial"/>
            <w:sz w:val="22"/>
            <w:szCs w:val="22"/>
            <w:lang w:val="de-DE"/>
          </w:rPr>
          <w:t>2</w:t>
        </w:r>
        <w:r w:rsidRPr="0099235D">
          <w:rPr>
            <w:rFonts w:ascii="Arial" w:hAnsi="Arial" w:cs="Arial"/>
            <w:sz w:val="22"/>
            <w:szCs w:val="22"/>
          </w:rPr>
          <w:fldChar w:fldCharType="end"/>
        </w:r>
        <w:bookmarkStart w:id="3" w:name="_Hlk194920330"/>
        <w:bookmarkStart w:id="4" w:name="_Hlk194920331"/>
        <w:bookmarkStart w:id="5" w:name="_Hlk194920579"/>
        <w:bookmarkStart w:id="6" w:name="_Hlk194920580"/>
        <w:bookmarkStart w:id="7" w:name="_Hlk194920650"/>
        <w:bookmarkStart w:id="8" w:name="_Hlk194920651"/>
        <w:bookmarkStart w:id="9" w:name="_Hlk194992916"/>
        <w:bookmarkStart w:id="10" w:name="_Hlk194992917"/>
        <w:bookmarkStart w:id="11" w:name="_Hlk194993022"/>
        <w:bookmarkStart w:id="12" w:name="_Hlk194993023"/>
        <w:bookmarkStart w:id="13" w:name="_Hlk194993211"/>
        <w:bookmarkStart w:id="14" w:name="_Hlk194993212"/>
        <w:bookmarkStart w:id="15" w:name="_Hlk194995033"/>
        <w:bookmarkStart w:id="16" w:name="_Hlk194995034"/>
        <w:bookmarkStart w:id="17" w:name="_Hlk194995335"/>
        <w:bookmarkStart w:id="18" w:name="_Hlk194995336"/>
        <w:bookmarkStart w:id="19" w:name="_Hlk194996127"/>
        <w:bookmarkStart w:id="20" w:name="_Hlk194996128"/>
        <w:bookmarkStart w:id="21" w:name="_Hlk194997226"/>
        <w:bookmarkStart w:id="22" w:name="_Hlk194997227"/>
        <w:bookmarkStart w:id="23" w:name="_Hlk194997232"/>
        <w:bookmarkStart w:id="24" w:name="_Hlk194997233"/>
        <w:bookmarkStart w:id="25" w:name="_Hlk194998093"/>
        <w:bookmarkStart w:id="26" w:name="_Hlk194998094"/>
        <w:bookmarkStart w:id="27" w:name="_Hlk194998098"/>
        <w:bookmarkStart w:id="28" w:name="_Hlk194998099"/>
        <w:bookmarkStart w:id="29" w:name="_Hlk194998264"/>
        <w:bookmarkStart w:id="30" w:name="_Hlk194998265"/>
        <w:bookmarkStart w:id="31" w:name="_Hlk194999094"/>
        <w:bookmarkStart w:id="32" w:name="_Hlk194999095"/>
        <w:bookmarkStart w:id="33" w:name="_Hlk194999097"/>
        <w:bookmarkStart w:id="34" w:name="_Hlk194999098"/>
        <w:bookmarkStart w:id="35" w:name="_Hlk195002779"/>
        <w:bookmarkStart w:id="36" w:name="_Hlk195002780"/>
        <w:bookmarkStart w:id="37" w:name="_Hlk195002948"/>
        <w:bookmarkStart w:id="38" w:name="_Hlk195002949"/>
        <w:bookmarkStart w:id="39" w:name="_Hlk195006835"/>
        <w:bookmarkStart w:id="40" w:name="_Hlk195006836"/>
        <w:bookmarkStart w:id="41" w:name="_Hlk195006878"/>
        <w:bookmarkStart w:id="42" w:name="_Hlk195006879"/>
        <w:bookmarkStart w:id="43" w:name="_Hlk195007172"/>
        <w:bookmarkStart w:id="44" w:name="_Hlk195007173"/>
        <w:bookmarkStart w:id="45" w:name="_Hlk195007209"/>
        <w:bookmarkStart w:id="46" w:name="_Hlk195007210"/>
        <w:bookmarkStart w:id="47" w:name="_Hlk195007791"/>
        <w:bookmarkStart w:id="48" w:name="_Hlk195007792"/>
        <w:bookmarkStart w:id="49" w:name="_Hlk195007840"/>
        <w:bookmarkStart w:id="50" w:name="_Hlk195007841"/>
        <w:bookmarkStart w:id="51" w:name="_Hlk195008148"/>
        <w:bookmarkStart w:id="52" w:name="_Hlk195008149"/>
        <w:bookmarkStart w:id="53" w:name="_Hlk195008208"/>
        <w:bookmarkStart w:id="54" w:name="_Hlk195008209"/>
        <w:bookmarkStart w:id="55" w:name="_Hlk195011205"/>
        <w:bookmarkStart w:id="56" w:name="_Hlk195011206"/>
        <w:bookmarkStart w:id="57" w:name="_Hlk195011629"/>
        <w:bookmarkStart w:id="58" w:name="_Hlk195011630"/>
        <w:bookmarkStart w:id="59" w:name="_Hlk195011633"/>
        <w:bookmarkStart w:id="60" w:name="_Hlk195011634"/>
        <w:bookmarkStart w:id="61" w:name="_Hlk195012862"/>
        <w:bookmarkStart w:id="62" w:name="_Hlk195012863"/>
        <w:bookmarkStart w:id="63" w:name="_Hlk195013521"/>
        <w:bookmarkStart w:id="64" w:name="_Hlk195013522"/>
        <w:bookmarkStart w:id="65" w:name="_Hlk195013555"/>
        <w:bookmarkStart w:id="66" w:name="_Hlk195013556"/>
        <w:bookmarkStart w:id="67" w:name="_Hlk195013707"/>
        <w:bookmarkStart w:id="68" w:name="_Hlk195013708"/>
        <w:bookmarkStart w:id="69" w:name="_Hlk195022927"/>
        <w:bookmarkStart w:id="70" w:name="_Hlk195022928"/>
        <w:bookmarkStart w:id="71" w:name="_Hlk195022954"/>
        <w:bookmarkStart w:id="72" w:name="_Hlk195022955"/>
        <w:bookmarkStart w:id="73" w:name="_Hlk195023471"/>
        <w:bookmarkStart w:id="74" w:name="_Hlk195023472"/>
        <w:bookmarkStart w:id="75" w:name="_Hlk195081170"/>
        <w:bookmarkStart w:id="76" w:name="_Hlk195081171"/>
        <w:bookmarkStart w:id="77" w:name="_Hlk195081958"/>
        <w:bookmarkStart w:id="78" w:name="_Hlk195081959"/>
        <w:bookmarkStart w:id="79" w:name="_Hlk195082332"/>
        <w:bookmarkStart w:id="80" w:name="_Hlk195082333"/>
        <w:bookmarkStart w:id="81" w:name="_Hlk195082560"/>
        <w:bookmarkStart w:id="82" w:name="_Hlk195082561"/>
        <w:bookmarkStart w:id="83" w:name="_Hlk195083040"/>
        <w:bookmarkStart w:id="84" w:name="_Hlk195083041"/>
        <w:bookmarkStart w:id="85" w:name="_Hlk195084760"/>
        <w:bookmarkStart w:id="86" w:name="_Hlk195084761"/>
        <w:bookmarkStart w:id="87" w:name="_Hlk195085107"/>
        <w:bookmarkStart w:id="88" w:name="_Hlk195085108"/>
        <w:bookmarkStart w:id="89" w:name="_Hlk195085403"/>
        <w:bookmarkStart w:id="90" w:name="_Hlk195085404"/>
        <w:bookmarkStart w:id="91" w:name="_Hlk195085587"/>
        <w:bookmarkStart w:id="92" w:name="_Hlk195085588"/>
        <w:r w:rsidR="00B43BE8" w:rsidRPr="00B546A1">
          <w:rPr>
            <w:noProof/>
            <w:color w:val="009036"/>
            <w:sz w:val="14"/>
            <w:szCs w:val="14"/>
            <w:lang w:eastAsia="de-CH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8C581BC" wp14:editId="2C0EE370">
                  <wp:simplePos x="0" y="0"/>
                  <wp:positionH relativeFrom="column">
                    <wp:posOffset>3528861</wp:posOffset>
                  </wp:positionH>
                  <wp:positionV relativeFrom="paragraph">
                    <wp:posOffset>9488</wp:posOffset>
                  </wp:positionV>
                  <wp:extent cx="0" cy="674128"/>
                  <wp:effectExtent l="0" t="0" r="38100" b="12065"/>
                  <wp:wrapNone/>
                  <wp:docPr id="5" name="Lin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0" cy="67412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8DABBE0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    </w:pict>
            </mc:Fallback>
          </mc:AlternateContent>
        </w:r>
        <w:r w:rsidR="00B43BE8">
          <w:rPr>
            <w:noProof/>
            <w:sz w:val="14"/>
            <w:szCs w:val="14"/>
            <w:lang w:eastAsia="de-CH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23806DE" wp14:editId="4A6C61EB">
                  <wp:simplePos x="0" y="0"/>
                  <wp:positionH relativeFrom="column">
                    <wp:posOffset>4619625</wp:posOffset>
                  </wp:positionH>
                  <wp:positionV relativeFrom="paragraph">
                    <wp:posOffset>6985</wp:posOffset>
                  </wp:positionV>
                  <wp:extent cx="7200" cy="673200"/>
                  <wp:effectExtent l="0" t="0" r="31115" b="12700"/>
                  <wp:wrapNone/>
                  <wp:docPr id="6" name="Lin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200" cy="6732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90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67DCB71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    </w:pict>
            </mc:Fallback>
          </mc:AlternateContent>
        </w:r>
        <w:r w:rsidR="00B43BE8" w:rsidRPr="00B43BE8">
          <w:rPr>
            <w:color w:val="009036"/>
            <w:sz w:val="14"/>
            <w:szCs w:val="14"/>
            <w:lang w:val="de-CH"/>
          </w:rPr>
          <w:tab/>
          <w:t>Organisation der Arbeitswelt (</w:t>
        </w:r>
        <w:proofErr w:type="spellStart"/>
        <w:r w:rsidR="00B43BE8" w:rsidRPr="00B43BE8">
          <w:rPr>
            <w:color w:val="009036"/>
            <w:sz w:val="14"/>
            <w:szCs w:val="14"/>
            <w:lang w:val="de-CH"/>
          </w:rPr>
          <w:t>OdA</w:t>
        </w:r>
        <w:proofErr w:type="spellEnd"/>
        <w:r w:rsidR="00B43BE8" w:rsidRPr="00B43BE8">
          <w:rPr>
            <w:color w:val="009036"/>
            <w:sz w:val="14"/>
            <w:szCs w:val="14"/>
            <w:lang w:val="de-CH"/>
          </w:rPr>
          <w:t>)</w:t>
        </w:r>
        <w:r w:rsidR="00B43BE8" w:rsidRPr="00B43BE8">
          <w:rPr>
            <w:color w:val="009036"/>
            <w:sz w:val="14"/>
            <w:szCs w:val="14"/>
            <w:lang w:val="de-CH"/>
          </w:rPr>
          <w:tab/>
        </w:r>
        <w:proofErr w:type="spellStart"/>
        <w:r w:rsidR="00B43BE8" w:rsidRPr="00B43BE8">
          <w:rPr>
            <w:color w:val="009036"/>
            <w:sz w:val="14"/>
            <w:szCs w:val="14"/>
            <w:lang w:val="de-CH"/>
          </w:rPr>
          <w:t>AgriAliForm</w:t>
        </w:r>
        <w:proofErr w:type="spellEnd"/>
        <w:r w:rsidR="00B43BE8" w:rsidRPr="00B43BE8">
          <w:rPr>
            <w:color w:val="009036"/>
            <w:sz w:val="14"/>
            <w:szCs w:val="14"/>
            <w:lang w:val="de-CH"/>
          </w:rPr>
          <w:tab/>
          <w:t>Tel:  056 462 54 40</w:t>
        </w:r>
      </w:p>
      <w:p w14:paraId="4367C9BB" w14:textId="77777777" w:rsidR="00B43BE8" w:rsidRPr="005635C7" w:rsidRDefault="00B43BE8" w:rsidP="00B43BE8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B43BE8">
          <w:rPr>
            <w:color w:val="009036"/>
            <w:sz w:val="14"/>
            <w:szCs w:val="14"/>
            <w:lang w:val="de-CH"/>
          </w:rPr>
          <w:tab/>
        </w:r>
        <w:r w:rsidRPr="005635C7">
          <w:rPr>
            <w:color w:val="009036"/>
            <w:sz w:val="14"/>
            <w:szCs w:val="14"/>
          </w:rPr>
          <w:t>Organisation du monde du travail (</w:t>
        </w:r>
        <w:proofErr w:type="spellStart"/>
        <w:r w:rsidRPr="005635C7">
          <w:rPr>
            <w:color w:val="009036"/>
            <w:sz w:val="14"/>
            <w:szCs w:val="14"/>
          </w:rPr>
          <w:t>OrTra</w:t>
        </w:r>
        <w:proofErr w:type="spellEnd"/>
        <w:r w:rsidRPr="005635C7">
          <w:rPr>
            <w:color w:val="009036"/>
            <w:sz w:val="14"/>
            <w:szCs w:val="14"/>
          </w:rPr>
          <w:t>)</w:t>
        </w:r>
        <w:r w:rsidRPr="005635C7">
          <w:rPr>
            <w:color w:val="009036"/>
            <w:sz w:val="14"/>
            <w:szCs w:val="14"/>
          </w:rPr>
          <w:tab/>
        </w:r>
        <w:proofErr w:type="spellStart"/>
        <w:r w:rsidRPr="005635C7">
          <w:rPr>
            <w:color w:val="009036"/>
            <w:sz w:val="14"/>
            <w:szCs w:val="14"/>
          </w:rPr>
          <w:t>Bildung</w:t>
        </w:r>
        <w:proofErr w:type="spellEnd"/>
        <w:r w:rsidRPr="005635C7">
          <w:rPr>
            <w:color w:val="009036"/>
            <w:sz w:val="14"/>
            <w:szCs w:val="14"/>
          </w:rPr>
          <w:t>/Formation</w:t>
        </w:r>
        <w:r w:rsidRPr="005635C7">
          <w:rPr>
            <w:color w:val="009036"/>
            <w:sz w:val="14"/>
            <w:szCs w:val="14"/>
          </w:rPr>
          <w:tab/>
        </w:r>
        <w:proofErr w:type="gramStart"/>
        <w:r w:rsidRPr="005635C7">
          <w:rPr>
            <w:color w:val="009036"/>
            <w:sz w:val="14"/>
            <w:szCs w:val="14"/>
          </w:rPr>
          <w:t>Mail:</w:t>
        </w:r>
        <w:proofErr w:type="gramEnd"/>
        <w:r w:rsidRPr="005635C7">
          <w:rPr>
            <w:color w:val="009036"/>
            <w:sz w:val="14"/>
            <w:szCs w:val="14"/>
          </w:rPr>
          <w:t xml:space="preserve"> info@agri-job.ch</w:t>
        </w:r>
      </w:p>
      <w:p w14:paraId="7FB2EA17" w14:textId="2A64308B" w:rsidR="00B43BE8" w:rsidRPr="005635C7" w:rsidRDefault="00B43BE8" w:rsidP="00B43BE8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  <w:lang w:val="it-CH"/>
          </w:rPr>
        </w:pPr>
        <w:r w:rsidRPr="005635C7">
          <w:rPr>
            <w:color w:val="009036"/>
            <w:sz w:val="14"/>
            <w:szCs w:val="14"/>
          </w:rPr>
          <w:tab/>
        </w:r>
        <w:r w:rsidR="00A74C9A" w:rsidRPr="005635C7">
          <w:rPr>
            <w:color w:val="009036"/>
            <w:sz w:val="14"/>
            <w:szCs w:val="14"/>
            <w:lang w:val="it-CH"/>
          </w:rPr>
          <w:t>Organizzazione</w:t>
        </w:r>
        <w:r w:rsidRPr="005635C7">
          <w:rPr>
            <w:color w:val="009036"/>
            <w:sz w:val="14"/>
            <w:szCs w:val="14"/>
            <w:lang w:val="it-CH"/>
          </w:rPr>
          <w:t xml:space="preserve"> del mondo del lavoro (</w:t>
        </w:r>
        <w:proofErr w:type="spellStart"/>
        <w:r w:rsidRPr="005635C7">
          <w:rPr>
            <w:color w:val="009036"/>
            <w:sz w:val="14"/>
            <w:szCs w:val="14"/>
            <w:lang w:val="it-CH"/>
          </w:rPr>
          <w:t>Oml</w:t>
        </w:r>
        <w:proofErr w:type="spellEnd"/>
        <w:r w:rsidRPr="005635C7">
          <w:rPr>
            <w:color w:val="009036"/>
            <w:sz w:val="14"/>
            <w:szCs w:val="14"/>
            <w:lang w:val="it-CH"/>
          </w:rPr>
          <w:t>)</w:t>
        </w:r>
        <w:r w:rsidRPr="005635C7">
          <w:rPr>
            <w:color w:val="009036"/>
            <w:sz w:val="14"/>
            <w:szCs w:val="14"/>
            <w:lang w:val="it-CH"/>
          </w:rPr>
          <w:tab/>
        </w:r>
        <w:proofErr w:type="spellStart"/>
        <w:r w:rsidRPr="005635C7">
          <w:rPr>
            <w:color w:val="009036"/>
            <w:sz w:val="14"/>
            <w:szCs w:val="14"/>
            <w:lang w:val="it-CH"/>
          </w:rPr>
          <w:t>Laurstrasse</w:t>
        </w:r>
        <w:proofErr w:type="spellEnd"/>
        <w:r w:rsidRPr="005635C7">
          <w:rPr>
            <w:color w:val="009036"/>
            <w:sz w:val="14"/>
            <w:szCs w:val="14"/>
            <w:lang w:val="it-CH"/>
          </w:rPr>
          <w:t xml:space="preserve"> 10</w:t>
        </w:r>
        <w:r w:rsidRPr="005635C7">
          <w:rPr>
            <w:color w:val="009036"/>
            <w:sz w:val="14"/>
            <w:szCs w:val="14"/>
            <w:lang w:val="it-CH"/>
          </w:rPr>
          <w:tab/>
          <w:t>www.agri-job.ch</w:t>
        </w:r>
      </w:p>
      <w:p w14:paraId="6B51D2E2" w14:textId="3538B428" w:rsidR="00D91CEA" w:rsidRPr="00B43BE8" w:rsidRDefault="00B43BE8" w:rsidP="00B43BE8">
        <w:pPr>
          <w:tabs>
            <w:tab w:val="right" w:pos="4253"/>
            <w:tab w:val="left" w:pos="5670"/>
            <w:tab w:val="left" w:pos="7371"/>
          </w:tabs>
          <w:rPr>
            <w:color w:val="009036"/>
            <w:sz w:val="14"/>
            <w:szCs w:val="14"/>
          </w:rPr>
        </w:pPr>
        <w:r w:rsidRPr="005635C7">
          <w:rPr>
            <w:color w:val="009036"/>
            <w:sz w:val="14"/>
            <w:szCs w:val="14"/>
            <w:lang w:val="it-CH"/>
          </w:rPr>
          <w:tab/>
        </w:r>
        <w:r w:rsidRPr="005635C7">
          <w:rPr>
            <w:color w:val="009036"/>
            <w:sz w:val="14"/>
            <w:szCs w:val="14"/>
            <w:lang w:val="it-CH"/>
          </w:rPr>
          <w:tab/>
        </w:r>
        <w:r w:rsidRPr="00B546A1">
          <w:rPr>
            <w:color w:val="009036"/>
            <w:sz w:val="14"/>
            <w:szCs w:val="14"/>
          </w:rPr>
          <w:t>CH-5201 Brugg</w:t>
        </w:r>
        <w:r w:rsidRPr="00B546A1">
          <w:rPr>
            <w:color w:val="009036"/>
            <w:sz w:val="14"/>
            <w:szCs w:val="14"/>
          </w:rPr>
          <w:tab/>
        </w:r>
      </w:p>
      <w:bookmarkEnd w:id="92" w:displacedByCustomXml="next"/>
      <w:bookmarkEnd w:id="91" w:displacedByCustomXml="next"/>
      <w:bookmarkEnd w:id="90" w:displacedByCustomXml="next"/>
      <w:bookmarkEnd w:id="89" w:displacedByCustomXml="next"/>
      <w:bookmarkEnd w:id="88" w:displacedByCustomXml="next"/>
      <w:bookmarkEnd w:id="87" w:displacedByCustomXml="next"/>
      <w:bookmarkEnd w:id="86" w:displacedByCustomXml="next"/>
      <w:bookmarkEnd w:id="85" w:displacedByCustomXml="next"/>
      <w:bookmarkEnd w:id="84" w:displacedByCustomXml="next"/>
      <w:bookmarkEnd w:id="83" w:displacedByCustomXml="next"/>
      <w:bookmarkEnd w:id="82" w:displacedByCustomXml="next"/>
      <w:bookmarkEnd w:id="81" w:displacedByCustomXml="next"/>
      <w:bookmarkEnd w:id="80" w:displacedByCustomXml="next"/>
      <w:bookmarkEnd w:id="79" w:displacedByCustomXml="next"/>
      <w:bookmarkEnd w:id="78" w:displacedByCustomXml="next"/>
      <w:bookmarkEnd w:id="77" w:displacedByCustomXml="next"/>
      <w:bookmarkEnd w:id="76" w:displacedByCustomXml="next"/>
      <w:bookmarkEnd w:id="75" w:displacedByCustomXml="next"/>
      <w:bookmarkEnd w:id="74" w:displacedByCustomXml="next"/>
      <w:bookmarkEnd w:id="73" w:displacedByCustomXml="next"/>
      <w:bookmarkEnd w:id="72" w:displacedByCustomXml="next"/>
      <w:bookmarkEnd w:id="71" w:displacedByCustomXml="next"/>
      <w:bookmarkEnd w:id="70" w:displacedByCustomXml="next"/>
      <w:bookmarkEnd w:id="69" w:displacedByCustomXml="next"/>
      <w:bookmarkEnd w:id="68" w:displacedByCustomXml="next"/>
      <w:bookmarkEnd w:id="67" w:displacedByCustomXml="next"/>
      <w:bookmarkEnd w:id="66" w:displacedByCustomXml="next"/>
      <w:bookmarkEnd w:id="65" w:displacedByCustomXml="next"/>
      <w:bookmarkEnd w:id="64" w:displacedByCustomXml="next"/>
      <w:bookmarkEnd w:id="63" w:displacedByCustomXml="next"/>
      <w:bookmarkEnd w:id="62" w:displacedByCustomXml="next"/>
      <w:bookmarkEnd w:id="61" w:displacedByCustomXml="next"/>
      <w:bookmarkEnd w:id="60" w:displacedByCustomXml="next"/>
      <w:bookmarkEnd w:id="59" w:displacedByCustomXml="next"/>
      <w:bookmarkEnd w:id="58" w:displacedByCustomXml="next"/>
      <w:bookmarkEnd w:id="57" w:displacedByCustomXml="next"/>
      <w:bookmarkEnd w:id="56" w:displacedByCustomXml="next"/>
      <w:bookmarkEnd w:id="55" w:displacedByCustomXml="next"/>
      <w:bookmarkEnd w:id="54" w:displacedByCustomXml="next"/>
      <w:bookmarkEnd w:id="53" w:displacedByCustomXml="next"/>
      <w:bookmarkEnd w:id="52" w:displacedByCustomXml="next"/>
      <w:bookmarkEnd w:id="51" w:displacedByCustomXml="next"/>
      <w:bookmarkEnd w:id="50" w:displacedByCustomXml="next"/>
      <w:bookmarkEnd w:id="49" w:displacedByCustomXml="next"/>
      <w:bookmarkEnd w:id="48" w:displacedByCustomXml="next"/>
      <w:bookmarkEnd w:id="47" w:displacedByCustomXml="next"/>
      <w:bookmarkEnd w:id="46" w:displacedByCustomXml="next"/>
      <w:bookmarkEnd w:id="45" w:displacedByCustomXml="next"/>
      <w:bookmarkEnd w:id="44" w:displacedByCustomXml="next"/>
      <w:bookmarkEnd w:id="43" w:displacedByCustomXml="next"/>
      <w:bookmarkEnd w:id="42" w:displacedByCustomXml="next"/>
      <w:bookmarkEnd w:id="41" w:displacedByCustomXml="next"/>
      <w:bookmarkEnd w:id="40" w:displacedByCustomXml="next"/>
      <w:bookmarkEnd w:id="39" w:displacedByCustomXml="next"/>
      <w:bookmarkEnd w:id="38" w:displacedByCustomXml="next"/>
      <w:bookmarkEnd w:id="37" w:displacedByCustomXml="next"/>
      <w:bookmarkEnd w:id="36" w:displacedByCustomXml="next"/>
      <w:bookmarkEnd w:id="35" w:displacedByCustomXml="next"/>
      <w:bookmarkEnd w:id="34" w:displacedByCustomXml="next"/>
      <w:bookmarkEnd w:id="33" w:displacedByCustomXml="next"/>
      <w:bookmarkEnd w:id="32" w:displacedByCustomXml="next"/>
      <w:bookmarkEnd w:id="31" w:displacedByCustomXml="next"/>
      <w:bookmarkEnd w:id="30" w:displacedByCustomXml="next"/>
      <w:bookmarkEnd w:id="29" w:displacedByCustomXml="next"/>
      <w:bookmarkEnd w:id="28" w:displacedByCustomXml="next"/>
      <w:bookmarkEnd w:id="27" w:displacedByCustomXml="next"/>
      <w:bookmarkEnd w:id="26" w:displacedByCustomXml="next"/>
      <w:bookmarkEnd w:id="25" w:displacedByCustomXml="next"/>
      <w:bookmarkEnd w:id="24" w:displacedByCustomXml="next"/>
      <w:bookmarkEnd w:id="23" w:displacedByCustomXml="next"/>
      <w:bookmarkEnd w:id="22" w:displacedByCustomXml="next"/>
      <w:bookmarkEnd w:id="21" w:displacedByCustomXml="next"/>
      <w:bookmarkEnd w:id="20" w:displacedByCustomXml="next"/>
      <w:bookmarkEnd w:id="19" w:displacedByCustomXml="next"/>
      <w:bookmarkEnd w:id="18" w:displacedByCustomXml="next"/>
      <w:bookmarkEnd w:id="17" w:displacedByCustomXml="next"/>
      <w:bookmarkEnd w:id="16" w:displacedByCustomXml="next"/>
      <w:bookmarkEnd w:id="15" w:displacedByCustomXml="next"/>
      <w:bookmarkEnd w:id="14" w:displacedByCustomXml="next"/>
      <w:bookmarkEnd w:id="13" w:displacedByCustomXml="next"/>
      <w:bookmarkEnd w:id="12" w:displacedByCustomXml="next"/>
      <w:bookmarkEnd w:id="11" w:displacedByCustomXml="next"/>
      <w:bookmarkEnd w:id="10" w:displacedByCustomXml="next"/>
      <w:bookmarkEnd w:id="9" w:displacedByCustomXml="next"/>
      <w:bookmarkEnd w:id="8" w:displacedByCustomXml="next"/>
      <w:bookmarkEnd w:id="7" w:displacedByCustomXml="next"/>
      <w:bookmarkEnd w:id="6" w:displacedByCustomXml="next"/>
      <w:bookmarkEnd w:id="5" w:displacedByCustomXml="next"/>
      <w:bookmarkEnd w:id="4" w:displacedByCustomXml="next"/>
      <w:bookmarkEnd w:id="3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A028" w14:textId="77777777" w:rsidR="00E349C8" w:rsidRDefault="00E349C8" w:rsidP="0013135C">
      <w:r>
        <w:separator/>
      </w:r>
    </w:p>
  </w:footnote>
  <w:footnote w:type="continuationSeparator" w:id="0">
    <w:p w14:paraId="4DCEE3CC" w14:textId="77777777" w:rsidR="00E349C8" w:rsidRDefault="00E349C8" w:rsidP="0013135C">
      <w:r>
        <w:continuationSeparator/>
      </w:r>
    </w:p>
  </w:footnote>
  <w:footnote w:id="1">
    <w:p w14:paraId="27E2263B" w14:textId="77777777" w:rsidR="00A77657" w:rsidRPr="00243964" w:rsidRDefault="00A77657" w:rsidP="00A77657">
      <w:pPr>
        <w:pStyle w:val="Testonotaapidipagina"/>
        <w:rPr>
          <w:lang w:val="it-IT"/>
        </w:rPr>
      </w:pPr>
      <w:r w:rsidRPr="00243964">
        <w:rPr>
          <w:rStyle w:val="Rimandonotaapidipagina"/>
          <w:lang w:val="it-IT"/>
        </w:rPr>
        <w:footnoteRef/>
      </w:r>
      <w:r w:rsidRPr="00243964">
        <w:rPr>
          <w:lang w:val="it-IT"/>
        </w:rPr>
        <w:t xml:space="preserve"> In particolare, fanno parte degli impianti gli impianti idrici, di scarico, di ventilazione, di riscaldamento, fotovoltaici, d’illuminazione; i dispostivi di sicurezza (p. es. dispositivo di allarme CO2), i sistemi di controllo del caldo e del freddo, i dispositivi antincendio.</w:t>
      </w:r>
    </w:p>
  </w:footnote>
  <w:footnote w:id="2">
    <w:p w14:paraId="29E163ED" w14:textId="77777777" w:rsidR="00A77657" w:rsidRPr="00243964" w:rsidRDefault="00A77657" w:rsidP="00A77657">
      <w:pPr>
        <w:pStyle w:val="Testonotaapidipagina"/>
        <w:rPr>
          <w:lang w:val="it-IT"/>
        </w:rPr>
      </w:pPr>
      <w:r w:rsidRPr="00243964">
        <w:rPr>
          <w:rStyle w:val="Rimandonotaapidipagina"/>
          <w:lang w:val="it-IT"/>
        </w:rPr>
        <w:footnoteRef/>
      </w:r>
      <w:r w:rsidRPr="00243964">
        <w:rPr>
          <w:lang w:val="it-IT"/>
        </w:rPr>
        <w:t xml:space="preserve"> Fanno parte degli edifici le serre, le stalle, le rimesse, le celle frigorifere, le cantine, i locali, le aree di vendita, le piazze di lavaggio, i luoghi di stoccaggio di foraggio e di liquame.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4E40" w14:textId="172E5D1B" w:rsidR="00B43BE8" w:rsidRDefault="00B43BE8">
    <w:pPr>
      <w:pStyle w:val="Intestazion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68B6A102" wp14:editId="48BA0774">
          <wp:simplePos x="0" y="0"/>
          <wp:positionH relativeFrom="page">
            <wp:posOffset>3600450</wp:posOffset>
          </wp:positionH>
          <wp:positionV relativeFrom="page">
            <wp:posOffset>135255</wp:posOffset>
          </wp:positionV>
          <wp:extent cx="3230245" cy="525145"/>
          <wp:effectExtent l="0" t="0" r="8255" b="8255"/>
          <wp:wrapNone/>
          <wp:docPr id="1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316"/>
    <w:multiLevelType w:val="hybridMultilevel"/>
    <w:tmpl w:val="80AA69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4ED0"/>
    <w:multiLevelType w:val="hybridMultilevel"/>
    <w:tmpl w:val="6DE8F1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0EA4"/>
    <w:multiLevelType w:val="hybridMultilevel"/>
    <w:tmpl w:val="D010B430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5572FC"/>
    <w:multiLevelType w:val="hybridMultilevel"/>
    <w:tmpl w:val="DC683986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28FF"/>
    <w:multiLevelType w:val="hybridMultilevel"/>
    <w:tmpl w:val="5CF80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764D1"/>
    <w:multiLevelType w:val="hybridMultilevel"/>
    <w:tmpl w:val="33107A82"/>
    <w:lvl w:ilvl="0" w:tplc="DF9AD3B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E035A"/>
    <w:multiLevelType w:val="hybridMultilevel"/>
    <w:tmpl w:val="16C6EB06"/>
    <w:lvl w:ilvl="0" w:tplc="FF82D9A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6C53"/>
    <w:multiLevelType w:val="hybridMultilevel"/>
    <w:tmpl w:val="F4E6B4EC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22EA8"/>
    <w:multiLevelType w:val="hybridMultilevel"/>
    <w:tmpl w:val="4FC0D9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85251"/>
    <w:multiLevelType w:val="hybridMultilevel"/>
    <w:tmpl w:val="48A69CA4"/>
    <w:lvl w:ilvl="0" w:tplc="8C0AD9A6">
      <w:start w:val="4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D3EA3"/>
    <w:multiLevelType w:val="hybridMultilevel"/>
    <w:tmpl w:val="E7289D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D58BC"/>
    <w:multiLevelType w:val="hybridMultilevel"/>
    <w:tmpl w:val="4978F256"/>
    <w:lvl w:ilvl="0" w:tplc="9B7C83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92E3E"/>
    <w:multiLevelType w:val="hybridMultilevel"/>
    <w:tmpl w:val="C2408514"/>
    <w:lvl w:ilvl="0" w:tplc="9F10924A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01125"/>
    <w:multiLevelType w:val="hybridMultilevel"/>
    <w:tmpl w:val="B6347EE8"/>
    <w:lvl w:ilvl="0" w:tplc="1E32E7D6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0D629A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5E67D16"/>
    <w:multiLevelType w:val="hybridMultilevel"/>
    <w:tmpl w:val="8C3660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93C74"/>
    <w:multiLevelType w:val="hybridMultilevel"/>
    <w:tmpl w:val="6396E5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D4159"/>
    <w:multiLevelType w:val="hybridMultilevel"/>
    <w:tmpl w:val="868E57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23E0D"/>
    <w:multiLevelType w:val="hybridMultilevel"/>
    <w:tmpl w:val="68D2D846"/>
    <w:lvl w:ilvl="0" w:tplc="B04A92C8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A4714"/>
    <w:multiLevelType w:val="hybridMultilevel"/>
    <w:tmpl w:val="86FAC66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A1D91"/>
    <w:multiLevelType w:val="hybridMultilevel"/>
    <w:tmpl w:val="FDF2CB60"/>
    <w:lvl w:ilvl="0" w:tplc="A4B2B4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10B60"/>
    <w:multiLevelType w:val="hybridMultilevel"/>
    <w:tmpl w:val="26A630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B4288"/>
    <w:multiLevelType w:val="hybridMultilevel"/>
    <w:tmpl w:val="5F861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80DF0"/>
    <w:multiLevelType w:val="hybridMultilevel"/>
    <w:tmpl w:val="AF6C2F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25199"/>
    <w:multiLevelType w:val="hybridMultilevel"/>
    <w:tmpl w:val="4802F1B8"/>
    <w:lvl w:ilvl="0" w:tplc="47E6B1C4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5086D"/>
    <w:multiLevelType w:val="hybridMultilevel"/>
    <w:tmpl w:val="CB60C74C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FF41EF"/>
    <w:multiLevelType w:val="hybridMultilevel"/>
    <w:tmpl w:val="71AAED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31EBB"/>
    <w:multiLevelType w:val="hybridMultilevel"/>
    <w:tmpl w:val="5CF806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B0A68"/>
    <w:multiLevelType w:val="hybridMultilevel"/>
    <w:tmpl w:val="5F025442"/>
    <w:lvl w:ilvl="0" w:tplc="37E22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2203C"/>
    <w:multiLevelType w:val="hybridMultilevel"/>
    <w:tmpl w:val="A97804C6"/>
    <w:lvl w:ilvl="0" w:tplc="60146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24C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08C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E01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86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A1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E8A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8A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829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48B039B"/>
    <w:multiLevelType w:val="hybridMultilevel"/>
    <w:tmpl w:val="331AD8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D40F5"/>
    <w:multiLevelType w:val="hybridMultilevel"/>
    <w:tmpl w:val="536816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32741"/>
    <w:multiLevelType w:val="hybridMultilevel"/>
    <w:tmpl w:val="D61A3212"/>
    <w:lvl w:ilvl="0" w:tplc="2B12BFE8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981619"/>
    <w:multiLevelType w:val="hybridMultilevel"/>
    <w:tmpl w:val="E50A3C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94C20"/>
    <w:multiLevelType w:val="hybridMultilevel"/>
    <w:tmpl w:val="6FC40D40"/>
    <w:lvl w:ilvl="0" w:tplc="FE665B8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3D09B4"/>
    <w:multiLevelType w:val="hybridMultilevel"/>
    <w:tmpl w:val="D866590E"/>
    <w:lvl w:ilvl="0" w:tplc="FE665B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E6DED"/>
    <w:multiLevelType w:val="hybridMultilevel"/>
    <w:tmpl w:val="BDE0E294"/>
    <w:lvl w:ilvl="0" w:tplc="FE665B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34661"/>
    <w:multiLevelType w:val="multilevel"/>
    <w:tmpl w:val="5EAC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8A208E"/>
    <w:multiLevelType w:val="hybridMultilevel"/>
    <w:tmpl w:val="1BC830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83A40"/>
    <w:multiLevelType w:val="hybridMultilevel"/>
    <w:tmpl w:val="F35466EA"/>
    <w:lvl w:ilvl="0" w:tplc="5D446A2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49B5"/>
    <w:multiLevelType w:val="hybridMultilevel"/>
    <w:tmpl w:val="E7425F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400B2"/>
    <w:multiLevelType w:val="hybridMultilevel"/>
    <w:tmpl w:val="3C30505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C44ED9"/>
    <w:multiLevelType w:val="hybridMultilevel"/>
    <w:tmpl w:val="85C415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216274">
    <w:abstractNumId w:val="14"/>
  </w:num>
  <w:num w:numId="2" w16cid:durableId="999043831">
    <w:abstractNumId w:val="17"/>
  </w:num>
  <w:num w:numId="3" w16cid:durableId="605892331">
    <w:abstractNumId w:val="38"/>
  </w:num>
  <w:num w:numId="4" w16cid:durableId="971012267">
    <w:abstractNumId w:val="11"/>
  </w:num>
  <w:num w:numId="5" w16cid:durableId="2018772863">
    <w:abstractNumId w:val="42"/>
  </w:num>
  <w:num w:numId="6" w16cid:durableId="327565854">
    <w:abstractNumId w:val="8"/>
  </w:num>
  <w:num w:numId="7" w16cid:durableId="1314944898">
    <w:abstractNumId w:val="1"/>
  </w:num>
  <w:num w:numId="8" w16cid:durableId="1153331168">
    <w:abstractNumId w:val="25"/>
  </w:num>
  <w:num w:numId="9" w16cid:durableId="137769063">
    <w:abstractNumId w:val="24"/>
  </w:num>
  <w:num w:numId="10" w16cid:durableId="2143034642">
    <w:abstractNumId w:val="21"/>
  </w:num>
  <w:num w:numId="11" w16cid:durableId="545600532">
    <w:abstractNumId w:val="10"/>
  </w:num>
  <w:num w:numId="12" w16cid:durableId="536550426">
    <w:abstractNumId w:val="34"/>
  </w:num>
  <w:num w:numId="13" w16cid:durableId="363754517">
    <w:abstractNumId w:val="35"/>
  </w:num>
  <w:num w:numId="14" w16cid:durableId="1673609332">
    <w:abstractNumId w:val="7"/>
  </w:num>
  <w:num w:numId="15" w16cid:durableId="709455939">
    <w:abstractNumId w:val="29"/>
  </w:num>
  <w:num w:numId="16" w16cid:durableId="2028603057">
    <w:abstractNumId w:val="32"/>
  </w:num>
  <w:num w:numId="17" w16cid:durableId="1353266194">
    <w:abstractNumId w:val="13"/>
  </w:num>
  <w:num w:numId="18" w16cid:durableId="836000407">
    <w:abstractNumId w:val="2"/>
  </w:num>
  <w:num w:numId="19" w16cid:durableId="1784881427">
    <w:abstractNumId w:val="37"/>
  </w:num>
  <w:num w:numId="20" w16cid:durableId="666246764">
    <w:abstractNumId w:val="18"/>
  </w:num>
  <w:num w:numId="21" w16cid:durableId="642613174">
    <w:abstractNumId w:val="19"/>
  </w:num>
  <w:num w:numId="22" w16cid:durableId="1718044471">
    <w:abstractNumId w:val="12"/>
  </w:num>
  <w:num w:numId="23" w16cid:durableId="946818028">
    <w:abstractNumId w:val="27"/>
  </w:num>
  <w:num w:numId="24" w16cid:durableId="917522409">
    <w:abstractNumId w:val="33"/>
  </w:num>
  <w:num w:numId="25" w16cid:durableId="277612503">
    <w:abstractNumId w:val="40"/>
  </w:num>
  <w:num w:numId="26" w16cid:durableId="206837164">
    <w:abstractNumId w:val="22"/>
  </w:num>
  <w:num w:numId="27" w16cid:durableId="1780370152">
    <w:abstractNumId w:val="36"/>
  </w:num>
  <w:num w:numId="28" w16cid:durableId="1245602864">
    <w:abstractNumId w:val="23"/>
  </w:num>
  <w:num w:numId="29" w16cid:durableId="1258291253">
    <w:abstractNumId w:val="39"/>
  </w:num>
  <w:num w:numId="30" w16cid:durableId="1100685910">
    <w:abstractNumId w:val="5"/>
  </w:num>
  <w:num w:numId="31" w16cid:durableId="446776447">
    <w:abstractNumId w:val="6"/>
  </w:num>
  <w:num w:numId="32" w16cid:durableId="2015450251">
    <w:abstractNumId w:val="30"/>
  </w:num>
  <w:num w:numId="33" w16cid:durableId="68426803">
    <w:abstractNumId w:val="16"/>
  </w:num>
  <w:num w:numId="34" w16cid:durableId="1589192117">
    <w:abstractNumId w:val="9"/>
  </w:num>
  <w:num w:numId="35" w16cid:durableId="1544827782">
    <w:abstractNumId w:val="20"/>
  </w:num>
  <w:num w:numId="36" w16cid:durableId="1910381420">
    <w:abstractNumId w:val="15"/>
  </w:num>
  <w:num w:numId="37" w16cid:durableId="973170477">
    <w:abstractNumId w:val="41"/>
  </w:num>
  <w:num w:numId="38" w16cid:durableId="1659381518">
    <w:abstractNumId w:val="3"/>
  </w:num>
  <w:num w:numId="39" w16cid:durableId="1126923726">
    <w:abstractNumId w:val="28"/>
  </w:num>
  <w:num w:numId="40" w16cid:durableId="227351933">
    <w:abstractNumId w:val="31"/>
  </w:num>
  <w:num w:numId="41" w16cid:durableId="905147241">
    <w:abstractNumId w:val="26"/>
  </w:num>
  <w:num w:numId="42" w16cid:durableId="1506938696">
    <w:abstractNumId w:val="0"/>
  </w:num>
  <w:num w:numId="43" w16cid:durableId="745735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F8"/>
    <w:rsid w:val="00004DFE"/>
    <w:rsid w:val="00013829"/>
    <w:rsid w:val="000221F5"/>
    <w:rsid w:val="00023B2F"/>
    <w:rsid w:val="000325F8"/>
    <w:rsid w:val="0003425C"/>
    <w:rsid w:val="00036E48"/>
    <w:rsid w:val="00041B84"/>
    <w:rsid w:val="000532D3"/>
    <w:rsid w:val="00063192"/>
    <w:rsid w:val="00070DFA"/>
    <w:rsid w:val="000740D4"/>
    <w:rsid w:val="000905DC"/>
    <w:rsid w:val="00091832"/>
    <w:rsid w:val="000A1A11"/>
    <w:rsid w:val="000A4149"/>
    <w:rsid w:val="000A4706"/>
    <w:rsid w:val="000B63CF"/>
    <w:rsid w:val="000B6FA0"/>
    <w:rsid w:val="000C16B3"/>
    <w:rsid w:val="000C197D"/>
    <w:rsid w:val="000C2A40"/>
    <w:rsid w:val="000C3C5B"/>
    <w:rsid w:val="000D02CD"/>
    <w:rsid w:val="000D5F84"/>
    <w:rsid w:val="000E1580"/>
    <w:rsid w:val="000E1EB6"/>
    <w:rsid w:val="000E5FEE"/>
    <w:rsid w:val="000F5D54"/>
    <w:rsid w:val="0010751A"/>
    <w:rsid w:val="00111544"/>
    <w:rsid w:val="001203FD"/>
    <w:rsid w:val="00123D21"/>
    <w:rsid w:val="0013135C"/>
    <w:rsid w:val="00133DFF"/>
    <w:rsid w:val="0013540B"/>
    <w:rsid w:val="00144747"/>
    <w:rsid w:val="0015473B"/>
    <w:rsid w:val="00154CF2"/>
    <w:rsid w:val="0016159A"/>
    <w:rsid w:val="00173B5F"/>
    <w:rsid w:val="00191BA5"/>
    <w:rsid w:val="00193ED4"/>
    <w:rsid w:val="001A2FF6"/>
    <w:rsid w:val="001A6167"/>
    <w:rsid w:val="001B31B6"/>
    <w:rsid w:val="001B3B81"/>
    <w:rsid w:val="001B4B66"/>
    <w:rsid w:val="001B5B37"/>
    <w:rsid w:val="001C137C"/>
    <w:rsid w:val="001C2D6E"/>
    <w:rsid w:val="001C312F"/>
    <w:rsid w:val="001C3828"/>
    <w:rsid w:val="001D0770"/>
    <w:rsid w:val="001D0ECE"/>
    <w:rsid w:val="001D4EF3"/>
    <w:rsid w:val="001E0B91"/>
    <w:rsid w:val="001E3784"/>
    <w:rsid w:val="001E5383"/>
    <w:rsid w:val="001E6336"/>
    <w:rsid w:val="001F56D7"/>
    <w:rsid w:val="0020177E"/>
    <w:rsid w:val="00212DA6"/>
    <w:rsid w:val="00224FE9"/>
    <w:rsid w:val="00242474"/>
    <w:rsid w:val="00265293"/>
    <w:rsid w:val="0026727A"/>
    <w:rsid w:val="00274E39"/>
    <w:rsid w:val="002756EB"/>
    <w:rsid w:val="00283E95"/>
    <w:rsid w:val="002930FF"/>
    <w:rsid w:val="002A432A"/>
    <w:rsid w:val="002A48B9"/>
    <w:rsid w:val="002B1391"/>
    <w:rsid w:val="002C117E"/>
    <w:rsid w:val="002C6FA0"/>
    <w:rsid w:val="002C74CC"/>
    <w:rsid w:val="002D41C3"/>
    <w:rsid w:val="002E184C"/>
    <w:rsid w:val="002E1D04"/>
    <w:rsid w:val="002F4148"/>
    <w:rsid w:val="0030678E"/>
    <w:rsid w:val="00310134"/>
    <w:rsid w:val="003125B2"/>
    <w:rsid w:val="0031268F"/>
    <w:rsid w:val="00315A88"/>
    <w:rsid w:val="00336C9B"/>
    <w:rsid w:val="00345611"/>
    <w:rsid w:val="003456D5"/>
    <w:rsid w:val="003600C3"/>
    <w:rsid w:val="003627D1"/>
    <w:rsid w:val="0038338A"/>
    <w:rsid w:val="0038540E"/>
    <w:rsid w:val="003A3461"/>
    <w:rsid w:val="003B0013"/>
    <w:rsid w:val="003B1389"/>
    <w:rsid w:val="003B1D83"/>
    <w:rsid w:val="003B5BA4"/>
    <w:rsid w:val="003C1DEF"/>
    <w:rsid w:val="003C2943"/>
    <w:rsid w:val="003C6FD2"/>
    <w:rsid w:val="003D09BB"/>
    <w:rsid w:val="003D1C51"/>
    <w:rsid w:val="003D2D3D"/>
    <w:rsid w:val="003D6442"/>
    <w:rsid w:val="003E244F"/>
    <w:rsid w:val="003F1182"/>
    <w:rsid w:val="00403E9E"/>
    <w:rsid w:val="0042136C"/>
    <w:rsid w:val="00430624"/>
    <w:rsid w:val="00437162"/>
    <w:rsid w:val="004400D8"/>
    <w:rsid w:val="00442DBB"/>
    <w:rsid w:val="004551E8"/>
    <w:rsid w:val="00457FE0"/>
    <w:rsid w:val="00461318"/>
    <w:rsid w:val="004617B0"/>
    <w:rsid w:val="00462267"/>
    <w:rsid w:val="0046EEE1"/>
    <w:rsid w:val="004703AA"/>
    <w:rsid w:val="00476DD5"/>
    <w:rsid w:val="00483B5D"/>
    <w:rsid w:val="00490D02"/>
    <w:rsid w:val="004916E8"/>
    <w:rsid w:val="00492F80"/>
    <w:rsid w:val="004932CD"/>
    <w:rsid w:val="00496FED"/>
    <w:rsid w:val="004A1967"/>
    <w:rsid w:val="004A7E3E"/>
    <w:rsid w:val="004C0143"/>
    <w:rsid w:val="004C3B73"/>
    <w:rsid w:val="004E489E"/>
    <w:rsid w:val="004F461F"/>
    <w:rsid w:val="00501926"/>
    <w:rsid w:val="00504B19"/>
    <w:rsid w:val="00512FFE"/>
    <w:rsid w:val="00521CF8"/>
    <w:rsid w:val="005339CA"/>
    <w:rsid w:val="00547A5B"/>
    <w:rsid w:val="005504EB"/>
    <w:rsid w:val="005641E2"/>
    <w:rsid w:val="005665DD"/>
    <w:rsid w:val="00575703"/>
    <w:rsid w:val="00575A54"/>
    <w:rsid w:val="00587C9E"/>
    <w:rsid w:val="005929A7"/>
    <w:rsid w:val="00592FFD"/>
    <w:rsid w:val="005A2CE3"/>
    <w:rsid w:val="005A4CDA"/>
    <w:rsid w:val="005A4E23"/>
    <w:rsid w:val="005A7F74"/>
    <w:rsid w:val="005B06E8"/>
    <w:rsid w:val="005B6E48"/>
    <w:rsid w:val="005C03E3"/>
    <w:rsid w:val="005E1FCA"/>
    <w:rsid w:val="005E2052"/>
    <w:rsid w:val="005F270D"/>
    <w:rsid w:val="00600643"/>
    <w:rsid w:val="00624087"/>
    <w:rsid w:val="0062693F"/>
    <w:rsid w:val="0063118C"/>
    <w:rsid w:val="00634FD2"/>
    <w:rsid w:val="00637DFA"/>
    <w:rsid w:val="006502EC"/>
    <w:rsid w:val="00662ADD"/>
    <w:rsid w:val="006655EF"/>
    <w:rsid w:val="00666512"/>
    <w:rsid w:val="00666E29"/>
    <w:rsid w:val="00694B88"/>
    <w:rsid w:val="006A3518"/>
    <w:rsid w:val="006C1343"/>
    <w:rsid w:val="006D1154"/>
    <w:rsid w:val="006E0E1B"/>
    <w:rsid w:val="006E29C9"/>
    <w:rsid w:val="006F26B7"/>
    <w:rsid w:val="00705E8C"/>
    <w:rsid w:val="00706207"/>
    <w:rsid w:val="00706C96"/>
    <w:rsid w:val="00707110"/>
    <w:rsid w:val="0071793E"/>
    <w:rsid w:val="00724589"/>
    <w:rsid w:val="00731699"/>
    <w:rsid w:val="00743FD0"/>
    <w:rsid w:val="00746D51"/>
    <w:rsid w:val="007513FA"/>
    <w:rsid w:val="007520CA"/>
    <w:rsid w:val="00762813"/>
    <w:rsid w:val="00764E6B"/>
    <w:rsid w:val="0076634C"/>
    <w:rsid w:val="0076771C"/>
    <w:rsid w:val="00771069"/>
    <w:rsid w:val="007710E0"/>
    <w:rsid w:val="007732BA"/>
    <w:rsid w:val="00773A38"/>
    <w:rsid w:val="00773D79"/>
    <w:rsid w:val="00774555"/>
    <w:rsid w:val="00775ADC"/>
    <w:rsid w:val="007A286D"/>
    <w:rsid w:val="007A2E36"/>
    <w:rsid w:val="007B1B16"/>
    <w:rsid w:val="007B37E1"/>
    <w:rsid w:val="007C00DC"/>
    <w:rsid w:val="007D5519"/>
    <w:rsid w:val="007E04E5"/>
    <w:rsid w:val="007E2A72"/>
    <w:rsid w:val="0080637F"/>
    <w:rsid w:val="008102E3"/>
    <w:rsid w:val="008143A7"/>
    <w:rsid w:val="00820561"/>
    <w:rsid w:val="0082324D"/>
    <w:rsid w:val="00825E9F"/>
    <w:rsid w:val="00831AD5"/>
    <w:rsid w:val="00834286"/>
    <w:rsid w:val="00837397"/>
    <w:rsid w:val="0084783C"/>
    <w:rsid w:val="00851099"/>
    <w:rsid w:val="00861A43"/>
    <w:rsid w:val="008710B8"/>
    <w:rsid w:val="0087481A"/>
    <w:rsid w:val="0088056E"/>
    <w:rsid w:val="00887C26"/>
    <w:rsid w:val="00896F6F"/>
    <w:rsid w:val="008A0F08"/>
    <w:rsid w:val="008B20FE"/>
    <w:rsid w:val="008B5A94"/>
    <w:rsid w:val="008C0AAB"/>
    <w:rsid w:val="008C2374"/>
    <w:rsid w:val="008C5FB0"/>
    <w:rsid w:val="008D3FE7"/>
    <w:rsid w:val="008E020E"/>
    <w:rsid w:val="008E6F78"/>
    <w:rsid w:val="008F5DD8"/>
    <w:rsid w:val="009059B4"/>
    <w:rsid w:val="009077DA"/>
    <w:rsid w:val="0091009C"/>
    <w:rsid w:val="00913C51"/>
    <w:rsid w:val="00916F31"/>
    <w:rsid w:val="00927A62"/>
    <w:rsid w:val="0093466E"/>
    <w:rsid w:val="009366D9"/>
    <w:rsid w:val="009415DC"/>
    <w:rsid w:val="00942E6D"/>
    <w:rsid w:val="00945F5F"/>
    <w:rsid w:val="00957632"/>
    <w:rsid w:val="00962C3F"/>
    <w:rsid w:val="009715A5"/>
    <w:rsid w:val="009748E0"/>
    <w:rsid w:val="00975669"/>
    <w:rsid w:val="00983A6F"/>
    <w:rsid w:val="0099235D"/>
    <w:rsid w:val="0099551E"/>
    <w:rsid w:val="009A1E4D"/>
    <w:rsid w:val="009B2D00"/>
    <w:rsid w:val="009B4D04"/>
    <w:rsid w:val="009B5B79"/>
    <w:rsid w:val="009B5C88"/>
    <w:rsid w:val="009D06A8"/>
    <w:rsid w:val="009D0A2F"/>
    <w:rsid w:val="009D28B6"/>
    <w:rsid w:val="009F3A00"/>
    <w:rsid w:val="00A0024B"/>
    <w:rsid w:val="00A02219"/>
    <w:rsid w:val="00A11554"/>
    <w:rsid w:val="00A175A1"/>
    <w:rsid w:val="00A26E1A"/>
    <w:rsid w:val="00A2772B"/>
    <w:rsid w:val="00A34DAA"/>
    <w:rsid w:val="00A424A1"/>
    <w:rsid w:val="00A430AA"/>
    <w:rsid w:val="00A44464"/>
    <w:rsid w:val="00A4495D"/>
    <w:rsid w:val="00A45D9D"/>
    <w:rsid w:val="00A468F1"/>
    <w:rsid w:val="00A50A5A"/>
    <w:rsid w:val="00A54FB6"/>
    <w:rsid w:val="00A609C6"/>
    <w:rsid w:val="00A7340D"/>
    <w:rsid w:val="00A736CD"/>
    <w:rsid w:val="00A74C9A"/>
    <w:rsid w:val="00A77657"/>
    <w:rsid w:val="00A85F1A"/>
    <w:rsid w:val="00AA1330"/>
    <w:rsid w:val="00AA45A0"/>
    <w:rsid w:val="00AB1613"/>
    <w:rsid w:val="00AB4124"/>
    <w:rsid w:val="00AC0AA5"/>
    <w:rsid w:val="00AC2B1F"/>
    <w:rsid w:val="00AD2DA3"/>
    <w:rsid w:val="00AD4BF8"/>
    <w:rsid w:val="00AF425A"/>
    <w:rsid w:val="00B040C5"/>
    <w:rsid w:val="00B14116"/>
    <w:rsid w:val="00B35F97"/>
    <w:rsid w:val="00B43BE8"/>
    <w:rsid w:val="00B53B9E"/>
    <w:rsid w:val="00B60E90"/>
    <w:rsid w:val="00B6376F"/>
    <w:rsid w:val="00B63DC6"/>
    <w:rsid w:val="00B659EA"/>
    <w:rsid w:val="00B6690F"/>
    <w:rsid w:val="00B81309"/>
    <w:rsid w:val="00B821CB"/>
    <w:rsid w:val="00B83AAF"/>
    <w:rsid w:val="00B86D94"/>
    <w:rsid w:val="00B91AAB"/>
    <w:rsid w:val="00B93D04"/>
    <w:rsid w:val="00BA2B1D"/>
    <w:rsid w:val="00BA7A5E"/>
    <w:rsid w:val="00BB1027"/>
    <w:rsid w:val="00BB3412"/>
    <w:rsid w:val="00BC2787"/>
    <w:rsid w:val="00BC3F26"/>
    <w:rsid w:val="00BC5EA2"/>
    <w:rsid w:val="00BD2CB1"/>
    <w:rsid w:val="00BD670E"/>
    <w:rsid w:val="00BE7496"/>
    <w:rsid w:val="00BE7572"/>
    <w:rsid w:val="00BF6D59"/>
    <w:rsid w:val="00C0104B"/>
    <w:rsid w:val="00C101F5"/>
    <w:rsid w:val="00C4377D"/>
    <w:rsid w:val="00C458EB"/>
    <w:rsid w:val="00C520EB"/>
    <w:rsid w:val="00C57D39"/>
    <w:rsid w:val="00C6127C"/>
    <w:rsid w:val="00C753C8"/>
    <w:rsid w:val="00C80093"/>
    <w:rsid w:val="00C9063A"/>
    <w:rsid w:val="00C92225"/>
    <w:rsid w:val="00C955D9"/>
    <w:rsid w:val="00C95C6E"/>
    <w:rsid w:val="00CA722B"/>
    <w:rsid w:val="00CB3AED"/>
    <w:rsid w:val="00CB5FCE"/>
    <w:rsid w:val="00CE124B"/>
    <w:rsid w:val="00CE21E2"/>
    <w:rsid w:val="00CE75D1"/>
    <w:rsid w:val="00CF34C2"/>
    <w:rsid w:val="00D04B67"/>
    <w:rsid w:val="00D05257"/>
    <w:rsid w:val="00D22325"/>
    <w:rsid w:val="00D24336"/>
    <w:rsid w:val="00D30254"/>
    <w:rsid w:val="00D30F42"/>
    <w:rsid w:val="00D340A7"/>
    <w:rsid w:val="00D402E3"/>
    <w:rsid w:val="00D46C85"/>
    <w:rsid w:val="00D508B4"/>
    <w:rsid w:val="00D550D9"/>
    <w:rsid w:val="00D63EFB"/>
    <w:rsid w:val="00D7723C"/>
    <w:rsid w:val="00D7724C"/>
    <w:rsid w:val="00D84371"/>
    <w:rsid w:val="00D91CEA"/>
    <w:rsid w:val="00D949B5"/>
    <w:rsid w:val="00D94CE4"/>
    <w:rsid w:val="00DA22C8"/>
    <w:rsid w:val="00DB18EA"/>
    <w:rsid w:val="00DB5C3F"/>
    <w:rsid w:val="00DD3D3D"/>
    <w:rsid w:val="00DE4F27"/>
    <w:rsid w:val="00DF4CE9"/>
    <w:rsid w:val="00DF727F"/>
    <w:rsid w:val="00E108CD"/>
    <w:rsid w:val="00E131DE"/>
    <w:rsid w:val="00E218EA"/>
    <w:rsid w:val="00E233EF"/>
    <w:rsid w:val="00E23596"/>
    <w:rsid w:val="00E24F67"/>
    <w:rsid w:val="00E3041B"/>
    <w:rsid w:val="00E349C8"/>
    <w:rsid w:val="00E37B9F"/>
    <w:rsid w:val="00E42BB9"/>
    <w:rsid w:val="00E4400E"/>
    <w:rsid w:val="00E46187"/>
    <w:rsid w:val="00E476A8"/>
    <w:rsid w:val="00E50552"/>
    <w:rsid w:val="00E61067"/>
    <w:rsid w:val="00E670DA"/>
    <w:rsid w:val="00E7652E"/>
    <w:rsid w:val="00E85DB5"/>
    <w:rsid w:val="00E86132"/>
    <w:rsid w:val="00E866A5"/>
    <w:rsid w:val="00E87C9D"/>
    <w:rsid w:val="00EA1DFD"/>
    <w:rsid w:val="00EB204D"/>
    <w:rsid w:val="00EB412D"/>
    <w:rsid w:val="00EC7F6F"/>
    <w:rsid w:val="00ED2026"/>
    <w:rsid w:val="00ED261A"/>
    <w:rsid w:val="00EE7CE7"/>
    <w:rsid w:val="00F06D83"/>
    <w:rsid w:val="00F152DD"/>
    <w:rsid w:val="00F16864"/>
    <w:rsid w:val="00F16B0B"/>
    <w:rsid w:val="00F20A06"/>
    <w:rsid w:val="00F26755"/>
    <w:rsid w:val="00F31BFF"/>
    <w:rsid w:val="00F46248"/>
    <w:rsid w:val="00F67D17"/>
    <w:rsid w:val="00F70C3D"/>
    <w:rsid w:val="00F719E3"/>
    <w:rsid w:val="00F73693"/>
    <w:rsid w:val="00F74A8A"/>
    <w:rsid w:val="00F75047"/>
    <w:rsid w:val="00F81ABB"/>
    <w:rsid w:val="00F96D14"/>
    <w:rsid w:val="00FA20E7"/>
    <w:rsid w:val="00FA4886"/>
    <w:rsid w:val="00FD1E4E"/>
    <w:rsid w:val="00FD253E"/>
    <w:rsid w:val="00FD6838"/>
    <w:rsid w:val="00FD7290"/>
    <w:rsid w:val="00FE0BFF"/>
    <w:rsid w:val="00FE3FE9"/>
    <w:rsid w:val="00FE50E3"/>
    <w:rsid w:val="00FF0D0E"/>
    <w:rsid w:val="01C492D7"/>
    <w:rsid w:val="02BD037A"/>
    <w:rsid w:val="0428CE46"/>
    <w:rsid w:val="04BC5665"/>
    <w:rsid w:val="05DC5C72"/>
    <w:rsid w:val="064B136B"/>
    <w:rsid w:val="06BF5CB9"/>
    <w:rsid w:val="06C0D11A"/>
    <w:rsid w:val="06E2EB50"/>
    <w:rsid w:val="07561950"/>
    <w:rsid w:val="07592CB0"/>
    <w:rsid w:val="07A6F719"/>
    <w:rsid w:val="099B4FAA"/>
    <w:rsid w:val="0B504868"/>
    <w:rsid w:val="0B628382"/>
    <w:rsid w:val="0CAAC34C"/>
    <w:rsid w:val="0CD48403"/>
    <w:rsid w:val="0E280471"/>
    <w:rsid w:val="0E6EC0CD"/>
    <w:rsid w:val="10E1B92F"/>
    <w:rsid w:val="1143DB6B"/>
    <w:rsid w:val="12F2EDE7"/>
    <w:rsid w:val="13993897"/>
    <w:rsid w:val="13D1BB48"/>
    <w:rsid w:val="14DE0251"/>
    <w:rsid w:val="154DCBB3"/>
    <w:rsid w:val="15D1C544"/>
    <w:rsid w:val="1671BC45"/>
    <w:rsid w:val="17ACFCEE"/>
    <w:rsid w:val="190AF99D"/>
    <w:rsid w:val="196ABDB5"/>
    <w:rsid w:val="1C14A1F0"/>
    <w:rsid w:val="1C3EA8E8"/>
    <w:rsid w:val="1C5B50E5"/>
    <w:rsid w:val="1C892F7D"/>
    <w:rsid w:val="1CE839B8"/>
    <w:rsid w:val="1E71456B"/>
    <w:rsid w:val="1F479609"/>
    <w:rsid w:val="1FB4C093"/>
    <w:rsid w:val="1FC479B0"/>
    <w:rsid w:val="212750F1"/>
    <w:rsid w:val="21ACA0B0"/>
    <w:rsid w:val="241A54D3"/>
    <w:rsid w:val="26D6552B"/>
    <w:rsid w:val="27B175A7"/>
    <w:rsid w:val="280F544E"/>
    <w:rsid w:val="29036D16"/>
    <w:rsid w:val="29066173"/>
    <w:rsid w:val="29131435"/>
    <w:rsid w:val="2B9F7679"/>
    <w:rsid w:val="2C1010E9"/>
    <w:rsid w:val="2C94430B"/>
    <w:rsid w:val="2D5DC68B"/>
    <w:rsid w:val="2DE3164A"/>
    <w:rsid w:val="2E23E8F1"/>
    <w:rsid w:val="2EB4FA0C"/>
    <w:rsid w:val="2F1398A0"/>
    <w:rsid w:val="303BB184"/>
    <w:rsid w:val="31AF5341"/>
    <w:rsid w:val="31DD7920"/>
    <w:rsid w:val="32449D94"/>
    <w:rsid w:val="3274FFAD"/>
    <w:rsid w:val="335A0A4E"/>
    <w:rsid w:val="33CD080F"/>
    <w:rsid w:val="35C6EF6A"/>
    <w:rsid w:val="378A35F9"/>
    <w:rsid w:val="38604993"/>
    <w:rsid w:val="38F93016"/>
    <w:rsid w:val="3941C905"/>
    <w:rsid w:val="39433B31"/>
    <w:rsid w:val="39B203DB"/>
    <w:rsid w:val="3A59F9E4"/>
    <w:rsid w:val="3CECCF57"/>
    <w:rsid w:val="3E308CC9"/>
    <w:rsid w:val="3E4A2D77"/>
    <w:rsid w:val="3FEA554C"/>
    <w:rsid w:val="411D421F"/>
    <w:rsid w:val="4267106C"/>
    <w:rsid w:val="44FB201E"/>
    <w:rsid w:val="48E0CB30"/>
    <w:rsid w:val="496852C5"/>
    <w:rsid w:val="4ABD3E91"/>
    <w:rsid w:val="4B144658"/>
    <w:rsid w:val="4B9D0BE1"/>
    <w:rsid w:val="4BB41E1A"/>
    <w:rsid w:val="4E9B2C7B"/>
    <w:rsid w:val="4EBD5F99"/>
    <w:rsid w:val="5124DA60"/>
    <w:rsid w:val="51516218"/>
    <w:rsid w:val="515A3C4D"/>
    <w:rsid w:val="51A90C82"/>
    <w:rsid w:val="521742FA"/>
    <w:rsid w:val="53503A83"/>
    <w:rsid w:val="53D969AB"/>
    <w:rsid w:val="5551AAB9"/>
    <w:rsid w:val="55726CED"/>
    <w:rsid w:val="5677A820"/>
    <w:rsid w:val="57B6B3C7"/>
    <w:rsid w:val="58075183"/>
    <w:rsid w:val="587C45E4"/>
    <w:rsid w:val="58F9679A"/>
    <w:rsid w:val="5A05A72F"/>
    <w:rsid w:val="5A286090"/>
    <w:rsid w:val="5BB6A92D"/>
    <w:rsid w:val="5D52798E"/>
    <w:rsid w:val="5DA31A42"/>
    <w:rsid w:val="5F86B01D"/>
    <w:rsid w:val="601E8A66"/>
    <w:rsid w:val="60948E6A"/>
    <w:rsid w:val="6095D114"/>
    <w:rsid w:val="60B0D40E"/>
    <w:rsid w:val="6105D60D"/>
    <w:rsid w:val="61F658B3"/>
    <w:rsid w:val="6231A175"/>
    <w:rsid w:val="62FFBF3C"/>
    <w:rsid w:val="63141DFE"/>
    <w:rsid w:val="634FA716"/>
    <w:rsid w:val="63B61A79"/>
    <w:rsid w:val="6442A1E2"/>
    <w:rsid w:val="64F126A8"/>
    <w:rsid w:val="65694237"/>
    <w:rsid w:val="664F87FE"/>
    <w:rsid w:val="66CFC205"/>
    <w:rsid w:val="686C2A76"/>
    <w:rsid w:val="693458A7"/>
    <w:rsid w:val="6A1DE36C"/>
    <w:rsid w:val="6BC420BB"/>
    <w:rsid w:val="6C0E5223"/>
    <w:rsid w:val="6C3EB959"/>
    <w:rsid w:val="6D000C63"/>
    <w:rsid w:val="6D67DEA2"/>
    <w:rsid w:val="6EF6FC20"/>
    <w:rsid w:val="70509345"/>
    <w:rsid w:val="705F4DD2"/>
    <w:rsid w:val="7094BDC9"/>
    <w:rsid w:val="723B4FC5"/>
    <w:rsid w:val="724A9A4D"/>
    <w:rsid w:val="73857654"/>
    <w:rsid w:val="77B51C8D"/>
    <w:rsid w:val="77FA9655"/>
    <w:rsid w:val="78232889"/>
    <w:rsid w:val="782E853E"/>
    <w:rsid w:val="7A332302"/>
    <w:rsid w:val="7A4661AA"/>
    <w:rsid w:val="7A8A29A9"/>
    <w:rsid w:val="7BCEF363"/>
    <w:rsid w:val="7C2CB744"/>
    <w:rsid w:val="7DCD3457"/>
    <w:rsid w:val="7EBDE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3F59BA"/>
  <w15:chartTrackingRefBased/>
  <w15:docId w15:val="{2945EF17-568C-49CD-9C09-4183B6DA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1CF8"/>
    <w:pPr>
      <w:keepNext/>
      <w:keepLines/>
      <w:spacing w:before="200" w:after="40" w:line="283" w:lineRule="atLeast"/>
      <w:outlineLvl w:val="0"/>
    </w:pPr>
    <w:rPr>
      <w:rFonts w:asciiTheme="majorHAnsi" w:eastAsiaTheme="majorEastAsia" w:hAnsiTheme="majorHAnsi" w:cstheme="majorBidi"/>
      <w:b/>
      <w:bCs/>
      <w:caps/>
      <w:spacing w:val="20"/>
      <w:sz w:val="20"/>
      <w:szCs w:val="28"/>
      <w:lang w:val="de-CH"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21CF8"/>
    <w:pPr>
      <w:keepNext/>
      <w:keepLines/>
      <w:spacing w:before="200" w:after="40" w:line="283" w:lineRule="atLeast"/>
      <w:outlineLvl w:val="1"/>
    </w:pPr>
    <w:rPr>
      <w:rFonts w:asciiTheme="majorHAnsi" w:eastAsiaTheme="majorEastAsia" w:hAnsiTheme="majorHAnsi" w:cstheme="majorBidi"/>
      <w:b/>
      <w:bCs/>
      <w:spacing w:val="4"/>
      <w:sz w:val="20"/>
      <w:szCs w:val="26"/>
      <w:lang w:val="de-CH"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21CF8"/>
    <w:pPr>
      <w:keepNext/>
      <w:keepLines/>
      <w:spacing w:before="200" w:after="40" w:line="283" w:lineRule="atLeast"/>
      <w:outlineLvl w:val="2"/>
    </w:pPr>
    <w:rPr>
      <w:rFonts w:asciiTheme="majorHAnsi" w:eastAsiaTheme="majorEastAsia" w:hAnsiTheme="majorHAnsi" w:cstheme="majorBidi"/>
      <w:b/>
      <w:bCs/>
      <w:spacing w:val="4"/>
      <w:sz w:val="20"/>
      <w:szCs w:val="20"/>
      <w:lang w:val="de-CH" w:eastAsia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21CF8"/>
    <w:pPr>
      <w:keepNext/>
      <w:keepLines/>
      <w:spacing w:before="200" w:after="40" w:line="283" w:lineRule="atLeast"/>
      <w:outlineLvl w:val="3"/>
    </w:pPr>
    <w:rPr>
      <w:rFonts w:asciiTheme="majorHAnsi" w:eastAsiaTheme="majorEastAsia" w:hAnsiTheme="majorHAnsi" w:cstheme="majorBidi"/>
      <w:b/>
      <w:bCs/>
      <w:iCs/>
      <w:spacing w:val="4"/>
      <w:sz w:val="20"/>
      <w:szCs w:val="20"/>
      <w:lang w:val="de-CH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521CF8"/>
    <w:pPr>
      <w:keepNext/>
      <w:keepLines/>
      <w:spacing w:before="200" w:line="283" w:lineRule="atLeast"/>
      <w:outlineLvl w:val="4"/>
    </w:pPr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  <w:lang w:val="de-CH"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qFormat/>
    <w:rsid w:val="00521CF8"/>
    <w:pPr>
      <w:keepNext/>
      <w:keepLines/>
      <w:spacing w:before="200" w:line="283" w:lineRule="atLeas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  <w:lang w:val="de-CH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qFormat/>
    <w:rsid w:val="00521CF8"/>
    <w:pPr>
      <w:keepNext/>
      <w:keepLines/>
      <w:spacing w:before="200" w:line="283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qFormat/>
    <w:rsid w:val="00521CF8"/>
    <w:pPr>
      <w:keepNext/>
      <w:keepLines/>
      <w:spacing w:before="200" w:line="283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  <w:lang w:val="de-CH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qFormat/>
    <w:rsid w:val="00521CF8"/>
    <w:pPr>
      <w:keepNext/>
      <w:keepLines/>
      <w:spacing w:before="200" w:line="283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1CF8"/>
    <w:rPr>
      <w:rFonts w:asciiTheme="majorHAnsi" w:eastAsiaTheme="majorEastAsia" w:hAnsiTheme="majorHAnsi" w:cstheme="majorBidi"/>
      <w:b/>
      <w:bCs/>
      <w:caps/>
      <w:spacing w:val="20"/>
      <w:sz w:val="20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1CF8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21CF8"/>
    <w:rPr>
      <w:rFonts w:asciiTheme="majorHAnsi" w:eastAsiaTheme="majorEastAsia" w:hAnsiTheme="majorHAnsi" w:cstheme="majorBidi"/>
      <w:b/>
      <w:bCs/>
      <w:iCs/>
      <w:spacing w:val="4"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1CF8"/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1CF8"/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1CF8"/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1CF8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table" w:styleId="Grigliatabella">
    <w:name w:val="Table Grid"/>
    <w:basedOn w:val="Tabellanormale"/>
    <w:uiPriority w:val="59"/>
    <w:rsid w:val="00521CF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CF8"/>
    <w:rPr>
      <w:rFonts w:ascii="Segoe UI" w:eastAsiaTheme="minorHAnsi" w:hAnsi="Segoe UI" w:cs="Segoe UI"/>
      <w:spacing w:val="4"/>
      <w:sz w:val="18"/>
      <w:szCs w:val="18"/>
      <w:lang w:val="de-CH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1CF8"/>
    <w:rPr>
      <w:rFonts w:ascii="Segoe UI" w:hAnsi="Segoe UI" w:cs="Segoe UI"/>
      <w:spacing w:val="4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30F42"/>
    <w:pPr>
      <w:spacing w:after="200" w:line="283" w:lineRule="atLeast"/>
      <w:ind w:left="720"/>
      <w:contextualSpacing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BD2C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D2CB1"/>
    <w:pPr>
      <w:spacing w:after="200"/>
    </w:pPr>
    <w:rPr>
      <w:rFonts w:asciiTheme="minorHAnsi" w:eastAsiaTheme="minorHAnsi" w:hAnsiTheme="minorHAnsi" w:cstheme="minorBidi"/>
      <w:spacing w:val="4"/>
      <w:sz w:val="20"/>
      <w:szCs w:val="20"/>
      <w:lang w:val="de-CH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D2CB1"/>
    <w:rPr>
      <w:spacing w:val="4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2C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2CB1"/>
    <w:rPr>
      <w:b/>
      <w:bCs/>
      <w:spacing w:val="4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4400D8"/>
    <w:pPr>
      <w:spacing w:before="100" w:beforeAutospacing="1" w:after="100" w:afterAutospacing="1"/>
    </w:pPr>
    <w:rPr>
      <w:lang w:val="de-CH" w:eastAsia="de-CH"/>
    </w:rPr>
  </w:style>
  <w:style w:type="paragraph" w:customStyle="1" w:styleId="lmttranslationsastextitem">
    <w:name w:val="lmt__translations_as_text__item"/>
    <w:basedOn w:val="Normale"/>
    <w:rsid w:val="008C0AAB"/>
    <w:pPr>
      <w:spacing w:before="100" w:beforeAutospacing="1" w:after="100" w:afterAutospacing="1"/>
    </w:pPr>
  </w:style>
  <w:style w:type="paragraph" w:customStyle="1" w:styleId="Paragraphestandard">
    <w:name w:val="[Paragraphe standard]"/>
    <w:basedOn w:val="Normale"/>
    <w:uiPriority w:val="99"/>
    <w:rsid w:val="00E131D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fr-FR" w:eastAsia="en-US"/>
    </w:rPr>
  </w:style>
  <w:style w:type="paragraph" w:styleId="Revisione">
    <w:name w:val="Revision"/>
    <w:hidden/>
    <w:uiPriority w:val="99"/>
    <w:semiHidden/>
    <w:rsid w:val="00A45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character" w:styleId="Collegamentoipertestuale">
    <w:name w:val="Hyperlink"/>
    <w:uiPriority w:val="99"/>
    <w:unhideWhenUsed/>
    <w:rsid w:val="008143A7"/>
    <w:rPr>
      <w:color w:val="17BBFD"/>
      <w:u w:val="single"/>
    </w:rPr>
  </w:style>
  <w:style w:type="character" w:customStyle="1" w:styleId="cf01">
    <w:name w:val="cf01"/>
    <w:basedOn w:val="Carpredefinitoparagrafo"/>
    <w:rsid w:val="00942E6D"/>
    <w:rPr>
      <w:rFonts w:ascii="Segoe UI" w:hAnsi="Segoe UI" w:cs="Segoe UI" w:hint="default"/>
      <w:sz w:val="18"/>
      <w:szCs w:val="18"/>
    </w:rPr>
  </w:style>
  <w:style w:type="table" w:styleId="Tabellagriglia1chiara-colore1">
    <w:name w:val="Grid Table 1 Light Accent 1"/>
    <w:basedOn w:val="Tabellanormale"/>
    <w:uiPriority w:val="46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elenco3-colore1">
    <w:name w:val="List Table 3 Accent 1"/>
    <w:basedOn w:val="Tabellanormale"/>
    <w:uiPriority w:val="48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lagriglia5scura-colore1">
    <w:name w:val="Grid Table 5 Dark Accent 1"/>
    <w:basedOn w:val="Tabellanormale"/>
    <w:uiPriority w:val="50"/>
    <w:rsid w:val="009415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135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135C"/>
    <w:rPr>
      <w:rFonts w:ascii="Times New Roman" w:eastAsia="Times New Roman" w:hAnsi="Times New Roman" w:cs="Times New Roman"/>
      <w:sz w:val="20"/>
      <w:szCs w:val="20"/>
      <w:lang w:val="fr-CH" w:eastAsia="fr-FR"/>
    </w:rPr>
  </w:style>
  <w:style w:type="table" w:customStyle="1" w:styleId="Tabellenraster1">
    <w:name w:val="Tabellenraster1"/>
    <w:basedOn w:val="Tabellanormale"/>
    <w:next w:val="Grigliatabella"/>
    <w:uiPriority w:val="59"/>
    <w:rsid w:val="0013135C"/>
    <w:pPr>
      <w:spacing w:after="0" w:line="240" w:lineRule="auto"/>
    </w:pPr>
    <w:rPr>
      <w:rFonts w:ascii="Century Gothic" w:eastAsia="Century Gothic" w:hAnsi="Century Gothic" w:cs="Times New Roman"/>
      <w:sz w:val="20"/>
      <w:szCs w:val="20"/>
      <w:lang w:eastAsia="de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imandonotaapidipagina">
    <w:name w:val="footnote reference"/>
    <w:uiPriority w:val="99"/>
    <w:semiHidden/>
    <w:unhideWhenUsed/>
    <w:rsid w:val="0013135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D91CEA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CEA"/>
    <w:rPr>
      <w:rFonts w:ascii="Times New Roman" w:eastAsia="Times New Roman" w:hAnsi="Times New Roman" w:cs="Times New Roman"/>
      <w:sz w:val="24"/>
      <w:szCs w:val="24"/>
      <w:lang w:val="fr-CH" w:eastAsia="fr-FR"/>
    </w:rPr>
  </w:style>
  <w:style w:type="table" w:styleId="Tabellaelenco3-colore3">
    <w:name w:val="List Table 3 Accent 3"/>
    <w:basedOn w:val="Tabellanormale"/>
    <w:uiPriority w:val="48"/>
    <w:rsid w:val="0006319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FE3FE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3">
    <w:name w:val="Grid Table 4 Accent 3"/>
    <w:basedOn w:val="Tabellanormale"/>
    <w:uiPriority w:val="49"/>
    <w:rsid w:val="00BD670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5scura-colore3">
    <w:name w:val="Grid Table 5 Dark Accent 3"/>
    <w:basedOn w:val="Tabellanormale"/>
    <w:uiPriority w:val="50"/>
    <w:rsid w:val="00B141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490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9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/Users/petra.sieghart/AppData/Local/Microsoft/Windows/INetCache/Content.Outlook/0DV2OZMJ/url.agridea.ch/toolk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uva.ch/88304.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va.ch/67009.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/Users/cost/Desktop/url.agridea.ch/p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cf67251e5332cd8c717a210388aa91b0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fb0b17e40763727c751e48002468e468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EAAAD-9FE6-411D-945D-8828B88B31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64C3C-20AB-40CF-B88E-D1715752F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85C4C-7372-417E-AB9F-0149B432FB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540D89-4288-4E5F-B96E-961A716A25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>docId:51403846B9D57C392E0ECDD8AE0429A0</cp:keywords>
  <dc:description/>
  <cp:lastModifiedBy>Sem Genini</cp:lastModifiedBy>
  <cp:revision>3</cp:revision>
  <cp:lastPrinted>2024-12-04T16:06:00Z</cp:lastPrinted>
  <dcterms:created xsi:type="dcterms:W3CDTF">2026-06-23T12:29:00Z</dcterms:created>
  <dcterms:modified xsi:type="dcterms:W3CDTF">2026-06-23T12:30:00Z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MediaServiceImageTags">
    <vt:lpwstr/>
  </property>
</Properties>
</file>