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62DC" w14:textId="1ED31CDE" w:rsidR="00971A98" w:rsidRPr="00A17DC7" w:rsidRDefault="00971A98" w:rsidP="00971A98">
      <w:pPr>
        <w:pBdr>
          <w:bottom w:val="single" w:sz="4" w:space="1" w:color="auto"/>
        </w:pBdr>
        <w:spacing w:before="3000" w:after="0" w:line="240" w:lineRule="auto"/>
        <w:rPr>
          <w:rFonts w:ascii="Verdana" w:hAnsi="Verdana"/>
          <w:b/>
          <w:bCs/>
          <w:sz w:val="36"/>
          <w:szCs w:val="36"/>
          <w:lang w:val="fr-CH"/>
        </w:rPr>
      </w:pPr>
      <w:r w:rsidRPr="00A17DC7">
        <w:rPr>
          <w:rFonts w:ascii="Verdana" w:hAnsi="Verdana"/>
          <w:b/>
          <w:bCs/>
          <w:sz w:val="36"/>
          <w:szCs w:val="36"/>
          <w:lang w:val="fr-CH"/>
        </w:rPr>
        <w:t>Plan d</w:t>
      </w:r>
      <w:r w:rsidR="00864730" w:rsidRPr="00A17DC7">
        <w:rPr>
          <w:rFonts w:ascii="Verdana" w:hAnsi="Verdana"/>
          <w:b/>
          <w:bCs/>
          <w:sz w:val="36"/>
          <w:szCs w:val="36"/>
          <w:lang w:val="fr-CH"/>
        </w:rPr>
        <w:t>’</w:t>
      </w:r>
      <w:r w:rsidRPr="00A17DC7">
        <w:rPr>
          <w:rFonts w:ascii="Verdana" w:hAnsi="Verdana"/>
          <w:b/>
          <w:bCs/>
          <w:sz w:val="36"/>
          <w:szCs w:val="36"/>
          <w:lang w:val="fr-CH"/>
        </w:rPr>
        <w:t>études de l</w:t>
      </w:r>
      <w:r w:rsidR="00864730" w:rsidRPr="00A17DC7">
        <w:rPr>
          <w:rFonts w:ascii="Verdana" w:hAnsi="Verdana"/>
          <w:b/>
          <w:bCs/>
          <w:sz w:val="36"/>
          <w:szCs w:val="36"/>
          <w:lang w:val="fr-CH"/>
        </w:rPr>
        <w:t>’</w:t>
      </w:r>
      <w:r w:rsidRPr="00A17DC7">
        <w:rPr>
          <w:rFonts w:ascii="Verdana" w:hAnsi="Verdana"/>
          <w:b/>
          <w:bCs/>
          <w:sz w:val="36"/>
          <w:szCs w:val="36"/>
          <w:lang w:val="fr-CH"/>
        </w:rPr>
        <w:t>école professionnelle</w:t>
      </w:r>
    </w:p>
    <w:p w14:paraId="68DF3E7C" w14:textId="7E022B87" w:rsidR="00335C58" w:rsidRPr="00A17DC7" w:rsidRDefault="00A62E19" w:rsidP="00A62E19">
      <w:pPr>
        <w:rPr>
          <w:rFonts w:ascii="Verdana" w:hAnsi="Verdana"/>
          <w:b/>
          <w:bCs/>
          <w:sz w:val="36"/>
          <w:szCs w:val="36"/>
          <w:lang w:val="fr-CH"/>
        </w:rPr>
      </w:pPr>
      <w:r w:rsidRPr="00A17DC7">
        <w:rPr>
          <w:rFonts w:ascii="Verdana" w:hAnsi="Verdana"/>
          <w:b/>
          <w:bCs/>
          <w:sz w:val="36"/>
          <w:szCs w:val="36"/>
          <w:lang w:val="fr-CH"/>
        </w:rPr>
        <w:t xml:space="preserve">Champ </w:t>
      </w:r>
      <w:r w:rsidR="0027533F" w:rsidRPr="00A17DC7">
        <w:rPr>
          <w:rFonts w:ascii="Verdana" w:hAnsi="Verdana"/>
          <w:b/>
          <w:bCs/>
          <w:sz w:val="36"/>
          <w:szCs w:val="36"/>
          <w:lang w:val="fr-CH"/>
        </w:rPr>
        <w:t>p</w:t>
      </w:r>
      <w:r w:rsidRPr="00A17DC7">
        <w:rPr>
          <w:rFonts w:ascii="Verdana" w:hAnsi="Verdana"/>
          <w:b/>
          <w:bCs/>
          <w:sz w:val="36"/>
          <w:szCs w:val="36"/>
          <w:lang w:val="fr-CH"/>
        </w:rPr>
        <w:t xml:space="preserve">rofessionnel </w:t>
      </w:r>
      <w:r w:rsidR="0027533F" w:rsidRPr="00A17DC7">
        <w:rPr>
          <w:rFonts w:ascii="Verdana" w:hAnsi="Verdana"/>
          <w:b/>
          <w:bCs/>
          <w:sz w:val="36"/>
          <w:szCs w:val="36"/>
          <w:lang w:val="fr-CH"/>
        </w:rPr>
        <w:t>d</w:t>
      </w:r>
      <w:r w:rsidRPr="00A17DC7">
        <w:rPr>
          <w:rFonts w:ascii="Verdana" w:hAnsi="Verdana"/>
          <w:b/>
          <w:bCs/>
          <w:sz w:val="36"/>
          <w:szCs w:val="36"/>
          <w:lang w:val="fr-CH"/>
        </w:rPr>
        <w:t xml:space="preserve">e </w:t>
      </w:r>
      <w:r w:rsidR="0027533F" w:rsidRPr="00A17DC7">
        <w:rPr>
          <w:rFonts w:ascii="Verdana" w:hAnsi="Verdana"/>
          <w:b/>
          <w:bCs/>
          <w:sz w:val="36"/>
          <w:szCs w:val="36"/>
          <w:lang w:val="fr-CH"/>
        </w:rPr>
        <w:t>l</w:t>
      </w:r>
      <w:r w:rsidR="00864730" w:rsidRPr="00A17DC7">
        <w:rPr>
          <w:rFonts w:ascii="Verdana" w:hAnsi="Verdana"/>
          <w:b/>
          <w:bCs/>
          <w:sz w:val="36"/>
          <w:szCs w:val="36"/>
          <w:lang w:val="fr-CH"/>
        </w:rPr>
        <w:t>’</w:t>
      </w:r>
      <w:r w:rsidRPr="00A17DC7">
        <w:rPr>
          <w:rFonts w:ascii="Verdana" w:hAnsi="Verdana"/>
          <w:b/>
          <w:bCs/>
          <w:sz w:val="36"/>
          <w:szCs w:val="36"/>
          <w:lang w:val="fr-CH"/>
        </w:rPr>
        <w:t>agriculture</w:t>
      </w:r>
    </w:p>
    <w:p w14:paraId="3203B470" w14:textId="178FEEFC" w:rsidR="00F8059D" w:rsidRPr="00A17DC7" w:rsidRDefault="00971A98" w:rsidP="00A62E19">
      <w:pPr>
        <w:rPr>
          <w:rFonts w:ascii="Verdana" w:hAnsi="Verdana"/>
          <w:lang w:val="fr-CH"/>
        </w:rPr>
      </w:pPr>
      <w:r w:rsidRPr="00A17DC7">
        <w:rPr>
          <w:rFonts w:ascii="Verdana" w:hAnsi="Verdana"/>
          <w:lang w:val="fr-CH"/>
        </w:rPr>
        <w:t>Domaines de compétences opérationnelles</w:t>
      </w:r>
      <w:r w:rsidR="00A248FF" w:rsidRPr="00A17DC7">
        <w:rPr>
          <w:rFonts w:ascii="Verdana" w:hAnsi="Verdana"/>
          <w:lang w:val="fr-CH"/>
        </w:rPr>
        <w:t xml:space="preserve"> a</w:t>
      </w:r>
      <w:r w:rsidR="00D95218" w:rsidRPr="00A17DC7">
        <w:rPr>
          <w:rFonts w:ascii="Verdana" w:hAnsi="Verdana"/>
          <w:lang w:val="fr-CH"/>
        </w:rPr>
        <w:t xml:space="preserve">, </w:t>
      </w:r>
      <w:r w:rsidR="00A248FF" w:rsidRPr="00A17DC7">
        <w:rPr>
          <w:rFonts w:ascii="Verdana" w:hAnsi="Verdana"/>
          <w:lang w:val="fr-CH"/>
        </w:rPr>
        <w:t>b</w:t>
      </w:r>
      <w:r w:rsidR="00A62E19" w:rsidRPr="00A17DC7">
        <w:rPr>
          <w:rFonts w:ascii="Verdana" w:hAnsi="Verdana"/>
          <w:lang w:val="fr-CH"/>
        </w:rPr>
        <w:t xml:space="preserve"> et</w:t>
      </w:r>
      <w:r w:rsidR="00D95218" w:rsidRPr="00A17DC7">
        <w:rPr>
          <w:rFonts w:ascii="Verdana" w:hAnsi="Verdana"/>
          <w:lang w:val="fr-CH"/>
        </w:rPr>
        <w:t xml:space="preserve"> </w:t>
      </w:r>
      <w:r w:rsidR="00A248FF" w:rsidRPr="00A17DC7">
        <w:rPr>
          <w:rFonts w:ascii="Verdana" w:hAnsi="Verdana"/>
          <w:lang w:val="fr-CH"/>
        </w:rPr>
        <w:t>c</w:t>
      </w:r>
    </w:p>
    <w:p w14:paraId="6B51E5F3" w14:textId="2150CA40" w:rsidR="00CC25FA" w:rsidRPr="00A17DC7" w:rsidRDefault="00CC25FA">
      <w:pPr>
        <w:rPr>
          <w:rFonts w:ascii="Verdana" w:hAnsi="Verdana"/>
          <w:lang w:val="fr-CH"/>
        </w:rPr>
      </w:pPr>
      <w:r w:rsidRPr="00A17DC7">
        <w:rPr>
          <w:rFonts w:ascii="Verdana" w:hAnsi="Verdana"/>
          <w:lang w:val="fr-CH"/>
        </w:rPr>
        <w:br w:type="page"/>
      </w:r>
    </w:p>
    <w:p w14:paraId="578065EA" w14:textId="77777777" w:rsidR="00E45D37" w:rsidRPr="00A17DC7" w:rsidRDefault="00E45D37" w:rsidP="00E45D37">
      <w:pPr>
        <w:spacing w:line="240" w:lineRule="auto"/>
        <w:rPr>
          <w:rFonts w:ascii="Verdana" w:hAnsi="Verdana"/>
          <w:b/>
          <w:bCs/>
          <w:sz w:val="28"/>
          <w:szCs w:val="28"/>
          <w:lang w:val="fr-CH"/>
        </w:rPr>
      </w:pPr>
      <w:r w:rsidRPr="00A17DC7">
        <w:rPr>
          <w:rFonts w:ascii="Verdana" w:hAnsi="Verdana"/>
          <w:b/>
          <w:bCs/>
          <w:sz w:val="28"/>
          <w:szCs w:val="28"/>
          <w:lang w:val="fr-CH"/>
        </w:rPr>
        <w:lastRenderedPageBreak/>
        <w:t>Introduction</w:t>
      </w:r>
    </w:p>
    <w:p w14:paraId="73D2A07D" w14:textId="77777777" w:rsidR="00E45D37" w:rsidRPr="00A17DC7" w:rsidRDefault="00E45D37" w:rsidP="00E45D37">
      <w:pPr>
        <w:spacing w:line="240" w:lineRule="auto"/>
        <w:rPr>
          <w:rFonts w:ascii="Verdana" w:hAnsi="Verdana"/>
          <w:b/>
          <w:bCs/>
          <w:sz w:val="20"/>
          <w:szCs w:val="20"/>
          <w:lang w:val="fr-CH"/>
        </w:rPr>
      </w:pPr>
      <w:r w:rsidRPr="00A17DC7">
        <w:rPr>
          <w:rFonts w:ascii="Verdana" w:hAnsi="Verdana"/>
          <w:b/>
          <w:bCs/>
          <w:sz w:val="20"/>
          <w:szCs w:val="20"/>
          <w:lang w:val="fr-CH"/>
        </w:rPr>
        <w:t>Structure des unités de formation</w:t>
      </w:r>
    </w:p>
    <w:p w14:paraId="7263DD7C" w14:textId="1A0CC261" w:rsidR="00E45D37" w:rsidRPr="00A17DC7" w:rsidRDefault="00E45D37" w:rsidP="00E45D37">
      <w:pPr>
        <w:spacing w:line="240" w:lineRule="auto"/>
        <w:rPr>
          <w:rFonts w:ascii="Verdana" w:hAnsi="Verdana"/>
          <w:sz w:val="20"/>
          <w:szCs w:val="20"/>
          <w:lang w:val="fr-CH"/>
        </w:rPr>
      </w:pPr>
      <w:r w:rsidRPr="00A17DC7">
        <w:rPr>
          <w:rFonts w:ascii="Verdana" w:hAnsi="Verdana"/>
          <w:sz w:val="20"/>
          <w:szCs w:val="20"/>
          <w:lang w:val="fr-CH"/>
        </w:rPr>
        <w:t>Le plan d</w:t>
      </w:r>
      <w:r w:rsidR="00864730" w:rsidRPr="00A17DC7">
        <w:rPr>
          <w:rFonts w:ascii="Verdana" w:hAnsi="Verdana"/>
          <w:sz w:val="20"/>
          <w:szCs w:val="20"/>
          <w:lang w:val="fr-CH"/>
        </w:rPr>
        <w:t>’</w:t>
      </w:r>
      <w:r w:rsidRPr="00A17DC7">
        <w:rPr>
          <w:rFonts w:ascii="Verdana" w:hAnsi="Verdana"/>
          <w:sz w:val="20"/>
          <w:szCs w:val="20"/>
          <w:lang w:val="fr-CH"/>
        </w:rPr>
        <w:t>études de l</w:t>
      </w:r>
      <w:r w:rsidR="00864730" w:rsidRPr="00A17DC7">
        <w:rPr>
          <w:rFonts w:ascii="Verdana" w:hAnsi="Verdana"/>
          <w:sz w:val="20"/>
          <w:szCs w:val="20"/>
          <w:lang w:val="fr-CH"/>
        </w:rPr>
        <w:t>’</w:t>
      </w:r>
      <w:r w:rsidRPr="00A17DC7">
        <w:rPr>
          <w:rFonts w:ascii="Verdana" w:hAnsi="Verdana"/>
          <w:sz w:val="20"/>
          <w:szCs w:val="20"/>
          <w:lang w:val="fr-CH"/>
        </w:rPr>
        <w:t>école professionnelle ventile les objectifs évaluateurs du plan de formation dans les années d</w:t>
      </w:r>
      <w:r w:rsidR="00864730" w:rsidRPr="00A17DC7">
        <w:rPr>
          <w:rFonts w:ascii="Verdana" w:hAnsi="Verdana"/>
          <w:sz w:val="20"/>
          <w:szCs w:val="20"/>
          <w:lang w:val="fr-CH"/>
        </w:rPr>
        <w:t>’</w:t>
      </w:r>
      <w:r w:rsidRPr="00A17DC7">
        <w:rPr>
          <w:rFonts w:ascii="Verdana" w:hAnsi="Verdana"/>
          <w:sz w:val="20"/>
          <w:szCs w:val="20"/>
          <w:lang w:val="fr-CH"/>
        </w:rPr>
        <w:t>apprentissage et fixe le nombre de leçons par unité de formation. Ces unités sont structurées comme suit :</w:t>
      </w:r>
    </w:p>
    <w:p w14:paraId="7C34C478" w14:textId="222F872B"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Le titre de l</w:t>
      </w:r>
      <w:r w:rsidR="00864730" w:rsidRPr="00A17DC7">
        <w:rPr>
          <w:rFonts w:ascii="Verdana" w:hAnsi="Verdana"/>
          <w:sz w:val="20"/>
          <w:szCs w:val="20"/>
          <w:lang w:val="fr-CH"/>
        </w:rPr>
        <w:t>’</w:t>
      </w:r>
      <w:r w:rsidRPr="00A17DC7">
        <w:rPr>
          <w:rFonts w:ascii="Verdana" w:hAnsi="Verdana"/>
          <w:sz w:val="20"/>
          <w:szCs w:val="20"/>
          <w:lang w:val="fr-CH"/>
        </w:rPr>
        <w:t>unité de formation est formulé de manière à être orienté vers l</w:t>
      </w:r>
      <w:r w:rsidR="00864730" w:rsidRPr="00A17DC7">
        <w:rPr>
          <w:rFonts w:ascii="Verdana" w:hAnsi="Verdana"/>
          <w:sz w:val="20"/>
          <w:szCs w:val="20"/>
          <w:lang w:val="fr-CH"/>
        </w:rPr>
        <w:t>’</w:t>
      </w:r>
      <w:r w:rsidRPr="00A17DC7">
        <w:rPr>
          <w:rFonts w:ascii="Verdana" w:hAnsi="Verdana"/>
          <w:sz w:val="20"/>
          <w:szCs w:val="20"/>
          <w:lang w:val="fr-CH"/>
        </w:rPr>
        <w:t>action.</w:t>
      </w:r>
    </w:p>
    <w:p w14:paraId="0F623B7D" w14:textId="77777777"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Le nombre de leçons est indiqué.</w:t>
      </w:r>
    </w:p>
    <w:p w14:paraId="4690E2AE" w14:textId="4BEA18A9"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Les compétences opérationnelles du plan de formation auxquelles se réfère l</w:t>
      </w:r>
      <w:r w:rsidR="00864730" w:rsidRPr="00A17DC7">
        <w:rPr>
          <w:rFonts w:ascii="Verdana" w:hAnsi="Verdana"/>
          <w:sz w:val="20"/>
          <w:szCs w:val="20"/>
          <w:lang w:val="fr-CH"/>
        </w:rPr>
        <w:t>’</w:t>
      </w:r>
      <w:r w:rsidRPr="00A17DC7">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864730" w:rsidRPr="00A17DC7">
        <w:rPr>
          <w:rFonts w:ascii="Verdana" w:hAnsi="Verdana"/>
          <w:sz w:val="20"/>
          <w:szCs w:val="20"/>
          <w:lang w:val="fr-CH"/>
        </w:rPr>
        <w:t>’</w:t>
      </w:r>
      <w:r w:rsidRPr="00A17DC7">
        <w:rPr>
          <w:rFonts w:ascii="Verdana" w:hAnsi="Verdana"/>
          <w:sz w:val="20"/>
          <w:szCs w:val="20"/>
          <w:lang w:val="fr-CH"/>
        </w:rPr>
        <w:t>école professionnelle par rapport aux compétences opérationnelles à acquérir.</w:t>
      </w:r>
    </w:p>
    <w:p w14:paraId="3F5516DC" w14:textId="60FACEAF"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Objectifs évaluateurs de l</w:t>
      </w:r>
      <w:r w:rsidR="00864730" w:rsidRPr="00A17DC7">
        <w:rPr>
          <w:rFonts w:ascii="Verdana" w:hAnsi="Verdana"/>
          <w:sz w:val="20"/>
          <w:szCs w:val="20"/>
          <w:lang w:val="fr-CH"/>
        </w:rPr>
        <w:t>’</w:t>
      </w:r>
      <w:r w:rsidRPr="00A17DC7">
        <w:rPr>
          <w:rFonts w:ascii="Verdana" w:hAnsi="Verdana"/>
          <w:sz w:val="20"/>
          <w:szCs w:val="20"/>
          <w:lang w:val="fr-CH"/>
        </w:rPr>
        <w:t>école professionnelle pour l</w:t>
      </w:r>
      <w:r w:rsidR="00864730" w:rsidRPr="00A17DC7">
        <w:rPr>
          <w:rFonts w:ascii="Verdana" w:hAnsi="Verdana"/>
          <w:sz w:val="20"/>
          <w:szCs w:val="20"/>
          <w:lang w:val="fr-CH"/>
        </w:rPr>
        <w:t>’</w:t>
      </w:r>
      <w:r w:rsidRPr="00A17DC7">
        <w:rPr>
          <w:rFonts w:ascii="Verdana" w:hAnsi="Verdana"/>
          <w:sz w:val="20"/>
          <w:szCs w:val="20"/>
          <w:lang w:val="fr-CH"/>
        </w:rPr>
        <w:t>unité de formation : les objectifs évaluateurs de l</w:t>
      </w:r>
      <w:r w:rsidR="00864730" w:rsidRPr="00A17DC7">
        <w:rPr>
          <w:rFonts w:ascii="Verdana" w:hAnsi="Verdana"/>
          <w:sz w:val="20"/>
          <w:szCs w:val="20"/>
          <w:lang w:val="fr-CH"/>
        </w:rPr>
        <w:t>’</w:t>
      </w:r>
      <w:r w:rsidRPr="00A17DC7">
        <w:rPr>
          <w:rFonts w:ascii="Verdana" w:hAnsi="Verdana"/>
          <w:sz w:val="20"/>
          <w:szCs w:val="20"/>
          <w:lang w:val="fr-CH"/>
        </w:rPr>
        <w:t>école professionnelle contribuent à la construction d</w:t>
      </w:r>
      <w:r w:rsidR="00864730" w:rsidRPr="00A17DC7">
        <w:rPr>
          <w:rFonts w:ascii="Verdana" w:hAnsi="Verdana"/>
          <w:sz w:val="20"/>
          <w:szCs w:val="20"/>
          <w:lang w:val="fr-CH"/>
        </w:rPr>
        <w:t>’</w:t>
      </w:r>
      <w:r w:rsidRPr="00A17DC7">
        <w:rPr>
          <w:rFonts w:ascii="Verdana" w:hAnsi="Verdana"/>
          <w:sz w:val="20"/>
          <w:szCs w:val="20"/>
          <w:lang w:val="fr-CH"/>
        </w:rPr>
        <w:t>une compétence opérationnelle. Chaque unité de formation regroupe différents objectifs évaluateurs pour l</w:t>
      </w:r>
      <w:r w:rsidR="00864730" w:rsidRPr="00A17DC7">
        <w:rPr>
          <w:rFonts w:ascii="Verdana" w:hAnsi="Verdana"/>
          <w:sz w:val="20"/>
          <w:szCs w:val="20"/>
          <w:lang w:val="fr-CH"/>
        </w:rPr>
        <w:t>’</w:t>
      </w:r>
      <w:r w:rsidRPr="00A17DC7">
        <w:rPr>
          <w:rFonts w:ascii="Verdana" w:hAnsi="Verdana"/>
          <w:sz w:val="20"/>
          <w:szCs w:val="20"/>
          <w:lang w:val="fr-CH"/>
        </w:rPr>
        <w:t>enseignement à l</w:t>
      </w:r>
      <w:r w:rsidR="00864730" w:rsidRPr="00A17DC7">
        <w:rPr>
          <w:rFonts w:ascii="Verdana" w:hAnsi="Verdana"/>
          <w:sz w:val="20"/>
          <w:szCs w:val="20"/>
          <w:lang w:val="fr-CH"/>
        </w:rPr>
        <w:t>’</w:t>
      </w:r>
      <w:r w:rsidRPr="00A17DC7">
        <w:rPr>
          <w:rFonts w:ascii="Verdana" w:hAnsi="Verdana"/>
          <w:sz w:val="20"/>
          <w:szCs w:val="20"/>
          <w:lang w:val="fr-CH"/>
        </w:rPr>
        <w:t xml:space="preserve">école professionnelle. Deux ou trois compétences opérationnelles sont parfois associées. </w:t>
      </w:r>
    </w:p>
    <w:p w14:paraId="3E5AD41B" w14:textId="49C88F26"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Remarques sur les objectifs évaluateurs : p. ex. objectifs du permis phytosanitaire, liens avec d</w:t>
      </w:r>
      <w:r w:rsidR="00864730" w:rsidRPr="00A17DC7">
        <w:rPr>
          <w:rFonts w:ascii="Verdana" w:hAnsi="Verdana"/>
          <w:sz w:val="20"/>
          <w:szCs w:val="20"/>
          <w:lang w:val="fr-CH"/>
        </w:rPr>
        <w:t>’</w:t>
      </w:r>
      <w:r w:rsidRPr="00A17DC7">
        <w:rPr>
          <w:rFonts w:ascii="Verdana" w:hAnsi="Verdana"/>
          <w:sz w:val="20"/>
          <w:szCs w:val="20"/>
          <w:lang w:val="fr-CH"/>
        </w:rPr>
        <w:t>autres objectifs évaluateurs ou unités de formation, délimitations thématiques</w:t>
      </w:r>
    </w:p>
    <w:p w14:paraId="3D87F603" w14:textId="77777777" w:rsidR="00E45D37" w:rsidRPr="00A17DC7" w:rsidRDefault="00E45D37" w:rsidP="00E45D37">
      <w:pPr>
        <w:pStyle w:val="Listenabsatz"/>
        <w:numPr>
          <w:ilvl w:val="0"/>
          <w:numId w:val="2"/>
        </w:numPr>
        <w:spacing w:line="240" w:lineRule="auto"/>
        <w:rPr>
          <w:rFonts w:ascii="Verdana" w:hAnsi="Verdana"/>
          <w:sz w:val="20"/>
          <w:szCs w:val="20"/>
          <w:lang w:val="fr-CH"/>
        </w:rPr>
      </w:pPr>
      <w:r w:rsidRPr="00A17DC7">
        <w:rPr>
          <w:rFonts w:ascii="Verdana" w:hAnsi="Verdana"/>
          <w:sz w:val="20"/>
          <w:szCs w:val="20"/>
          <w:lang w:val="fr-CH"/>
        </w:rPr>
        <w:t>Remarques générales : p. ex. ordre des unités de formation, références à des documents ou à des aides, références à des orientations</w:t>
      </w:r>
    </w:p>
    <w:p w14:paraId="3BDCABE6" w14:textId="77777777" w:rsidR="00E45D37" w:rsidRPr="00A17DC7" w:rsidRDefault="00E45D37" w:rsidP="00E45D37">
      <w:pPr>
        <w:spacing w:line="240" w:lineRule="auto"/>
        <w:rPr>
          <w:rFonts w:ascii="Verdana" w:hAnsi="Verdana" w:cstheme="minorHAnsi"/>
          <w:b/>
          <w:bCs/>
          <w:sz w:val="20"/>
          <w:szCs w:val="20"/>
          <w:lang w:val="fr-CH"/>
        </w:rPr>
      </w:pPr>
      <w:r w:rsidRPr="00A17DC7">
        <w:rPr>
          <w:rFonts w:ascii="Verdana" w:hAnsi="Verdana" w:cstheme="minorHAnsi"/>
          <w:b/>
          <w:bCs/>
          <w:sz w:val="20"/>
          <w:szCs w:val="20"/>
          <w:lang w:val="fr-CH"/>
        </w:rPr>
        <w:t>Herbier</w:t>
      </w:r>
    </w:p>
    <w:p w14:paraId="1BBB769E" w14:textId="7E87D4BA" w:rsidR="00E45D37" w:rsidRPr="00A17DC7" w:rsidRDefault="00E45D37" w:rsidP="00E45D37">
      <w:pPr>
        <w:spacing w:line="240" w:lineRule="auto"/>
        <w:rPr>
          <w:rFonts w:ascii="Verdana" w:hAnsi="Verdana" w:cstheme="minorHAnsi"/>
          <w:sz w:val="20"/>
          <w:szCs w:val="20"/>
          <w:lang w:val="fr-CH"/>
        </w:rPr>
      </w:pPr>
      <w:r w:rsidRPr="00A17DC7">
        <w:rPr>
          <w:rFonts w:ascii="Verdana" w:hAnsi="Verdana" w:cstheme="minorHAnsi"/>
          <w:sz w:val="20"/>
          <w:szCs w:val="20"/>
          <w:lang w:val="fr-CH"/>
        </w:rPr>
        <w:t>La réalisation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un herbier est intégrée dans différentes unités de formation comme outil didactique possible. Dans le DCO a Soins apportés aux terres cultivées, il s</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agit des unités de formation « Tenir compte de la structure et des propriétés des végétaux » et « Déterminer les organismes nuisibles et observer la flore accompagnatrice</w:t>
      </w:r>
      <w:r w:rsidR="00C27B48" w:rsidRPr="00A17DC7">
        <w:rPr>
          <w:rFonts w:ascii="Verdana" w:hAnsi="Verdana" w:cstheme="minorHAnsi"/>
          <w:sz w:val="20"/>
          <w:szCs w:val="20"/>
          <w:lang w:val="fr-CH"/>
        </w:rPr>
        <w:t> </w:t>
      </w:r>
      <w:r w:rsidRPr="00A17DC7">
        <w:rPr>
          <w:rFonts w:ascii="Verdana" w:hAnsi="Verdana" w:cstheme="minorHAnsi"/>
          <w:sz w:val="20"/>
          <w:szCs w:val="20"/>
          <w:lang w:val="fr-CH"/>
        </w:rPr>
        <w:t>».</w:t>
      </w:r>
    </w:p>
    <w:p w14:paraId="7B2463B7" w14:textId="77777777" w:rsidR="00E45D37" w:rsidRPr="00A17DC7" w:rsidRDefault="00E45D37" w:rsidP="00E45D37">
      <w:pPr>
        <w:spacing w:line="240" w:lineRule="auto"/>
        <w:rPr>
          <w:rFonts w:ascii="Verdana" w:hAnsi="Verdana" w:cstheme="minorHAnsi"/>
          <w:b/>
          <w:bCs/>
          <w:sz w:val="20"/>
          <w:szCs w:val="20"/>
          <w:lang w:val="fr-CH"/>
        </w:rPr>
      </w:pPr>
      <w:r w:rsidRPr="00A17DC7">
        <w:rPr>
          <w:rFonts w:ascii="Verdana" w:hAnsi="Verdana" w:cstheme="minorHAnsi"/>
          <w:b/>
          <w:bCs/>
          <w:sz w:val="20"/>
          <w:szCs w:val="20"/>
          <w:lang w:val="fr-CH"/>
        </w:rPr>
        <w:t>Permis phytosanitaire</w:t>
      </w:r>
    </w:p>
    <w:p w14:paraId="3E1269D4" w14:textId="764C5F76" w:rsidR="00E45D37" w:rsidRPr="00A17DC7" w:rsidRDefault="00E45D37" w:rsidP="00E45D37">
      <w:pPr>
        <w:spacing w:line="240" w:lineRule="auto"/>
        <w:rPr>
          <w:rFonts w:ascii="Verdana" w:hAnsi="Verdana"/>
          <w:sz w:val="20"/>
          <w:szCs w:val="20"/>
          <w:lang w:val="fr-CH"/>
        </w:rPr>
      </w:pPr>
      <w:r w:rsidRPr="00A17DC7">
        <w:rPr>
          <w:rFonts w:ascii="Verdana" w:hAnsi="Verdana"/>
          <w:sz w:val="20"/>
          <w:szCs w:val="20"/>
          <w:lang w:val="fr-CH"/>
        </w:rPr>
        <w:t>Les exigences pour l</w:t>
      </w:r>
      <w:r w:rsidR="00864730" w:rsidRPr="00A17DC7">
        <w:rPr>
          <w:rFonts w:ascii="Verdana" w:hAnsi="Verdana"/>
          <w:sz w:val="20"/>
          <w:szCs w:val="20"/>
          <w:lang w:val="fr-CH"/>
        </w:rPr>
        <w:t>’</w:t>
      </w:r>
      <w:r w:rsidRPr="00A17DC7">
        <w:rPr>
          <w:rFonts w:ascii="Verdana" w:hAnsi="Verdana"/>
          <w:sz w:val="20"/>
          <w:szCs w:val="20"/>
          <w:lang w:val="fr-CH"/>
        </w:rPr>
        <w:t>obtention du permis phytosanitaire sont définies dans l</w:t>
      </w:r>
      <w:r w:rsidR="00864730" w:rsidRPr="00A17DC7">
        <w:rPr>
          <w:rFonts w:ascii="Verdana" w:hAnsi="Verdana"/>
          <w:sz w:val="20"/>
          <w:szCs w:val="20"/>
          <w:lang w:val="fr-CH"/>
        </w:rPr>
        <w:t>’</w:t>
      </w:r>
      <w:r w:rsidRPr="00A17DC7">
        <w:rPr>
          <w:rFonts w:ascii="Verdana" w:hAnsi="Verdana"/>
          <w:sz w:val="20"/>
          <w:szCs w:val="20"/>
          <w:lang w:val="fr-CH"/>
        </w:rPr>
        <w:t>ordonnance du DETEC relative au permis pour l</w:t>
      </w:r>
      <w:r w:rsidR="00864730" w:rsidRPr="00A17DC7">
        <w:rPr>
          <w:rFonts w:ascii="Verdana" w:hAnsi="Verdana"/>
          <w:sz w:val="20"/>
          <w:szCs w:val="20"/>
          <w:lang w:val="fr-CH"/>
        </w:rPr>
        <w:t>’</w:t>
      </w:r>
      <w:r w:rsidRPr="00A17DC7">
        <w:rPr>
          <w:rFonts w:ascii="Verdana" w:hAnsi="Verdana"/>
          <w:sz w:val="20"/>
          <w:szCs w:val="20"/>
          <w:lang w:val="fr-CH"/>
        </w:rPr>
        <w:t>emploi de produits phytosanitaires dans l</w:t>
      </w:r>
      <w:r w:rsidR="00864730" w:rsidRPr="00A17DC7">
        <w:rPr>
          <w:rFonts w:ascii="Verdana" w:hAnsi="Verdana"/>
          <w:sz w:val="20"/>
          <w:szCs w:val="20"/>
          <w:lang w:val="fr-CH"/>
        </w:rPr>
        <w:t>’</w:t>
      </w:r>
      <w:r w:rsidRPr="00A17DC7">
        <w:rPr>
          <w:rFonts w:ascii="Verdana" w:hAnsi="Verdana"/>
          <w:sz w:val="20"/>
          <w:szCs w:val="20"/>
          <w:lang w:val="fr-CH"/>
        </w:rPr>
        <w:t>agriculture. Les objectifs évaluateurs selon l</w:t>
      </w:r>
      <w:r w:rsidR="00864730" w:rsidRPr="00A17DC7">
        <w:rPr>
          <w:rFonts w:ascii="Verdana" w:hAnsi="Verdana"/>
          <w:sz w:val="20"/>
          <w:szCs w:val="20"/>
          <w:lang w:val="fr-CH"/>
        </w:rPr>
        <w:t>’</w:t>
      </w:r>
      <w:r w:rsidRPr="00A17DC7">
        <w:rPr>
          <w:rFonts w:ascii="Verdana" w:hAnsi="Verdana"/>
          <w:sz w:val="20"/>
          <w:szCs w:val="20"/>
          <w:lang w:val="fr-CH"/>
        </w:rPr>
        <w:t xml:space="preserve">ordonnance sont intégrés et signalés dans les unités de formation. </w:t>
      </w:r>
    </w:p>
    <w:p w14:paraId="6372B7B7" w14:textId="2DC53827" w:rsidR="00E45D37" w:rsidRPr="00A17DC7" w:rsidRDefault="00E45D37" w:rsidP="00E45D37">
      <w:pPr>
        <w:spacing w:line="240" w:lineRule="auto"/>
        <w:rPr>
          <w:rFonts w:ascii="Verdana" w:hAnsi="Verdana"/>
          <w:sz w:val="20"/>
          <w:szCs w:val="20"/>
          <w:lang w:val="fr-CH"/>
        </w:rPr>
      </w:pPr>
      <w:r w:rsidRPr="00A17DC7">
        <w:rPr>
          <w:rFonts w:ascii="Verdana" w:hAnsi="Verdana"/>
          <w:sz w:val="20"/>
          <w:szCs w:val="20"/>
          <w:lang w:val="fr-CH"/>
        </w:rPr>
        <w:t>Toutes les personnes en formation acquièrent des compétences de base pour utiliser des herbicides dans les DCO a, b et c (voir l</w:t>
      </w:r>
      <w:r w:rsidR="00864730" w:rsidRPr="00A17DC7">
        <w:rPr>
          <w:rFonts w:ascii="Verdana" w:hAnsi="Verdana"/>
          <w:sz w:val="20"/>
          <w:szCs w:val="20"/>
          <w:lang w:val="fr-CH"/>
        </w:rPr>
        <w:t>’</w:t>
      </w:r>
      <w:hyperlink r:id="rId11" w:history="1">
        <w:r w:rsidRPr="00A17DC7">
          <w:rPr>
            <w:rStyle w:val="Hyperlink"/>
            <w:rFonts w:ascii="Verdana" w:hAnsi="Verdana"/>
            <w:sz w:val="20"/>
            <w:szCs w:val="20"/>
            <w:lang w:val="fr-CH"/>
          </w:rPr>
          <w:t>ordonnance du DETEC relative au permis pour l</w:t>
        </w:r>
        <w:r w:rsidR="00864730" w:rsidRPr="00A17DC7">
          <w:rPr>
            <w:rStyle w:val="Hyperlink"/>
            <w:rFonts w:ascii="Verdana" w:hAnsi="Verdana"/>
            <w:sz w:val="20"/>
            <w:szCs w:val="20"/>
            <w:lang w:val="fr-CH"/>
          </w:rPr>
          <w:t>’</w:t>
        </w:r>
        <w:r w:rsidRPr="00A17DC7">
          <w:rPr>
            <w:rStyle w:val="Hyperlink"/>
            <w:rFonts w:ascii="Verdana" w:hAnsi="Verdana"/>
            <w:sz w:val="20"/>
            <w:szCs w:val="20"/>
            <w:lang w:val="fr-CH"/>
          </w:rPr>
          <w:t>emploi d</w:t>
        </w:r>
        <w:r w:rsidR="00864730" w:rsidRPr="00A17DC7">
          <w:rPr>
            <w:rStyle w:val="Hyperlink"/>
            <w:rFonts w:ascii="Verdana" w:hAnsi="Verdana"/>
            <w:sz w:val="20"/>
            <w:szCs w:val="20"/>
            <w:lang w:val="fr-CH"/>
          </w:rPr>
          <w:t>’</w:t>
        </w:r>
        <w:r w:rsidRPr="00A17DC7">
          <w:rPr>
            <w:rStyle w:val="Hyperlink"/>
            <w:rFonts w:ascii="Verdana" w:hAnsi="Verdana"/>
            <w:sz w:val="20"/>
            <w:szCs w:val="20"/>
            <w:lang w:val="fr-CH"/>
          </w:rPr>
          <w:t>herbicides dans des domaines spéciaux</w:t>
        </w:r>
      </w:hyperlink>
      <w:r w:rsidRPr="00A17DC7">
        <w:rPr>
          <w:rFonts w:ascii="Verdana" w:hAnsi="Verdana"/>
          <w:sz w:val="20"/>
          <w:szCs w:val="20"/>
          <w:lang w:val="fr-CH"/>
        </w:rPr>
        <w:t xml:space="preserve">). </w:t>
      </w:r>
    </w:p>
    <w:p w14:paraId="42FECF2E" w14:textId="3BB14207" w:rsidR="00E45D37" w:rsidRPr="00A17DC7" w:rsidRDefault="00E45D37" w:rsidP="00E45D37">
      <w:pPr>
        <w:spacing w:line="240" w:lineRule="auto"/>
        <w:rPr>
          <w:rFonts w:ascii="Verdana" w:hAnsi="Verdana"/>
          <w:sz w:val="20"/>
          <w:szCs w:val="20"/>
          <w:lang w:val="fr-CH"/>
        </w:rPr>
      </w:pPr>
      <w:r w:rsidRPr="00A17DC7">
        <w:rPr>
          <w:rFonts w:ascii="Verdana" w:hAnsi="Verdana"/>
          <w:sz w:val="20"/>
          <w:szCs w:val="20"/>
          <w:lang w:val="fr-CH"/>
        </w:rPr>
        <w:t>Pour les métiers de maraîchère/maraîcher, arboriculteur/arboricultrice, viniculteur/viticultrice avec orientation Vigne et agricultrice/agriculteur avec orientation Production végétale biologique, la formation comprend l</w:t>
      </w:r>
      <w:r w:rsidR="00864730" w:rsidRPr="00A17DC7">
        <w:rPr>
          <w:rFonts w:ascii="Verdana" w:hAnsi="Verdana"/>
          <w:sz w:val="20"/>
          <w:szCs w:val="20"/>
          <w:lang w:val="fr-CH"/>
        </w:rPr>
        <w:t>’</w:t>
      </w:r>
      <w:r w:rsidRPr="00A17DC7">
        <w:rPr>
          <w:rFonts w:ascii="Verdana" w:hAnsi="Verdana"/>
          <w:sz w:val="20"/>
          <w:szCs w:val="20"/>
          <w:lang w:val="fr-CH"/>
        </w:rPr>
        <w:t>utilisation de tous les produits phytosanitaires (voir l</w:t>
      </w:r>
      <w:r w:rsidR="00864730" w:rsidRPr="00A17DC7">
        <w:rPr>
          <w:rFonts w:ascii="Verdana" w:hAnsi="Verdana"/>
          <w:sz w:val="20"/>
          <w:szCs w:val="20"/>
          <w:lang w:val="fr-CH"/>
        </w:rPr>
        <w:t>’</w:t>
      </w:r>
      <w:hyperlink r:id="rId12" w:history="1">
        <w:r w:rsidRPr="00A17DC7">
          <w:rPr>
            <w:rStyle w:val="Hyperlink"/>
            <w:rFonts w:ascii="Verdana" w:hAnsi="Verdana"/>
            <w:bCs/>
            <w:sz w:val="20"/>
            <w:szCs w:val="20"/>
            <w:lang w:val="fr-CH"/>
          </w:rPr>
          <w:t>ordonnance du DETEC relative au permis pour l</w:t>
        </w:r>
        <w:r w:rsidR="00864730" w:rsidRPr="00A17DC7">
          <w:rPr>
            <w:rStyle w:val="Hyperlink"/>
            <w:rFonts w:ascii="Verdana" w:hAnsi="Verdana"/>
            <w:bCs/>
            <w:sz w:val="20"/>
            <w:szCs w:val="20"/>
            <w:lang w:val="fr-CH"/>
          </w:rPr>
          <w:t>’</w:t>
        </w:r>
        <w:r w:rsidRPr="00A17DC7">
          <w:rPr>
            <w:rStyle w:val="Hyperlink"/>
            <w:rFonts w:ascii="Verdana" w:hAnsi="Verdana"/>
            <w:bCs/>
            <w:sz w:val="20"/>
            <w:szCs w:val="20"/>
            <w:lang w:val="fr-CH"/>
          </w:rPr>
          <w:t>emploi de produits phytosanitaires dans l</w:t>
        </w:r>
        <w:r w:rsidR="00864730" w:rsidRPr="00A17DC7">
          <w:rPr>
            <w:rStyle w:val="Hyperlink"/>
            <w:rFonts w:ascii="Verdana" w:hAnsi="Verdana"/>
            <w:bCs/>
            <w:sz w:val="20"/>
            <w:szCs w:val="20"/>
            <w:lang w:val="fr-CH"/>
          </w:rPr>
          <w:t>’</w:t>
        </w:r>
        <w:r w:rsidRPr="00A17DC7">
          <w:rPr>
            <w:rStyle w:val="Hyperlink"/>
            <w:rFonts w:ascii="Verdana" w:hAnsi="Verdana"/>
            <w:bCs/>
            <w:sz w:val="20"/>
            <w:szCs w:val="20"/>
            <w:lang w:val="fr-CH"/>
          </w:rPr>
          <w:t>agriculture</w:t>
        </w:r>
      </w:hyperlink>
      <w:r w:rsidRPr="00A17DC7">
        <w:rPr>
          <w:rFonts w:ascii="Verdana" w:hAnsi="Verdana"/>
          <w:sz w:val="20"/>
          <w:szCs w:val="20"/>
          <w:lang w:val="fr-CH"/>
        </w:rPr>
        <w:t>).</w:t>
      </w:r>
    </w:p>
    <w:p w14:paraId="445F0089" w14:textId="3BC69E62" w:rsidR="00E45D37" w:rsidRPr="00A17DC7" w:rsidRDefault="00E45D37" w:rsidP="00E45D37">
      <w:pPr>
        <w:spacing w:line="240" w:lineRule="auto"/>
        <w:rPr>
          <w:color w:val="70AD47"/>
          <w:lang w:val="fr-CH"/>
        </w:rPr>
      </w:pPr>
      <w:r w:rsidRPr="00A17DC7">
        <w:rPr>
          <w:rFonts w:ascii="Verdana" w:hAnsi="Verdana"/>
          <w:sz w:val="20"/>
          <w:szCs w:val="20"/>
          <w:lang w:val="fr-CH"/>
        </w:rPr>
        <w:t>L</w:t>
      </w:r>
      <w:r w:rsidR="00864730" w:rsidRPr="00A17DC7">
        <w:rPr>
          <w:rFonts w:ascii="Verdana" w:hAnsi="Verdana"/>
          <w:sz w:val="20"/>
          <w:szCs w:val="20"/>
          <w:lang w:val="fr-CH"/>
        </w:rPr>
        <w:t>’</w:t>
      </w:r>
      <w:r w:rsidRPr="00A17DC7">
        <w:rPr>
          <w:rFonts w:ascii="Verdana" w:hAnsi="Verdana"/>
          <w:sz w:val="20"/>
          <w:szCs w:val="20"/>
          <w:lang w:val="fr-CH"/>
        </w:rPr>
        <w:t>examen théorique du permis phytosanitaire dure 90 minutes. Il a lieu dans le cadre de la troisième année d</w:t>
      </w:r>
      <w:r w:rsidR="00864730" w:rsidRPr="00A17DC7">
        <w:rPr>
          <w:rFonts w:ascii="Verdana" w:hAnsi="Verdana"/>
          <w:sz w:val="20"/>
          <w:szCs w:val="20"/>
          <w:lang w:val="fr-CH"/>
        </w:rPr>
        <w:t>’</w:t>
      </w:r>
      <w:r w:rsidRPr="00A17DC7">
        <w:rPr>
          <w:rFonts w:ascii="Verdana" w:hAnsi="Verdana"/>
          <w:sz w:val="20"/>
          <w:szCs w:val="20"/>
          <w:lang w:val="fr-CH"/>
        </w:rPr>
        <w:t>apprentissage. Les objectifs évaluateurs de l</w:t>
      </w:r>
      <w:r w:rsidR="00864730" w:rsidRPr="00A17DC7">
        <w:rPr>
          <w:rFonts w:ascii="Verdana" w:hAnsi="Verdana"/>
          <w:sz w:val="20"/>
          <w:szCs w:val="20"/>
          <w:lang w:val="fr-CH"/>
        </w:rPr>
        <w:t>’</w:t>
      </w:r>
      <w:r w:rsidRPr="00A17DC7">
        <w:rPr>
          <w:rFonts w:ascii="Verdana" w:hAnsi="Verdana"/>
          <w:sz w:val="20"/>
          <w:szCs w:val="20"/>
          <w:lang w:val="fr-CH"/>
        </w:rPr>
        <w:t>école professionnelle pour le permis phytosanitaire sont intégrés dans les unités de formation. Ce sont les écoles professionnelles qui fixent la date de l</w:t>
      </w:r>
      <w:r w:rsidR="00864730" w:rsidRPr="00A17DC7">
        <w:rPr>
          <w:rFonts w:ascii="Verdana" w:hAnsi="Verdana"/>
          <w:sz w:val="20"/>
          <w:szCs w:val="20"/>
          <w:lang w:val="fr-CH"/>
        </w:rPr>
        <w:t>’</w:t>
      </w:r>
      <w:r w:rsidRPr="00A17DC7">
        <w:rPr>
          <w:rFonts w:ascii="Verdana" w:hAnsi="Verdana"/>
          <w:sz w:val="20"/>
          <w:szCs w:val="20"/>
          <w:lang w:val="fr-CH"/>
        </w:rPr>
        <w:t>examen, en tenant également compte des dates du CI « Produits et appareils phytosanitaires ».</w:t>
      </w:r>
    </w:p>
    <w:p w14:paraId="20BA1E78" w14:textId="2699F3A2" w:rsidR="00750DFC" w:rsidRPr="00A17DC7" w:rsidRDefault="00750DFC" w:rsidP="00B670DC">
      <w:pPr>
        <w:rPr>
          <w:rFonts w:ascii="Verdana" w:hAnsi="Verdana" w:cstheme="minorHAnsi"/>
          <w:sz w:val="18"/>
          <w:szCs w:val="18"/>
          <w:lang w:val="fr-CH"/>
        </w:rPr>
      </w:pPr>
    </w:p>
    <w:p w14:paraId="54816595" w14:textId="77777777" w:rsidR="00CF1A1A" w:rsidRPr="00A17DC7" w:rsidRDefault="00CF1A1A">
      <w:pPr>
        <w:rPr>
          <w:rFonts w:ascii="Verdana" w:hAnsi="Verdana" w:cstheme="minorHAnsi"/>
          <w:sz w:val="20"/>
          <w:szCs w:val="20"/>
          <w:lang w:val="fr-CH"/>
        </w:rPr>
        <w:sectPr w:rsidR="00CF1A1A" w:rsidRPr="00A17DC7" w:rsidSect="00CF1A1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170" w:gutter="0"/>
          <w:cols w:space="708"/>
          <w:titlePg/>
          <w:docGrid w:linePitch="360"/>
        </w:sectPr>
      </w:pPr>
    </w:p>
    <w:p w14:paraId="7D84A8C3" w14:textId="092D0377" w:rsidR="00971A98" w:rsidRPr="00A17DC7" w:rsidRDefault="00971A98" w:rsidP="00971A98">
      <w:pPr>
        <w:spacing w:line="240" w:lineRule="auto"/>
        <w:rPr>
          <w:rFonts w:ascii="Verdana" w:hAnsi="Verdana" w:cstheme="minorHAnsi"/>
          <w:b/>
          <w:bCs/>
          <w:sz w:val="20"/>
          <w:szCs w:val="20"/>
          <w:lang w:val="fr-CH"/>
        </w:rPr>
      </w:pPr>
      <w:bookmarkStart w:id="32" w:name="_Hlk203733107"/>
      <w:r w:rsidRPr="00A17DC7">
        <w:rPr>
          <w:rFonts w:ascii="Verdana" w:hAnsi="Verdana" w:cstheme="minorHAnsi"/>
          <w:b/>
          <w:bCs/>
          <w:sz w:val="20"/>
          <w:szCs w:val="20"/>
          <w:lang w:val="fr-CH"/>
        </w:rPr>
        <w:lastRenderedPageBreak/>
        <w:t>Aperçu des unités de formation de toutes les années d</w:t>
      </w:r>
      <w:r w:rsidR="00864730" w:rsidRPr="00A17DC7">
        <w:rPr>
          <w:rFonts w:ascii="Verdana" w:hAnsi="Verdana" w:cstheme="minorHAnsi"/>
          <w:b/>
          <w:bCs/>
          <w:sz w:val="20"/>
          <w:szCs w:val="20"/>
          <w:lang w:val="fr-CH"/>
        </w:rPr>
        <w:t>’</w:t>
      </w:r>
      <w:r w:rsidRPr="00A17DC7">
        <w:rPr>
          <w:rFonts w:ascii="Verdana" w:hAnsi="Verdana" w:cstheme="minorHAnsi"/>
          <w:b/>
          <w:bCs/>
          <w:sz w:val="20"/>
          <w:szCs w:val="20"/>
          <w:lang w:val="fr-CH"/>
        </w:rPr>
        <w:t xml:space="preserve">apprentissage </w:t>
      </w:r>
    </w:p>
    <w:tbl>
      <w:tblPr>
        <w:tblStyle w:val="Gitternetztabelle1hellAkzent11"/>
        <w:tblW w:w="5011" w:type="pct"/>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4A0" w:firstRow="1" w:lastRow="0" w:firstColumn="1" w:lastColumn="0" w:noHBand="0" w:noVBand="1"/>
      </w:tblPr>
      <w:tblGrid>
        <w:gridCol w:w="1359"/>
        <w:gridCol w:w="4526"/>
        <w:gridCol w:w="4692"/>
        <w:gridCol w:w="3402"/>
      </w:tblGrid>
      <w:tr w:rsidR="00971A98" w:rsidRPr="00A17DC7" w14:paraId="0225E903" w14:textId="77777777" w:rsidTr="001A203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59" w:type="dxa"/>
            <w:tcBorders>
              <w:bottom w:val="single" w:sz="4" w:space="0" w:color="auto"/>
            </w:tcBorders>
            <w:shd w:val="clear" w:color="auto" w:fill="D9D9D9"/>
            <w:vAlign w:val="center"/>
          </w:tcPr>
          <w:p w14:paraId="7E7DB99C" w14:textId="31EA9C62" w:rsidR="00971A98" w:rsidRPr="00A17DC7" w:rsidRDefault="00971A98" w:rsidP="00971A98">
            <w:pPr>
              <w:suppressAutoHyphens/>
              <w:rPr>
                <w:rFonts w:ascii="Verdana" w:eastAsia="Arial" w:hAnsi="Verdana" w:cs="Times New Roman"/>
                <w:spacing w:val="4"/>
                <w:lang w:val="fr-CH"/>
              </w:rPr>
            </w:pPr>
            <w:r w:rsidRPr="00A17DC7">
              <w:rPr>
                <w:rFonts w:ascii="Verdana" w:eastAsia="Arial" w:hAnsi="Verdana" w:cs="Times New Roman"/>
                <w:spacing w:val="4"/>
                <w:lang w:val="fr-CH"/>
              </w:rPr>
              <w:t>DCO</w:t>
            </w:r>
          </w:p>
        </w:tc>
        <w:tc>
          <w:tcPr>
            <w:tcW w:w="4526" w:type="dxa"/>
            <w:tcBorders>
              <w:bottom w:val="single" w:sz="4" w:space="0" w:color="auto"/>
            </w:tcBorders>
            <w:shd w:val="clear" w:color="auto" w:fill="D9D9D9"/>
            <w:vAlign w:val="center"/>
          </w:tcPr>
          <w:p w14:paraId="03D727D2" w14:textId="2C287B78" w:rsidR="00971A98" w:rsidRPr="00A17DC7" w:rsidRDefault="00971A98" w:rsidP="00971A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1</w:t>
            </w:r>
            <w:r w:rsidRPr="00A17DC7">
              <w:rPr>
                <w:rFonts w:ascii="Verdana" w:eastAsia="Arial" w:hAnsi="Verdana" w:cs="Times New Roman"/>
                <w:spacing w:val="4"/>
                <w:vertAlign w:val="superscript"/>
                <w:lang w:val="fr-CH"/>
              </w:rPr>
              <w:t>re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c>
          <w:tcPr>
            <w:tcW w:w="4692" w:type="dxa"/>
            <w:tcBorders>
              <w:bottom w:val="single" w:sz="4" w:space="0" w:color="auto"/>
            </w:tcBorders>
            <w:shd w:val="clear" w:color="auto" w:fill="D9D9D9"/>
            <w:vAlign w:val="center"/>
          </w:tcPr>
          <w:p w14:paraId="701F4FCB" w14:textId="583F3945" w:rsidR="00971A98" w:rsidRPr="00A17DC7" w:rsidRDefault="00971A98" w:rsidP="00971A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2</w:t>
            </w:r>
            <w:r w:rsidRPr="00A17DC7">
              <w:rPr>
                <w:rFonts w:ascii="Verdana" w:eastAsia="Arial" w:hAnsi="Verdana" w:cs="Times New Roman"/>
                <w:spacing w:val="4"/>
                <w:vertAlign w:val="superscript"/>
                <w:lang w:val="fr-CH"/>
              </w:rPr>
              <w:t>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c>
          <w:tcPr>
            <w:tcW w:w="3402" w:type="dxa"/>
            <w:tcBorders>
              <w:bottom w:val="single" w:sz="4" w:space="0" w:color="auto"/>
            </w:tcBorders>
            <w:shd w:val="clear" w:color="auto" w:fill="D9D9D9"/>
            <w:vAlign w:val="center"/>
          </w:tcPr>
          <w:p w14:paraId="7C451AE6" w14:textId="60F92C83" w:rsidR="00971A98" w:rsidRPr="00A17DC7" w:rsidRDefault="00971A98" w:rsidP="00971A98">
            <w:pPr>
              <w:suppressAutoHyphens/>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3</w:t>
            </w:r>
            <w:r w:rsidRPr="00A17DC7">
              <w:rPr>
                <w:rFonts w:ascii="Verdana" w:eastAsia="Arial" w:hAnsi="Verdana" w:cs="Times New Roman"/>
                <w:spacing w:val="4"/>
                <w:vertAlign w:val="superscript"/>
                <w:lang w:val="fr-CH"/>
              </w:rPr>
              <w:t>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r>
      <w:tr w:rsidR="0054623D" w:rsidRPr="00A17DC7" w14:paraId="6C60458A" w14:textId="77777777" w:rsidTr="001A203A">
        <w:tc>
          <w:tcPr>
            <w:cnfStyle w:val="001000000000" w:firstRow="0" w:lastRow="0" w:firstColumn="1" w:lastColumn="0" w:oddVBand="0" w:evenVBand="0" w:oddHBand="0" w:evenHBand="0" w:firstRowFirstColumn="0" w:firstRowLastColumn="0" w:lastRowFirstColumn="0" w:lastRowLastColumn="0"/>
            <w:tcW w:w="1359" w:type="dxa"/>
            <w:vMerge w:val="restart"/>
            <w:tcBorders>
              <w:top w:val="single" w:sz="4" w:space="0" w:color="auto"/>
            </w:tcBorders>
            <w:shd w:val="clear" w:color="auto" w:fill="BFBFBF" w:themeFill="background1" w:themeFillShade="BF"/>
            <w:textDirection w:val="btLr"/>
          </w:tcPr>
          <w:p w14:paraId="0FBBBB40" w14:textId="443C7F31" w:rsidR="0054623D" w:rsidRPr="00A17DC7" w:rsidRDefault="0054623D" w:rsidP="00CF1A1A">
            <w:pPr>
              <w:suppressAutoHyphens/>
              <w:ind w:left="113" w:right="113"/>
              <w:rPr>
                <w:rFonts w:ascii="Verdana" w:eastAsia="Arial" w:hAnsi="Verdana" w:cs="Times New Roman"/>
                <w:spacing w:val="4"/>
                <w:lang w:val="fr-CH"/>
              </w:rPr>
            </w:pPr>
            <w:r w:rsidRPr="00A17DC7">
              <w:rPr>
                <w:rFonts w:ascii="Verdana" w:eastAsia="Arial" w:hAnsi="Verdana" w:cs="Times New Roman"/>
                <w:spacing w:val="4"/>
                <w:lang w:val="fr-CH"/>
              </w:rPr>
              <w:t xml:space="preserve">a </w:t>
            </w:r>
            <w:r w:rsidR="00971A98" w:rsidRPr="00A17DC7">
              <w:rPr>
                <w:rFonts w:ascii="Verdana" w:eastAsia="Arial" w:hAnsi="Verdana" w:cs="Times New Roman"/>
                <w:spacing w:val="4"/>
                <w:lang w:val="fr-CH"/>
              </w:rPr>
              <w:t>Soins apportés aux terres cultivées</w:t>
            </w:r>
          </w:p>
        </w:tc>
        <w:tc>
          <w:tcPr>
            <w:tcW w:w="4526" w:type="dxa"/>
            <w:tcBorders>
              <w:top w:val="single" w:sz="4" w:space="0" w:color="auto"/>
            </w:tcBorders>
            <w:shd w:val="clear" w:color="auto" w:fill="BFBFBF" w:themeFill="background1" w:themeFillShade="BF"/>
          </w:tcPr>
          <w:p w14:paraId="300B36E1" w14:textId="32BFD535"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A17DC7">
              <w:rPr>
                <w:rFonts w:ascii="Verdana" w:eastAsia="Arial" w:hAnsi="Verdana" w:cs="Times New Roman"/>
                <w:spacing w:val="4"/>
                <w:lang w:val="fr-CH"/>
              </w:rPr>
              <w:t>Utiliser les outils de travail du sol (10 leçons)</w:t>
            </w:r>
          </w:p>
          <w:p w14:paraId="2D957A12" w14:textId="17A608B2" w:rsidR="0054623D" w:rsidRPr="00A17DC7" w:rsidRDefault="0054623D"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Arial"/>
                <w:spacing w:val="4"/>
                <w:lang w:val="fr-CH"/>
              </w:rPr>
              <w:t>a4</w:t>
            </w:r>
          </w:p>
        </w:tc>
        <w:tc>
          <w:tcPr>
            <w:tcW w:w="4692" w:type="dxa"/>
            <w:tcBorders>
              <w:top w:val="single" w:sz="4" w:space="0" w:color="auto"/>
            </w:tcBorders>
            <w:shd w:val="clear" w:color="auto" w:fill="BFBFBF" w:themeFill="background1" w:themeFillShade="BF"/>
          </w:tcPr>
          <w:p w14:paraId="49D0C429" w14:textId="67D3D21A"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lang w:val="fr-CH"/>
              </w:rPr>
              <w:t>Favoriser la vie du sol en tenant compte des cycles des éléments fertilisants (20 leçons)</w:t>
            </w:r>
          </w:p>
          <w:p w14:paraId="66184D87" w14:textId="1C5E0410"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 a4</w:t>
            </w:r>
          </w:p>
        </w:tc>
        <w:tc>
          <w:tcPr>
            <w:tcW w:w="3402" w:type="dxa"/>
            <w:tcBorders>
              <w:top w:val="single" w:sz="4" w:space="0" w:color="auto"/>
            </w:tcBorders>
            <w:shd w:val="clear" w:color="auto" w:fill="BFBFBF" w:themeFill="background1" w:themeFillShade="BF"/>
          </w:tcPr>
          <w:p w14:paraId="4D630FC1" w14:textId="2EA7CD1C"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14B7F372" w14:textId="77777777" w:rsidTr="001A203A">
        <w:trPr>
          <w:trHeight w:val="1165"/>
        </w:trPr>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4458A496"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17AEE63C" w14:textId="0395F38A"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A17DC7">
              <w:rPr>
                <w:rFonts w:ascii="Verdana" w:eastAsia="Arial" w:hAnsi="Verdana" w:cs="Times New Roman"/>
                <w:spacing w:val="4"/>
                <w:lang w:val="fr-CH"/>
              </w:rPr>
              <w:t>Prendre en compte les facteurs de croissance en fonction de la météo et du climat (10 leçons)</w:t>
            </w:r>
          </w:p>
          <w:p w14:paraId="006723AE" w14:textId="4EC61BFF"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A17DC7">
              <w:rPr>
                <w:rFonts w:ascii="Verdana" w:eastAsia="Arial" w:hAnsi="Verdana" w:cs="Arial"/>
                <w:spacing w:val="4"/>
                <w:lang w:val="fr-CH"/>
              </w:rPr>
              <w:t>a1</w:t>
            </w:r>
          </w:p>
        </w:tc>
        <w:tc>
          <w:tcPr>
            <w:tcW w:w="4692" w:type="dxa"/>
            <w:shd w:val="clear" w:color="auto" w:fill="BFBFBF" w:themeFill="background1" w:themeFillShade="BF"/>
          </w:tcPr>
          <w:p w14:paraId="5ACC81FF" w14:textId="3AD910D9"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lang w:val="fr-CH"/>
              </w:rPr>
              <w:t>Effectuer une analyse du sol et définir des mesures pour prévenir l</w:t>
            </w:r>
            <w:r w:rsidR="00864730" w:rsidRPr="00A17DC7">
              <w:rPr>
                <w:rFonts w:ascii="Verdana" w:hAnsi="Verdana" w:cstheme="minorHAnsi"/>
                <w:lang w:val="fr-CH"/>
              </w:rPr>
              <w:t>’</w:t>
            </w:r>
            <w:r w:rsidRPr="00A17DC7">
              <w:rPr>
                <w:rFonts w:ascii="Verdana" w:hAnsi="Verdana" w:cstheme="minorHAnsi"/>
                <w:lang w:val="fr-CH"/>
              </w:rPr>
              <w:t>érosion (10 leçons)</w:t>
            </w:r>
          </w:p>
          <w:p w14:paraId="4922A0C3" w14:textId="536C6BB6"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a1, a4</w:t>
            </w:r>
          </w:p>
        </w:tc>
        <w:tc>
          <w:tcPr>
            <w:tcW w:w="3402" w:type="dxa"/>
            <w:shd w:val="clear" w:color="auto" w:fill="BFBFBF" w:themeFill="background1" w:themeFillShade="BF"/>
          </w:tcPr>
          <w:p w14:paraId="507E34AF" w14:textId="767483BC"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i/>
                <w:iCs/>
                <w:spacing w:val="4"/>
                <w:lang w:val="fr-CH"/>
              </w:rPr>
            </w:pPr>
          </w:p>
        </w:tc>
      </w:tr>
      <w:tr w:rsidR="0054623D" w:rsidRPr="00A17DC7" w14:paraId="7D1D3ACD" w14:textId="77777777" w:rsidTr="001A203A">
        <w:trPr>
          <w:trHeight w:val="882"/>
        </w:trPr>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70031608"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417124E5" w14:textId="19FBE35E"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A17DC7">
              <w:rPr>
                <w:rFonts w:ascii="Verdana" w:eastAsia="Arial" w:hAnsi="Verdana" w:cs="Times New Roman"/>
                <w:spacing w:val="4"/>
                <w:lang w:val="fr-CH"/>
              </w:rPr>
              <w:t>Évaluer le sol et favoriser sa fertilité (20 leçons)</w:t>
            </w:r>
          </w:p>
          <w:p w14:paraId="42045BAE" w14:textId="5C51DB80"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A17DC7">
              <w:rPr>
                <w:rFonts w:ascii="Verdana" w:eastAsia="Arial" w:hAnsi="Verdana" w:cs="Arial"/>
                <w:spacing w:val="4"/>
                <w:lang w:val="fr-CH"/>
              </w:rPr>
              <w:t>a1, a4</w:t>
            </w:r>
          </w:p>
        </w:tc>
        <w:tc>
          <w:tcPr>
            <w:tcW w:w="4692" w:type="dxa"/>
            <w:shd w:val="clear" w:color="auto" w:fill="BFBFBF" w:themeFill="background1" w:themeFillShade="BF"/>
          </w:tcPr>
          <w:p w14:paraId="510A25CF" w14:textId="2B8D23B5"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Définir des mesures pour le choix et la mise en place des cultures (10 leçons)</w:t>
            </w:r>
          </w:p>
          <w:p w14:paraId="31968969" w14:textId="369FA9ED"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a1</w:t>
            </w:r>
          </w:p>
        </w:tc>
        <w:tc>
          <w:tcPr>
            <w:tcW w:w="3402" w:type="dxa"/>
            <w:shd w:val="clear" w:color="auto" w:fill="BFBFBF" w:themeFill="background1" w:themeFillShade="BF"/>
          </w:tcPr>
          <w:p w14:paraId="7722622C" w14:textId="3BC8B928"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055F295E" w14:textId="77777777" w:rsidTr="001A203A">
        <w:trPr>
          <w:trHeight w:val="838"/>
        </w:trPr>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6565BE63"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0B45B5CF" w14:textId="677A9D95"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A17DC7">
              <w:rPr>
                <w:rFonts w:ascii="Verdana" w:eastAsia="Arial" w:hAnsi="Verdana" w:cs="Times New Roman"/>
                <w:spacing w:val="4"/>
                <w:lang w:val="fr-CH"/>
              </w:rPr>
              <w:t>Entretenir et promouvoir les écosystèmes (10 leçons)</w:t>
            </w:r>
          </w:p>
          <w:p w14:paraId="0C5C7183" w14:textId="4386F8DA"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A17DC7">
              <w:rPr>
                <w:rFonts w:ascii="Verdana" w:eastAsia="Arial" w:hAnsi="Verdana" w:cs="Arial"/>
                <w:spacing w:val="4"/>
                <w:lang w:val="fr-CH"/>
              </w:rPr>
              <w:t>a2</w:t>
            </w:r>
          </w:p>
          <w:p w14:paraId="517B619E" w14:textId="77777777"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92" w:type="dxa"/>
            <w:shd w:val="clear" w:color="auto" w:fill="BFBFBF" w:themeFill="background1" w:themeFillShade="BF"/>
          </w:tcPr>
          <w:p w14:paraId="0055C988" w14:textId="18D84E21"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Réaliser un projet en lien avec la biodiversité (10 leçons)</w:t>
            </w:r>
          </w:p>
          <w:p w14:paraId="51239DE0" w14:textId="6F88DDA9"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a2</w:t>
            </w:r>
          </w:p>
        </w:tc>
        <w:tc>
          <w:tcPr>
            <w:tcW w:w="3402" w:type="dxa"/>
            <w:shd w:val="clear" w:color="auto" w:fill="BFBFBF" w:themeFill="background1" w:themeFillShade="BF"/>
          </w:tcPr>
          <w:p w14:paraId="5E6C8CB7" w14:textId="1E7417A3"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38C5648E" w14:textId="77777777" w:rsidTr="001A203A">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2EC2A94E"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7CE5EAFA" w14:textId="764840B1"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A17DC7">
              <w:rPr>
                <w:rFonts w:ascii="Verdana" w:hAnsi="Verdana" w:cstheme="minorHAnsi"/>
                <w:lang w:val="fr-CH"/>
              </w:rPr>
              <w:t>Tenir compte de la structure et des propriétés des végétaux </w:t>
            </w:r>
            <w:r w:rsidRPr="00A17DC7">
              <w:rPr>
                <w:rFonts w:ascii="Verdana" w:eastAsia="Arial" w:hAnsi="Verdana" w:cs="Times New Roman"/>
                <w:spacing w:val="4"/>
                <w:lang w:val="fr-CH"/>
              </w:rPr>
              <w:t>(10 leçons)</w:t>
            </w:r>
          </w:p>
          <w:p w14:paraId="1B746A44" w14:textId="4E9CB090"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w:t>
            </w:r>
          </w:p>
        </w:tc>
        <w:tc>
          <w:tcPr>
            <w:tcW w:w="4692" w:type="dxa"/>
            <w:shd w:val="clear" w:color="auto" w:fill="BFBFBF" w:themeFill="background1" w:themeFillShade="BF"/>
          </w:tcPr>
          <w:p w14:paraId="25E14F49" w14:textId="48BC7E41"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Promouvoir la biodiversité de manière ciblée (10 leçons)</w:t>
            </w:r>
          </w:p>
          <w:p w14:paraId="5C1D667A" w14:textId="7B6903FA"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a2</w:t>
            </w:r>
          </w:p>
        </w:tc>
        <w:tc>
          <w:tcPr>
            <w:tcW w:w="3402" w:type="dxa"/>
            <w:shd w:val="clear" w:color="auto" w:fill="BFBFBF" w:themeFill="background1" w:themeFillShade="BF"/>
          </w:tcPr>
          <w:p w14:paraId="6EF143DD" w14:textId="5607A23C"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1538390C" w14:textId="77777777" w:rsidTr="001A203A">
        <w:trPr>
          <w:trHeight w:val="786"/>
        </w:trPr>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4177BC81"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5BB6FA5B" w14:textId="12606CB9"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Favoriser la santé des végétaux (10</w:t>
            </w:r>
            <w:r w:rsidR="003750C7" w:rsidRPr="00A17DC7">
              <w:rPr>
                <w:rFonts w:ascii="Verdana" w:hAnsi="Verdana" w:cstheme="minorHAnsi"/>
                <w:lang w:val="fr-CH"/>
              </w:rPr>
              <w:t> </w:t>
            </w:r>
            <w:r w:rsidRPr="00A17DC7">
              <w:rPr>
                <w:rFonts w:ascii="Verdana" w:hAnsi="Verdana" w:cstheme="minorHAnsi"/>
                <w:lang w:val="fr-CH"/>
              </w:rPr>
              <w:t>leçons)</w:t>
            </w:r>
          </w:p>
          <w:p w14:paraId="2987838C" w14:textId="5F91CAAF" w:rsidR="00BB2B12" w:rsidRPr="00A17DC7" w:rsidRDefault="00BB2B12"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w:t>
            </w:r>
            <w:r w:rsidR="000E5070" w:rsidRPr="00A17DC7">
              <w:rPr>
                <w:rFonts w:ascii="Verdana" w:eastAsia="Arial" w:hAnsi="Verdana" w:cs="Times New Roman"/>
                <w:spacing w:val="4"/>
                <w:lang w:val="fr-CH"/>
              </w:rPr>
              <w:t xml:space="preserve"> </w:t>
            </w:r>
          </w:p>
        </w:tc>
        <w:tc>
          <w:tcPr>
            <w:tcW w:w="4692" w:type="dxa"/>
            <w:shd w:val="clear" w:color="auto" w:fill="BFBFBF" w:themeFill="background1" w:themeFillShade="BF"/>
          </w:tcPr>
          <w:p w14:paraId="2407CA4F" w14:textId="2B773CEE"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Utiliser les produits phytosanitaires en respectant les prescriptions légales (10 leçons)</w:t>
            </w:r>
          </w:p>
          <w:p w14:paraId="4ECE4DCD" w14:textId="72182473" w:rsidR="001F3BEF" w:rsidRPr="00A17DC7" w:rsidRDefault="001F3BEF"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w:t>
            </w:r>
            <w:r w:rsidR="00BB2B12" w:rsidRPr="00A17DC7">
              <w:rPr>
                <w:rFonts w:ascii="Verdana" w:eastAsia="Arial" w:hAnsi="Verdana" w:cs="Times New Roman"/>
                <w:spacing w:val="4"/>
                <w:lang w:val="fr-CH"/>
              </w:rPr>
              <w:t>3</w:t>
            </w:r>
          </w:p>
        </w:tc>
        <w:tc>
          <w:tcPr>
            <w:tcW w:w="3402" w:type="dxa"/>
            <w:shd w:val="clear" w:color="auto" w:fill="BFBFBF" w:themeFill="background1" w:themeFillShade="BF"/>
          </w:tcPr>
          <w:p w14:paraId="5B8B974D" w14:textId="77777777"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7423809B" w14:textId="77777777" w:rsidTr="001A203A">
        <w:trPr>
          <w:trHeight w:val="854"/>
        </w:trPr>
        <w:tc>
          <w:tcPr>
            <w:cnfStyle w:val="001000000000" w:firstRow="0" w:lastRow="0" w:firstColumn="1" w:lastColumn="0" w:oddVBand="0" w:evenVBand="0" w:oddHBand="0" w:evenHBand="0" w:firstRowFirstColumn="0" w:firstRowLastColumn="0" w:lastRowFirstColumn="0" w:lastRowLastColumn="0"/>
            <w:tcW w:w="1359" w:type="dxa"/>
            <w:vMerge/>
            <w:shd w:val="clear" w:color="auto" w:fill="BFBFBF" w:themeFill="background1" w:themeFillShade="BF"/>
            <w:textDirection w:val="btLr"/>
          </w:tcPr>
          <w:p w14:paraId="6714F3AA"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3464F7CA" w14:textId="4AACE879"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Déterminer les organismes nuisibles et observer la flore accompagnatrice (</w:t>
            </w:r>
            <w:r w:rsidR="00380033" w:rsidRPr="00A17DC7">
              <w:rPr>
                <w:rFonts w:ascii="Verdana" w:hAnsi="Verdana" w:cstheme="minorHAnsi"/>
                <w:lang w:val="fr-CH"/>
              </w:rPr>
              <w:t>15</w:t>
            </w:r>
            <w:r w:rsidR="00CB6750" w:rsidRPr="00A17DC7">
              <w:rPr>
                <w:rFonts w:ascii="Verdana" w:hAnsi="Verdana" w:cstheme="minorHAnsi"/>
                <w:lang w:val="fr-CH"/>
              </w:rPr>
              <w:t> </w:t>
            </w:r>
            <w:r w:rsidR="00AC21DD" w:rsidRPr="00A17DC7">
              <w:rPr>
                <w:rFonts w:ascii="Verdana" w:hAnsi="Verdana" w:cstheme="minorHAnsi"/>
                <w:lang w:val="fr-CH"/>
              </w:rPr>
              <w:t>l</w:t>
            </w:r>
            <w:r w:rsidRPr="00A17DC7">
              <w:rPr>
                <w:rFonts w:ascii="Verdana" w:hAnsi="Verdana" w:cstheme="minorHAnsi"/>
                <w:lang w:val="fr-CH"/>
              </w:rPr>
              <w:t>eçons)</w:t>
            </w:r>
          </w:p>
          <w:p w14:paraId="29D4C109" w14:textId="5659959F" w:rsidR="00BB2B12" w:rsidRPr="00A17DC7" w:rsidRDefault="00BB2B12"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w:t>
            </w:r>
          </w:p>
        </w:tc>
        <w:tc>
          <w:tcPr>
            <w:tcW w:w="4692" w:type="dxa"/>
            <w:shd w:val="clear" w:color="auto" w:fill="BFBFBF" w:themeFill="background1" w:themeFillShade="BF"/>
          </w:tcPr>
          <w:p w14:paraId="6A6404E4" w14:textId="52BCD4A9" w:rsidR="0054623D" w:rsidRPr="00A17DC7" w:rsidRDefault="00C27B48"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Utiliser les produits phytosanitaires en respectant la protection des eaux (10 leçons)</w:t>
            </w:r>
          </w:p>
          <w:p w14:paraId="61FE4EE8" w14:textId="5361D1DE" w:rsidR="00BB2B12" w:rsidRPr="00A17DC7" w:rsidRDefault="00BB2B12"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w:t>
            </w:r>
          </w:p>
        </w:tc>
        <w:tc>
          <w:tcPr>
            <w:tcW w:w="3402" w:type="dxa"/>
            <w:shd w:val="clear" w:color="auto" w:fill="BFBFBF" w:themeFill="background1" w:themeFillShade="BF"/>
          </w:tcPr>
          <w:p w14:paraId="742615E9" w14:textId="77777777"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54623D" w:rsidRPr="00A17DC7" w14:paraId="1EBC5D69" w14:textId="77777777" w:rsidTr="001A203A">
        <w:trPr>
          <w:trHeight w:val="1075"/>
        </w:trPr>
        <w:tc>
          <w:tcPr>
            <w:cnfStyle w:val="001000000000" w:firstRow="0" w:lastRow="0" w:firstColumn="1" w:lastColumn="0" w:oddVBand="0" w:evenVBand="0" w:oddHBand="0" w:evenHBand="0" w:firstRowFirstColumn="0" w:firstRowLastColumn="0" w:lastRowFirstColumn="0" w:lastRowLastColumn="0"/>
            <w:tcW w:w="1359" w:type="dxa"/>
            <w:vMerge/>
            <w:tcBorders>
              <w:bottom w:val="single" w:sz="4" w:space="0" w:color="auto"/>
            </w:tcBorders>
            <w:shd w:val="clear" w:color="auto" w:fill="BFBFBF" w:themeFill="background1" w:themeFillShade="BF"/>
            <w:textDirection w:val="btLr"/>
          </w:tcPr>
          <w:p w14:paraId="0751C87B" w14:textId="77777777" w:rsidR="0054623D" w:rsidRPr="00A17DC7" w:rsidRDefault="0054623D" w:rsidP="0054623D">
            <w:pPr>
              <w:suppressAutoHyphens/>
              <w:ind w:left="113" w:right="113"/>
              <w:rPr>
                <w:rFonts w:ascii="Verdana" w:eastAsia="Arial" w:hAnsi="Verdana" w:cs="Times New Roman"/>
                <w:spacing w:val="4"/>
                <w:lang w:val="fr-CH"/>
              </w:rPr>
            </w:pPr>
          </w:p>
        </w:tc>
        <w:tc>
          <w:tcPr>
            <w:tcW w:w="4526" w:type="dxa"/>
            <w:shd w:val="clear" w:color="auto" w:fill="BFBFBF" w:themeFill="background1" w:themeFillShade="BF"/>
          </w:tcPr>
          <w:p w14:paraId="03817B5D" w14:textId="0F2D1473" w:rsidR="0054623D" w:rsidRPr="00A17DC7" w:rsidRDefault="00C27B48" w:rsidP="00C27B48">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A17DC7">
              <w:rPr>
                <w:rFonts w:ascii="Verdana" w:hAnsi="Verdana" w:cstheme="minorHAnsi"/>
                <w:lang w:val="fr-CH"/>
              </w:rPr>
              <w:t>Utiliser des produits phytosanitaires (</w:t>
            </w:r>
            <w:r w:rsidR="00380033" w:rsidRPr="00A17DC7">
              <w:rPr>
                <w:rFonts w:ascii="Verdana" w:hAnsi="Verdana" w:cstheme="minorHAnsi"/>
                <w:lang w:val="fr-CH"/>
              </w:rPr>
              <w:t>15</w:t>
            </w:r>
            <w:r w:rsidRPr="00A17DC7">
              <w:rPr>
                <w:rFonts w:ascii="Verdana" w:hAnsi="Verdana" w:cstheme="minorHAnsi"/>
                <w:lang w:val="fr-CH"/>
              </w:rPr>
              <w:t> leçons)</w:t>
            </w:r>
          </w:p>
          <w:p w14:paraId="6784D88B" w14:textId="04213504" w:rsidR="00BB2B12" w:rsidRPr="00A17DC7" w:rsidRDefault="00BB2B12"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a3</w:t>
            </w:r>
          </w:p>
        </w:tc>
        <w:tc>
          <w:tcPr>
            <w:tcW w:w="4692" w:type="dxa"/>
            <w:shd w:val="clear" w:color="auto" w:fill="BFBFBF" w:themeFill="background1" w:themeFillShade="BF"/>
          </w:tcPr>
          <w:p w14:paraId="6E743FBC" w14:textId="77777777"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402" w:type="dxa"/>
            <w:shd w:val="clear" w:color="auto" w:fill="BFBFBF" w:themeFill="background1" w:themeFillShade="BF"/>
          </w:tcPr>
          <w:p w14:paraId="7CBDF712" w14:textId="77777777" w:rsidR="0054623D" w:rsidRPr="00A17DC7" w:rsidRDefault="0054623D"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bl>
    <w:p w14:paraId="5D193E9B" w14:textId="14915165" w:rsidR="00A309B2" w:rsidRPr="00A17DC7" w:rsidRDefault="00A309B2">
      <w:pPr>
        <w:rPr>
          <w:lang w:val="fr-CH"/>
        </w:rPr>
      </w:pPr>
    </w:p>
    <w:tbl>
      <w:tblPr>
        <w:tblStyle w:val="Gitternetztabelle1hellAkzent11"/>
        <w:tblW w:w="4997" w:type="pct"/>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ook w:val="04A0" w:firstRow="1" w:lastRow="0" w:firstColumn="1" w:lastColumn="0" w:noHBand="0" w:noVBand="1"/>
      </w:tblPr>
      <w:tblGrid>
        <w:gridCol w:w="1413"/>
        <w:gridCol w:w="4252"/>
        <w:gridCol w:w="4678"/>
        <w:gridCol w:w="3597"/>
      </w:tblGrid>
      <w:tr w:rsidR="00CF1A1A" w:rsidRPr="00A17DC7" w14:paraId="271F90D5" w14:textId="77777777" w:rsidTr="00CB6750">
        <w:trPr>
          <w:cnfStyle w:val="100000000000" w:firstRow="1" w:lastRow="0" w:firstColumn="0" w:lastColumn="0" w:oddVBand="0" w:evenVBand="0" w:oddHBand="0"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tcBorders>
            <w:shd w:val="clear" w:color="auto" w:fill="D9D9D9" w:themeFill="background1" w:themeFillShade="D9"/>
            <w:vAlign w:val="center"/>
          </w:tcPr>
          <w:p w14:paraId="15FFCDBC" w14:textId="69480FBF" w:rsidR="00CF1A1A" w:rsidRPr="00A17DC7" w:rsidRDefault="00971A98" w:rsidP="00CF1A1A">
            <w:pPr>
              <w:suppressAutoHyphens/>
              <w:rPr>
                <w:rFonts w:ascii="Verdana" w:eastAsia="Arial" w:hAnsi="Verdana" w:cs="Times New Roman"/>
                <w:spacing w:val="4"/>
                <w:lang w:val="fr-CH"/>
              </w:rPr>
            </w:pPr>
            <w:r w:rsidRPr="00A17DC7">
              <w:rPr>
                <w:rFonts w:ascii="Verdana" w:eastAsia="Arial" w:hAnsi="Verdana" w:cs="Times New Roman"/>
                <w:spacing w:val="4"/>
                <w:lang w:val="fr-CH"/>
              </w:rPr>
              <w:t>DCO</w:t>
            </w:r>
          </w:p>
        </w:tc>
        <w:tc>
          <w:tcPr>
            <w:tcW w:w="4252" w:type="dxa"/>
            <w:tcBorders>
              <w:top w:val="single" w:sz="4" w:space="0" w:color="auto"/>
              <w:bottom w:val="single" w:sz="4" w:space="0" w:color="auto"/>
            </w:tcBorders>
            <w:shd w:val="clear" w:color="auto" w:fill="D9D9D9" w:themeFill="background1" w:themeFillShade="D9"/>
            <w:vAlign w:val="center"/>
          </w:tcPr>
          <w:p w14:paraId="11846810" w14:textId="0FBDEFD0" w:rsidR="00CF1A1A" w:rsidRPr="00A17DC7" w:rsidRDefault="00971A98" w:rsidP="00CF1A1A">
            <w:pPr>
              <w:suppressAutoHyphens/>
              <w:spacing w:after="60"/>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lang w:val="fr-CH"/>
              </w:rPr>
            </w:pPr>
            <w:r w:rsidRPr="00A17DC7">
              <w:rPr>
                <w:rFonts w:ascii="Verdana" w:eastAsia="Arial" w:hAnsi="Verdana" w:cs="Times New Roman"/>
                <w:spacing w:val="4"/>
                <w:lang w:val="fr-CH"/>
              </w:rPr>
              <w:t>1</w:t>
            </w:r>
            <w:r w:rsidRPr="00A17DC7">
              <w:rPr>
                <w:rFonts w:ascii="Verdana" w:eastAsia="Arial" w:hAnsi="Verdana" w:cs="Times New Roman"/>
                <w:spacing w:val="4"/>
                <w:vertAlign w:val="superscript"/>
                <w:lang w:val="fr-CH"/>
              </w:rPr>
              <w:t>re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c>
          <w:tcPr>
            <w:tcW w:w="4678" w:type="dxa"/>
            <w:tcBorders>
              <w:top w:val="single" w:sz="4" w:space="0" w:color="auto"/>
              <w:bottom w:val="single" w:sz="4" w:space="0" w:color="auto"/>
            </w:tcBorders>
            <w:shd w:val="clear" w:color="auto" w:fill="D9D9D9" w:themeFill="background1" w:themeFillShade="D9"/>
            <w:vAlign w:val="center"/>
          </w:tcPr>
          <w:p w14:paraId="1F98DB39" w14:textId="642795BE" w:rsidR="00CF1A1A" w:rsidRPr="00A17DC7" w:rsidRDefault="00971A98" w:rsidP="00CF1A1A">
            <w:pPr>
              <w:suppressAutoHyphens/>
              <w:spacing w:after="60"/>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lang w:val="fr-CH"/>
              </w:rPr>
            </w:pPr>
            <w:r w:rsidRPr="00A17DC7">
              <w:rPr>
                <w:rFonts w:ascii="Verdana" w:eastAsia="Arial" w:hAnsi="Verdana" w:cs="Times New Roman"/>
                <w:spacing w:val="4"/>
                <w:lang w:val="fr-CH"/>
              </w:rPr>
              <w:t>2</w:t>
            </w:r>
            <w:r w:rsidRPr="00A17DC7">
              <w:rPr>
                <w:rFonts w:ascii="Verdana" w:eastAsia="Arial" w:hAnsi="Verdana" w:cs="Times New Roman"/>
                <w:spacing w:val="4"/>
                <w:vertAlign w:val="superscript"/>
                <w:lang w:val="fr-CH"/>
              </w:rPr>
              <w:t>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c>
          <w:tcPr>
            <w:tcW w:w="3597" w:type="dxa"/>
            <w:tcBorders>
              <w:top w:val="single" w:sz="4" w:space="0" w:color="auto"/>
              <w:bottom w:val="single" w:sz="4" w:space="0" w:color="auto"/>
            </w:tcBorders>
            <w:shd w:val="clear" w:color="auto" w:fill="D9D9D9" w:themeFill="background1" w:themeFillShade="D9"/>
            <w:vAlign w:val="center"/>
          </w:tcPr>
          <w:p w14:paraId="461ED008" w14:textId="2490FE84" w:rsidR="00CF1A1A" w:rsidRPr="00A17DC7" w:rsidRDefault="00971A98" w:rsidP="00CF1A1A">
            <w:pPr>
              <w:suppressAutoHyphens/>
              <w:spacing w:after="60"/>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b w:val="0"/>
                <w:bCs w:val="0"/>
                <w:spacing w:val="4"/>
                <w:lang w:val="fr-CH"/>
              </w:rPr>
            </w:pPr>
            <w:r w:rsidRPr="00A17DC7">
              <w:rPr>
                <w:rFonts w:ascii="Verdana" w:eastAsia="Arial" w:hAnsi="Verdana" w:cs="Times New Roman"/>
                <w:spacing w:val="4"/>
                <w:lang w:val="fr-CH"/>
              </w:rPr>
              <w:t>3</w:t>
            </w:r>
            <w:r w:rsidRPr="00A17DC7">
              <w:rPr>
                <w:rFonts w:ascii="Verdana" w:eastAsia="Arial" w:hAnsi="Verdana" w:cs="Times New Roman"/>
                <w:spacing w:val="4"/>
                <w:vertAlign w:val="superscript"/>
                <w:lang w:val="fr-CH"/>
              </w:rPr>
              <w:t>e</w:t>
            </w:r>
            <w:r w:rsidRPr="00A17DC7">
              <w:rPr>
                <w:rFonts w:ascii="Verdana" w:eastAsia="Arial" w:hAnsi="Verdana" w:cs="Times New Roman"/>
                <w:spacing w:val="4"/>
                <w:lang w:val="fr-CH"/>
              </w:rPr>
              <w:t xml:space="preserve"> année d</w:t>
            </w:r>
            <w:r w:rsidR="00864730" w:rsidRPr="00A17DC7">
              <w:rPr>
                <w:rFonts w:ascii="Verdana" w:eastAsia="Arial" w:hAnsi="Verdana" w:cs="Times New Roman"/>
                <w:spacing w:val="4"/>
                <w:lang w:val="fr-CH"/>
              </w:rPr>
              <w:t>’</w:t>
            </w:r>
            <w:r w:rsidRPr="00A17DC7">
              <w:rPr>
                <w:rFonts w:ascii="Verdana" w:eastAsia="Arial" w:hAnsi="Verdana" w:cs="Times New Roman"/>
                <w:spacing w:val="4"/>
                <w:lang w:val="fr-CH"/>
              </w:rPr>
              <w:t>apprentissage</w:t>
            </w:r>
          </w:p>
        </w:tc>
      </w:tr>
      <w:tr w:rsidR="00DA7847" w:rsidRPr="00A17DC7" w14:paraId="7F9C1ED4" w14:textId="77777777" w:rsidTr="00CB6750">
        <w:trPr>
          <w:cantSplit/>
          <w:trHeight w:val="850"/>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shd w:val="clear" w:color="auto" w:fill="D9D9D9" w:themeFill="background1" w:themeFillShade="D9"/>
            <w:textDirection w:val="btLr"/>
          </w:tcPr>
          <w:p w14:paraId="1E6CB786" w14:textId="0F7A5D3E" w:rsidR="00DA7847" w:rsidRPr="00A17DC7" w:rsidRDefault="00CF1A1A" w:rsidP="00CF1A1A">
            <w:pPr>
              <w:suppressAutoHyphens/>
              <w:ind w:left="113" w:right="113"/>
              <w:rPr>
                <w:rFonts w:ascii="Verdana" w:eastAsia="Arial" w:hAnsi="Verdana" w:cs="Times New Roman"/>
                <w:spacing w:val="4"/>
                <w:lang w:val="fr-CH"/>
              </w:rPr>
            </w:pPr>
            <w:r w:rsidRPr="00A17DC7">
              <w:rPr>
                <w:rFonts w:ascii="Verdana" w:eastAsia="Arial" w:hAnsi="Verdana" w:cs="Times New Roman"/>
                <w:spacing w:val="4"/>
                <w:lang w:val="fr-CH"/>
              </w:rPr>
              <w:t xml:space="preserve">b </w:t>
            </w:r>
            <w:r w:rsidR="00971A98" w:rsidRPr="00A17DC7">
              <w:rPr>
                <w:rFonts w:ascii="Verdana" w:eastAsia="Arial" w:hAnsi="Verdana" w:cs="Times New Roman"/>
                <w:spacing w:val="4"/>
                <w:lang w:val="fr-CH"/>
              </w:rPr>
              <w:t>Entretien et utilisation de l</w:t>
            </w:r>
            <w:r w:rsidR="00864730" w:rsidRPr="00A17DC7">
              <w:rPr>
                <w:rFonts w:ascii="Verdana" w:eastAsia="Arial" w:hAnsi="Verdana" w:cs="Times New Roman"/>
                <w:spacing w:val="4"/>
                <w:lang w:val="fr-CH"/>
              </w:rPr>
              <w:t>’</w:t>
            </w:r>
            <w:r w:rsidR="00971A98" w:rsidRPr="00A17DC7">
              <w:rPr>
                <w:rFonts w:ascii="Verdana" w:eastAsia="Arial" w:hAnsi="Verdana" w:cs="Times New Roman"/>
                <w:spacing w:val="4"/>
                <w:lang w:val="fr-CH"/>
              </w:rPr>
              <w:t>infrastructure technique</w:t>
            </w:r>
          </w:p>
        </w:tc>
        <w:tc>
          <w:tcPr>
            <w:tcW w:w="4252" w:type="dxa"/>
            <w:tcBorders>
              <w:top w:val="single" w:sz="4" w:space="0" w:color="auto"/>
              <w:bottom w:val="single" w:sz="4" w:space="0" w:color="auto"/>
            </w:tcBorders>
            <w:shd w:val="clear" w:color="auto" w:fill="D9D9D9" w:themeFill="background1" w:themeFillShade="D9"/>
          </w:tcPr>
          <w:p w14:paraId="36864029" w14:textId="6150D44F"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Conduire les véhicules et des machines en toute sécurité (15 leçons)</w:t>
            </w:r>
          </w:p>
          <w:p w14:paraId="4BC9446E" w14:textId="49C2AB22"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b3</w:t>
            </w:r>
          </w:p>
        </w:tc>
        <w:tc>
          <w:tcPr>
            <w:tcW w:w="4678" w:type="dxa"/>
            <w:tcBorders>
              <w:top w:val="single" w:sz="4" w:space="0" w:color="auto"/>
              <w:bottom w:val="single" w:sz="4" w:space="0" w:color="auto"/>
            </w:tcBorders>
            <w:shd w:val="clear" w:color="auto" w:fill="D9D9D9" w:themeFill="background1" w:themeFillShade="D9"/>
          </w:tcPr>
          <w:p w14:paraId="733CD0B9" w14:textId="5EC95D14"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Exploiter les installations et les bâtiments de manière sûre et efficace (15 leçons)</w:t>
            </w:r>
          </w:p>
          <w:p w14:paraId="03530502" w14:textId="499A1A0F" w:rsidR="00E56254" w:rsidRPr="00A17DC7" w:rsidRDefault="00BC5566"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b1</w:t>
            </w:r>
          </w:p>
        </w:tc>
        <w:tc>
          <w:tcPr>
            <w:tcW w:w="3597" w:type="dxa"/>
            <w:tcBorders>
              <w:top w:val="single" w:sz="4" w:space="0" w:color="auto"/>
              <w:bottom w:val="single" w:sz="4" w:space="0" w:color="auto"/>
            </w:tcBorders>
            <w:shd w:val="clear" w:color="auto" w:fill="D9D9D9" w:themeFill="background1" w:themeFillShade="D9"/>
          </w:tcPr>
          <w:p w14:paraId="22F3D76C"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A7847" w:rsidRPr="00A17DC7" w14:paraId="4BC2B5C9" w14:textId="77777777" w:rsidTr="00CB6750">
        <w:trPr>
          <w:cantSplit/>
          <w:trHeight w:val="85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D9D9D9" w:themeFill="background1" w:themeFillShade="D9"/>
            <w:textDirection w:val="btLr"/>
          </w:tcPr>
          <w:p w14:paraId="7BF52079" w14:textId="77777777" w:rsidR="00DA7847" w:rsidRPr="00A17DC7" w:rsidRDefault="00DA7847" w:rsidP="00CF1A1A">
            <w:pPr>
              <w:suppressAutoHyphens/>
              <w:ind w:left="113" w:right="113"/>
              <w:rPr>
                <w:rFonts w:ascii="Verdana" w:eastAsia="Arial" w:hAnsi="Verdana" w:cs="Times New Roman"/>
                <w:spacing w:val="4"/>
                <w:lang w:val="fr-CH"/>
              </w:rPr>
            </w:pPr>
          </w:p>
        </w:tc>
        <w:tc>
          <w:tcPr>
            <w:tcW w:w="4252" w:type="dxa"/>
            <w:shd w:val="clear" w:color="auto" w:fill="D9D9D9" w:themeFill="background1" w:themeFillShade="D9"/>
          </w:tcPr>
          <w:p w14:paraId="53FADB2F" w14:textId="45219C95"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Exploiter et entretenir les machines et les véhicules (50 leçons)</w:t>
            </w:r>
          </w:p>
          <w:p w14:paraId="05EBA996" w14:textId="5ED40FFB"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b2, b3</w:t>
            </w:r>
          </w:p>
        </w:tc>
        <w:tc>
          <w:tcPr>
            <w:tcW w:w="4678" w:type="dxa"/>
            <w:shd w:val="clear" w:color="auto" w:fill="D9D9D9" w:themeFill="background1" w:themeFillShade="D9"/>
          </w:tcPr>
          <w:p w14:paraId="20442C80" w14:textId="2931680C"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Comprendre l</w:t>
            </w:r>
            <w:r w:rsidR="00864730" w:rsidRPr="00A17DC7">
              <w:rPr>
                <w:rFonts w:ascii="Verdana" w:hAnsi="Verdana" w:cstheme="minorHAnsi"/>
                <w:lang w:val="fr-CH"/>
              </w:rPr>
              <w:t>’</w:t>
            </w:r>
            <w:r w:rsidRPr="00A17DC7">
              <w:rPr>
                <w:rFonts w:ascii="Verdana" w:hAnsi="Verdana" w:cstheme="minorHAnsi"/>
                <w:lang w:val="fr-CH"/>
              </w:rPr>
              <w:t>utilisation efficiente et durable de l</w:t>
            </w:r>
            <w:r w:rsidR="00864730" w:rsidRPr="00A17DC7">
              <w:rPr>
                <w:rFonts w:ascii="Verdana" w:hAnsi="Verdana" w:cstheme="minorHAnsi"/>
                <w:lang w:val="fr-CH"/>
              </w:rPr>
              <w:t>’</w:t>
            </w:r>
            <w:r w:rsidRPr="00A17DC7">
              <w:rPr>
                <w:rFonts w:ascii="Verdana" w:hAnsi="Verdana" w:cstheme="minorHAnsi"/>
                <w:lang w:val="fr-CH"/>
              </w:rPr>
              <w:t>énergie (5 leçons)</w:t>
            </w:r>
          </w:p>
          <w:p w14:paraId="3CD59B10" w14:textId="2ED95560" w:rsidR="00BC5566" w:rsidRPr="00A17DC7" w:rsidRDefault="00BC5566"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b1</w:t>
            </w:r>
          </w:p>
        </w:tc>
        <w:tc>
          <w:tcPr>
            <w:tcW w:w="3597" w:type="dxa"/>
            <w:shd w:val="clear" w:color="auto" w:fill="D9D9D9" w:themeFill="background1" w:themeFillShade="D9"/>
          </w:tcPr>
          <w:p w14:paraId="69AA77CC"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A7847" w:rsidRPr="00A17DC7" w14:paraId="35E4A900" w14:textId="77777777" w:rsidTr="00CB6750">
        <w:trPr>
          <w:cantSplit/>
          <w:trHeight w:val="85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D9D9D9" w:themeFill="background1" w:themeFillShade="D9"/>
            <w:textDirection w:val="btLr"/>
          </w:tcPr>
          <w:p w14:paraId="5FC6E159" w14:textId="77777777" w:rsidR="00DA7847" w:rsidRPr="00A17DC7" w:rsidRDefault="00DA7847" w:rsidP="00CF1A1A">
            <w:pPr>
              <w:suppressAutoHyphens/>
              <w:ind w:left="113" w:right="113"/>
              <w:rPr>
                <w:rFonts w:ascii="Verdana" w:eastAsia="Arial" w:hAnsi="Verdana" w:cs="Times New Roman"/>
                <w:spacing w:val="4"/>
                <w:lang w:val="fr-CH"/>
              </w:rPr>
            </w:pPr>
          </w:p>
        </w:tc>
        <w:tc>
          <w:tcPr>
            <w:tcW w:w="4252" w:type="dxa"/>
            <w:shd w:val="clear" w:color="auto" w:fill="D9D9D9" w:themeFill="background1" w:themeFillShade="D9"/>
          </w:tcPr>
          <w:p w14:paraId="301E08A7" w14:textId="01BAD8F3"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 xml:space="preserve">Manipuler et </w:t>
            </w:r>
            <w:r w:rsidR="00FF4524" w:rsidRPr="00A17DC7">
              <w:rPr>
                <w:rFonts w:ascii="Verdana" w:hAnsi="Verdana" w:cstheme="minorHAnsi"/>
                <w:lang w:val="fr-CH"/>
              </w:rPr>
              <w:t>stocker</w:t>
            </w:r>
            <w:r w:rsidRPr="00A17DC7">
              <w:rPr>
                <w:rFonts w:ascii="Verdana" w:hAnsi="Verdana" w:cstheme="minorHAnsi"/>
                <w:lang w:val="fr-CH"/>
              </w:rPr>
              <w:t xml:space="preserve"> correctement </w:t>
            </w:r>
            <w:r w:rsidR="00FF4524" w:rsidRPr="00A17DC7">
              <w:rPr>
                <w:rFonts w:ascii="Verdana" w:hAnsi="Verdana" w:cstheme="minorHAnsi"/>
                <w:lang w:val="fr-CH"/>
              </w:rPr>
              <w:t xml:space="preserve">les </w:t>
            </w:r>
            <w:r w:rsidR="00944E5E" w:rsidRPr="00A17DC7">
              <w:rPr>
                <w:rFonts w:ascii="Verdana" w:hAnsi="Verdana" w:cstheme="minorHAnsi"/>
                <w:lang w:val="fr-CH"/>
              </w:rPr>
              <w:t>intrants</w:t>
            </w:r>
            <w:r w:rsidRPr="00A17DC7">
              <w:rPr>
                <w:rFonts w:ascii="Verdana" w:hAnsi="Verdana" w:cstheme="minorHAnsi"/>
                <w:lang w:val="fr-CH"/>
              </w:rPr>
              <w:t xml:space="preserve"> (15 leçons)</w:t>
            </w:r>
          </w:p>
          <w:p w14:paraId="6BBFFD5A" w14:textId="68B0DCF5"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b1, b2</w:t>
            </w:r>
          </w:p>
        </w:tc>
        <w:tc>
          <w:tcPr>
            <w:tcW w:w="4678" w:type="dxa"/>
            <w:shd w:val="clear" w:color="auto" w:fill="D9D9D9" w:themeFill="background1" w:themeFillShade="D9"/>
          </w:tcPr>
          <w:p w14:paraId="21D07B67" w14:textId="3C60D471" w:rsidR="00DA7847" w:rsidRPr="00A17DC7" w:rsidRDefault="005179AB"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Travailler le métal (20 leçons)</w:t>
            </w:r>
          </w:p>
          <w:p w14:paraId="3F6766B9" w14:textId="602C3641" w:rsidR="00BC5566" w:rsidRPr="00A17DC7" w:rsidRDefault="00BC5566"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b2</w:t>
            </w:r>
          </w:p>
        </w:tc>
        <w:tc>
          <w:tcPr>
            <w:tcW w:w="3597" w:type="dxa"/>
            <w:shd w:val="clear" w:color="auto" w:fill="D9D9D9" w:themeFill="background1" w:themeFillShade="D9"/>
          </w:tcPr>
          <w:p w14:paraId="7CDC98F3"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A7847" w:rsidRPr="00A17DC7" w14:paraId="03A156EE" w14:textId="77777777" w:rsidTr="00CB6750">
        <w:trPr>
          <w:cantSplit/>
          <w:trHeight w:val="71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D9D9D9" w:themeFill="background1" w:themeFillShade="D9"/>
            <w:textDirection w:val="btLr"/>
          </w:tcPr>
          <w:p w14:paraId="36DBA5B4" w14:textId="77777777" w:rsidR="00DA7847" w:rsidRPr="00A17DC7" w:rsidRDefault="00DA7847" w:rsidP="00CF1A1A">
            <w:pPr>
              <w:suppressAutoHyphens/>
              <w:ind w:left="113" w:right="113"/>
              <w:rPr>
                <w:rFonts w:ascii="Verdana" w:eastAsia="Arial" w:hAnsi="Verdana" w:cs="Times New Roman"/>
                <w:spacing w:val="4"/>
                <w:lang w:val="fr-CH"/>
              </w:rPr>
            </w:pPr>
          </w:p>
        </w:tc>
        <w:tc>
          <w:tcPr>
            <w:tcW w:w="4252" w:type="dxa"/>
            <w:shd w:val="clear" w:color="auto" w:fill="D9D9D9" w:themeFill="background1" w:themeFillShade="D9"/>
          </w:tcPr>
          <w:p w14:paraId="2370C38F"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D9D9D9" w:themeFill="background1" w:themeFillShade="D9"/>
          </w:tcPr>
          <w:p w14:paraId="41734539" w14:textId="713558C2" w:rsidR="00DA7847" w:rsidRPr="00A17DC7" w:rsidRDefault="00876AC6"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A17DC7">
              <w:rPr>
                <w:rFonts w:ascii="Verdana" w:hAnsi="Verdana" w:cstheme="minorHAnsi"/>
                <w:lang w:val="fr-CH"/>
              </w:rPr>
              <w:t>Rechercher</w:t>
            </w:r>
            <w:r w:rsidR="005179AB" w:rsidRPr="00A17DC7">
              <w:rPr>
                <w:rFonts w:ascii="Verdana" w:hAnsi="Verdana" w:cstheme="minorHAnsi"/>
                <w:lang w:val="fr-CH"/>
              </w:rPr>
              <w:t xml:space="preserve"> le coût des machines (10 leçons)</w:t>
            </w:r>
          </w:p>
          <w:p w14:paraId="380AFE45" w14:textId="1412317D" w:rsidR="00BC5566" w:rsidRPr="00A17DC7" w:rsidRDefault="00BC5566"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b3</w:t>
            </w:r>
          </w:p>
        </w:tc>
        <w:tc>
          <w:tcPr>
            <w:tcW w:w="3597" w:type="dxa"/>
            <w:shd w:val="clear" w:color="auto" w:fill="D9D9D9" w:themeFill="background1" w:themeFillShade="D9"/>
          </w:tcPr>
          <w:p w14:paraId="18C9752F"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A7847" w:rsidRPr="00A17DC7" w14:paraId="5710F670" w14:textId="77777777" w:rsidTr="00CB6750">
        <w:trPr>
          <w:cantSplit/>
          <w:trHeight w:val="154"/>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D9D9D9" w:themeFill="background1" w:themeFillShade="D9"/>
            <w:textDirection w:val="btLr"/>
          </w:tcPr>
          <w:p w14:paraId="67FCFA0C" w14:textId="77777777" w:rsidR="00DA7847" w:rsidRPr="00A17DC7" w:rsidRDefault="00DA7847" w:rsidP="00CF1A1A">
            <w:pPr>
              <w:suppressAutoHyphens/>
              <w:ind w:left="113" w:right="113"/>
              <w:rPr>
                <w:rFonts w:ascii="Verdana" w:eastAsia="Arial" w:hAnsi="Verdana" w:cs="Times New Roman"/>
                <w:spacing w:val="4"/>
                <w:lang w:val="fr-CH"/>
              </w:rPr>
            </w:pPr>
          </w:p>
        </w:tc>
        <w:tc>
          <w:tcPr>
            <w:tcW w:w="4252" w:type="dxa"/>
            <w:shd w:val="clear" w:color="auto" w:fill="D9D9D9" w:themeFill="background1" w:themeFillShade="D9"/>
          </w:tcPr>
          <w:p w14:paraId="6F119F4F"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D9D9D9" w:themeFill="background1" w:themeFillShade="D9"/>
          </w:tcPr>
          <w:p w14:paraId="5E88CEF7" w14:textId="2060BBBA" w:rsidR="00DA7847" w:rsidRPr="00A17DC7" w:rsidRDefault="00876AC6" w:rsidP="005179AB">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lang w:val="fr-CH"/>
              </w:rPr>
              <w:t xml:space="preserve">Découvrir les possibilités et les avantages du </w:t>
            </w:r>
            <w:proofErr w:type="spellStart"/>
            <w:r w:rsidRPr="00A17DC7">
              <w:rPr>
                <w:rFonts w:ascii="Verdana" w:hAnsi="Verdana" w:cstheme="minorHAnsi"/>
                <w:lang w:val="fr-CH"/>
              </w:rPr>
              <w:t>smartfarming</w:t>
            </w:r>
            <w:proofErr w:type="spellEnd"/>
            <w:r w:rsidRPr="00A17DC7">
              <w:rPr>
                <w:rFonts w:ascii="Verdana" w:hAnsi="Verdana" w:cstheme="minorHAnsi"/>
                <w:b/>
                <w:bCs/>
                <w:lang w:val="fr-CH"/>
              </w:rPr>
              <w:t xml:space="preserve"> </w:t>
            </w:r>
            <w:r w:rsidR="005179AB" w:rsidRPr="00A17DC7">
              <w:rPr>
                <w:rFonts w:ascii="Verdana" w:hAnsi="Verdana" w:cstheme="minorHAnsi"/>
                <w:lang w:val="fr-CH"/>
              </w:rPr>
              <w:t>(10 leçons)</w:t>
            </w:r>
          </w:p>
          <w:p w14:paraId="12198AB2" w14:textId="4F6DEF9F" w:rsidR="00BC5566" w:rsidRPr="00A17DC7" w:rsidRDefault="00BC5566"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lang w:val="fr-CH"/>
              </w:rPr>
              <w:t>b4</w:t>
            </w:r>
          </w:p>
        </w:tc>
        <w:tc>
          <w:tcPr>
            <w:tcW w:w="3597" w:type="dxa"/>
            <w:shd w:val="clear" w:color="auto" w:fill="D9D9D9" w:themeFill="background1" w:themeFillShade="D9"/>
          </w:tcPr>
          <w:p w14:paraId="78EA7ED7" w14:textId="77777777" w:rsidR="00DA7847" w:rsidRPr="00A17DC7" w:rsidRDefault="00DA7847" w:rsidP="00CF1A1A">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3750C7" w:rsidRPr="00A17DC7" w14:paraId="53429F67" w14:textId="77777777" w:rsidTr="00CB6750">
        <w:trPr>
          <w:cantSplit/>
          <w:trHeight w:val="68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A6A6A6" w:themeFill="background1" w:themeFillShade="A6"/>
            <w:textDirection w:val="btLr"/>
          </w:tcPr>
          <w:p w14:paraId="31C81C51" w14:textId="2F705234" w:rsidR="003750C7" w:rsidRPr="00A17DC7" w:rsidRDefault="003750C7" w:rsidP="003750C7">
            <w:pPr>
              <w:rPr>
                <w:rFonts w:ascii="Verdana" w:hAnsi="Verdana"/>
                <w:lang w:val="fr-CH"/>
              </w:rPr>
            </w:pPr>
            <w:r w:rsidRPr="00A17DC7">
              <w:rPr>
                <w:rFonts w:ascii="Verdana" w:hAnsi="Verdana"/>
                <w:lang w:val="fr-CH"/>
              </w:rPr>
              <w:t>c Organisation et communication dans l</w:t>
            </w:r>
            <w:r w:rsidR="00864730" w:rsidRPr="00A17DC7">
              <w:rPr>
                <w:rFonts w:ascii="Verdana" w:hAnsi="Verdana"/>
                <w:lang w:val="fr-CH"/>
              </w:rPr>
              <w:t>’</w:t>
            </w:r>
            <w:r w:rsidRPr="00A17DC7">
              <w:rPr>
                <w:rFonts w:ascii="Verdana" w:hAnsi="Verdana"/>
                <w:lang w:val="fr-CH"/>
              </w:rPr>
              <w:t>environnement de l</w:t>
            </w:r>
            <w:r w:rsidR="00864730" w:rsidRPr="00A17DC7">
              <w:rPr>
                <w:rFonts w:ascii="Verdana" w:hAnsi="Verdana"/>
                <w:lang w:val="fr-CH"/>
              </w:rPr>
              <w:t>’</w:t>
            </w:r>
            <w:r w:rsidRPr="00A17DC7">
              <w:rPr>
                <w:rFonts w:ascii="Verdana" w:hAnsi="Verdana"/>
                <w:lang w:val="fr-CH"/>
              </w:rPr>
              <w:t>exploitation</w:t>
            </w:r>
          </w:p>
        </w:tc>
        <w:tc>
          <w:tcPr>
            <w:tcW w:w="4252" w:type="dxa"/>
            <w:shd w:val="clear" w:color="auto" w:fill="A6A6A6" w:themeFill="background1" w:themeFillShade="A6"/>
          </w:tcPr>
          <w:p w14:paraId="64F32B49" w14:textId="77777777"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A6A6A6" w:themeFill="background1" w:themeFillShade="A6"/>
          </w:tcPr>
          <w:p w14:paraId="79065860" w14:textId="599CF829"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Organiser son travail (30 leçons)</w:t>
            </w:r>
          </w:p>
          <w:p w14:paraId="5FD083E2" w14:textId="611266BC"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color w:val="000000" w:themeColor="text1"/>
                <w:lang w:val="fr-CH"/>
              </w:rPr>
              <w:t>c1</w:t>
            </w:r>
          </w:p>
        </w:tc>
        <w:tc>
          <w:tcPr>
            <w:tcW w:w="3597" w:type="dxa"/>
            <w:shd w:val="clear" w:color="auto" w:fill="A6A6A6" w:themeFill="background1" w:themeFillShade="A6"/>
          </w:tcPr>
          <w:p w14:paraId="2F33E387" w14:textId="0AA6D5A3"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Marketing de projets (10 leçons)</w:t>
            </w:r>
          </w:p>
          <w:p w14:paraId="5D605250" w14:textId="47DD5049"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hAnsi="Verdana" w:cstheme="minorHAnsi"/>
                <w:color w:val="000000" w:themeColor="text1"/>
                <w:lang w:val="fr-CH"/>
              </w:rPr>
              <w:t>c4, c6</w:t>
            </w:r>
          </w:p>
        </w:tc>
      </w:tr>
      <w:tr w:rsidR="003750C7" w:rsidRPr="00A17DC7" w14:paraId="4EAEE318" w14:textId="77777777" w:rsidTr="00CB6750">
        <w:trPr>
          <w:cantSplit/>
          <w:trHeight w:val="68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08540538" w14:textId="77777777" w:rsidR="003750C7" w:rsidRPr="00A17DC7" w:rsidRDefault="003750C7" w:rsidP="003750C7">
            <w:pPr>
              <w:suppressAutoHyphens/>
              <w:ind w:left="113" w:right="113"/>
              <w:rPr>
                <w:rFonts w:ascii="Verdana" w:eastAsia="Arial" w:hAnsi="Verdana" w:cs="Times New Roman"/>
                <w:spacing w:val="4"/>
                <w:lang w:val="fr-CH"/>
              </w:rPr>
            </w:pPr>
          </w:p>
        </w:tc>
        <w:tc>
          <w:tcPr>
            <w:tcW w:w="4252" w:type="dxa"/>
            <w:shd w:val="clear" w:color="auto" w:fill="A6A6A6" w:themeFill="background1" w:themeFillShade="A6"/>
          </w:tcPr>
          <w:p w14:paraId="1A58F8DB" w14:textId="77777777"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A6A6A6" w:themeFill="background1" w:themeFillShade="A6"/>
          </w:tcPr>
          <w:p w14:paraId="7AF5C256" w14:textId="6C0FC713"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Instruire le personnel (18 leçons)</w:t>
            </w:r>
          </w:p>
          <w:p w14:paraId="624FB649" w14:textId="010B36C2"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color w:val="000000" w:themeColor="text1"/>
                <w:lang w:val="fr-CH"/>
              </w:rPr>
              <w:t>c2</w:t>
            </w:r>
          </w:p>
        </w:tc>
        <w:tc>
          <w:tcPr>
            <w:tcW w:w="3597" w:type="dxa"/>
            <w:shd w:val="clear" w:color="auto" w:fill="A6A6A6" w:themeFill="background1" w:themeFillShade="A6"/>
          </w:tcPr>
          <w:p w14:paraId="49947285" w14:textId="417F2FBF"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Évaluer le résultat de l</w:t>
            </w:r>
            <w:r w:rsidR="00864730" w:rsidRPr="00A17DC7">
              <w:rPr>
                <w:rFonts w:ascii="Verdana" w:hAnsi="Verdana" w:cstheme="minorHAnsi"/>
                <w:color w:val="000000" w:themeColor="text1"/>
                <w:lang w:val="fr-CH"/>
              </w:rPr>
              <w:t>’</w:t>
            </w:r>
            <w:r w:rsidRPr="00A17DC7">
              <w:rPr>
                <w:rFonts w:ascii="Verdana" w:hAnsi="Verdana" w:cstheme="minorHAnsi"/>
                <w:color w:val="000000" w:themeColor="text1"/>
                <w:lang w:val="fr-CH"/>
              </w:rPr>
              <w:t>exploitation (32 leçons)</w:t>
            </w:r>
          </w:p>
          <w:p w14:paraId="2710E85C" w14:textId="40882D03"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c5</w:t>
            </w:r>
          </w:p>
        </w:tc>
      </w:tr>
      <w:tr w:rsidR="003750C7" w:rsidRPr="00A17DC7" w14:paraId="0EBC2AC0" w14:textId="77777777" w:rsidTr="00CB6750">
        <w:trPr>
          <w:cantSplit/>
          <w:trHeight w:val="87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0193078D" w14:textId="77777777" w:rsidR="003750C7" w:rsidRPr="00A17DC7" w:rsidRDefault="003750C7" w:rsidP="003750C7">
            <w:pPr>
              <w:suppressAutoHyphens/>
              <w:ind w:left="113" w:right="113"/>
              <w:rPr>
                <w:rFonts w:ascii="Verdana" w:eastAsia="Arial" w:hAnsi="Verdana" w:cs="Times New Roman"/>
                <w:spacing w:val="4"/>
                <w:lang w:val="fr-CH"/>
              </w:rPr>
            </w:pPr>
          </w:p>
        </w:tc>
        <w:tc>
          <w:tcPr>
            <w:tcW w:w="4252" w:type="dxa"/>
            <w:shd w:val="clear" w:color="auto" w:fill="A6A6A6" w:themeFill="background1" w:themeFillShade="A6"/>
          </w:tcPr>
          <w:p w14:paraId="009566E5" w14:textId="77777777"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A6A6A6" w:themeFill="background1" w:themeFillShade="A6"/>
          </w:tcPr>
          <w:p w14:paraId="0FE57234" w14:textId="02BFD4DC"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Saisir le résultat d</w:t>
            </w:r>
            <w:r w:rsidR="00864730" w:rsidRPr="00A17DC7">
              <w:rPr>
                <w:rFonts w:ascii="Verdana" w:hAnsi="Verdana" w:cstheme="minorHAnsi"/>
                <w:color w:val="000000" w:themeColor="text1"/>
                <w:lang w:val="fr-CH"/>
              </w:rPr>
              <w:t>’</w:t>
            </w:r>
            <w:r w:rsidRPr="00A17DC7">
              <w:rPr>
                <w:rFonts w:ascii="Verdana" w:hAnsi="Verdana" w:cstheme="minorHAnsi"/>
                <w:color w:val="000000" w:themeColor="text1"/>
                <w:lang w:val="fr-CH"/>
              </w:rPr>
              <w:t>exploitation (12 leçons)</w:t>
            </w:r>
          </w:p>
          <w:p w14:paraId="7E991B48" w14:textId="6CC046AA"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A17DC7">
              <w:rPr>
                <w:rFonts w:ascii="Verdana" w:hAnsi="Verdana" w:cstheme="minorHAnsi"/>
                <w:color w:val="000000" w:themeColor="text1"/>
                <w:lang w:val="fr-CH"/>
              </w:rPr>
              <w:t>c5</w:t>
            </w:r>
          </w:p>
        </w:tc>
        <w:tc>
          <w:tcPr>
            <w:tcW w:w="3597" w:type="dxa"/>
            <w:shd w:val="clear" w:color="auto" w:fill="A6A6A6" w:themeFill="background1" w:themeFillShade="A6"/>
          </w:tcPr>
          <w:p w14:paraId="2F9F6B11" w14:textId="3844B610"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Remplir les prestations écologiques requises (28 leçons)</w:t>
            </w:r>
          </w:p>
          <w:p w14:paraId="52B8986B" w14:textId="4D134BDE"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 xml:space="preserve">c3, c6 </w:t>
            </w:r>
          </w:p>
        </w:tc>
      </w:tr>
      <w:tr w:rsidR="003750C7" w:rsidRPr="00A17DC7" w14:paraId="7754FA68" w14:textId="77777777" w:rsidTr="00CB6750">
        <w:trPr>
          <w:cantSplit/>
          <w:trHeight w:val="183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13282A92" w14:textId="77777777" w:rsidR="003750C7" w:rsidRPr="00A17DC7" w:rsidRDefault="003750C7" w:rsidP="003750C7">
            <w:pPr>
              <w:suppressAutoHyphens/>
              <w:ind w:left="113" w:right="113"/>
              <w:rPr>
                <w:rFonts w:ascii="Verdana" w:eastAsia="Arial" w:hAnsi="Verdana" w:cs="Times New Roman"/>
                <w:spacing w:val="4"/>
                <w:lang w:val="fr-CH"/>
              </w:rPr>
            </w:pPr>
          </w:p>
        </w:tc>
        <w:tc>
          <w:tcPr>
            <w:tcW w:w="4252" w:type="dxa"/>
            <w:shd w:val="clear" w:color="auto" w:fill="A6A6A6" w:themeFill="background1" w:themeFillShade="A6"/>
          </w:tcPr>
          <w:p w14:paraId="06F5E79A" w14:textId="77777777"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678" w:type="dxa"/>
            <w:shd w:val="clear" w:color="auto" w:fill="A6A6A6" w:themeFill="background1" w:themeFillShade="A6"/>
          </w:tcPr>
          <w:p w14:paraId="22C2BA24" w14:textId="03BCA4CF"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p>
        </w:tc>
        <w:tc>
          <w:tcPr>
            <w:tcW w:w="3597" w:type="dxa"/>
            <w:shd w:val="clear" w:color="auto" w:fill="A6A6A6" w:themeFill="background1" w:themeFillShade="A6"/>
          </w:tcPr>
          <w:p w14:paraId="0DD8D38E" w14:textId="5C2D7DEA"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A17DC7">
              <w:rPr>
                <w:rFonts w:ascii="Verdana" w:hAnsi="Verdana" w:cstheme="minorHAnsi"/>
                <w:color w:val="000000" w:themeColor="text1"/>
                <w:lang w:val="fr-CH"/>
              </w:rPr>
              <w:t>Présenter et expliquer les bases juridiques, les labels et les formes de production (30 leçons)</w:t>
            </w:r>
          </w:p>
          <w:p w14:paraId="236BBD96" w14:textId="78D0C8C6" w:rsidR="003750C7" w:rsidRPr="00A17DC7" w:rsidRDefault="003750C7" w:rsidP="003750C7">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A17DC7">
              <w:rPr>
                <w:rFonts w:ascii="Verdana" w:eastAsia="Arial" w:hAnsi="Verdana" w:cs="Times New Roman"/>
                <w:spacing w:val="4"/>
                <w:lang w:val="fr-CH"/>
              </w:rPr>
              <w:t>c4, c6</w:t>
            </w:r>
          </w:p>
        </w:tc>
      </w:tr>
      <w:bookmarkEnd w:id="32"/>
    </w:tbl>
    <w:p w14:paraId="53C52F9D" w14:textId="77777777" w:rsidR="00B670DC" w:rsidRPr="00A17DC7" w:rsidRDefault="00B670DC" w:rsidP="009F6353">
      <w:pPr>
        <w:rPr>
          <w:rFonts w:ascii="Verdana" w:hAnsi="Verdana" w:cstheme="minorHAnsi"/>
          <w:color w:val="70AD47" w:themeColor="accent6"/>
          <w:sz w:val="20"/>
          <w:szCs w:val="20"/>
          <w:lang w:val="fr-CH"/>
        </w:rPr>
        <w:sectPr w:rsidR="00B670DC" w:rsidRPr="00A17DC7" w:rsidSect="00AF6ED1">
          <w:footerReference w:type="first" r:id="rId19"/>
          <w:pgSz w:w="16838" w:h="11906" w:orient="landscape"/>
          <w:pgMar w:top="1440" w:right="1440" w:bottom="1440" w:left="1440" w:header="709" w:footer="170" w:gutter="0"/>
          <w:cols w:space="708"/>
          <w:titlePg/>
          <w:docGrid w:linePitch="360"/>
        </w:sectPr>
      </w:pPr>
    </w:p>
    <w:p w14:paraId="67798879" w14:textId="4BB72D76" w:rsidR="00971A98" w:rsidRPr="00A17DC7" w:rsidRDefault="00971A98" w:rsidP="00971A98">
      <w:pPr>
        <w:spacing w:line="240" w:lineRule="auto"/>
        <w:rPr>
          <w:rFonts w:ascii="Verdana" w:eastAsia="Arial" w:hAnsi="Verdana" w:cstheme="minorHAnsi"/>
          <w:b/>
          <w:lang w:val="fr-CH"/>
        </w:rPr>
      </w:pPr>
      <w:r w:rsidRPr="00A17DC7">
        <w:rPr>
          <w:rFonts w:ascii="Verdana" w:eastAsia="Arial" w:hAnsi="Verdana" w:cstheme="minorHAnsi"/>
          <w:b/>
          <w:lang w:val="fr-CH"/>
        </w:rPr>
        <w:lastRenderedPageBreak/>
        <w:t>Unités de formation par année d</w:t>
      </w:r>
      <w:r w:rsidR="00864730" w:rsidRPr="00A17DC7">
        <w:rPr>
          <w:rFonts w:ascii="Verdana" w:eastAsia="Arial" w:hAnsi="Verdana" w:cstheme="minorHAnsi"/>
          <w:b/>
          <w:lang w:val="fr-CH"/>
        </w:rPr>
        <w:t>’</w:t>
      </w:r>
      <w:r w:rsidRPr="00A17DC7">
        <w:rPr>
          <w:rFonts w:ascii="Verdana" w:eastAsia="Arial" w:hAnsi="Verdana" w:cstheme="minorHAnsi"/>
          <w:b/>
          <w:lang w:val="fr-CH"/>
        </w:rPr>
        <w:t>apprentissage</w:t>
      </w:r>
    </w:p>
    <w:p w14:paraId="3C756751" w14:textId="4169182F" w:rsidR="00971A98" w:rsidRPr="00A17DC7" w:rsidRDefault="00971A98" w:rsidP="00971A98">
      <w:pPr>
        <w:spacing w:after="120" w:line="240" w:lineRule="auto"/>
        <w:rPr>
          <w:rFonts w:ascii="Verdana" w:hAnsi="Verdana" w:cstheme="minorHAnsi"/>
          <w:spacing w:val="22"/>
          <w:w w:val="90"/>
          <w:sz w:val="28"/>
          <w:szCs w:val="28"/>
          <w:lang w:val="fr-CH"/>
        </w:rPr>
      </w:pPr>
      <w:r w:rsidRPr="00A17DC7">
        <w:rPr>
          <w:rFonts w:ascii="Verdana" w:eastAsia="Arial" w:hAnsi="Verdana" w:cstheme="minorHAnsi"/>
          <w:b/>
          <w:bCs/>
          <w:sz w:val="28"/>
          <w:szCs w:val="28"/>
          <w:lang w:val="fr-CH"/>
        </w:rPr>
        <w:t>1</w:t>
      </w:r>
      <w:r w:rsidR="00A71E54" w:rsidRPr="00A17DC7">
        <w:rPr>
          <w:rFonts w:ascii="Verdana" w:eastAsia="Arial" w:hAnsi="Verdana" w:cstheme="minorHAnsi"/>
          <w:b/>
          <w:bCs/>
          <w:sz w:val="28"/>
          <w:szCs w:val="28"/>
          <w:vertAlign w:val="superscript"/>
          <w:lang w:val="fr-CH"/>
        </w:rPr>
        <w:t>r</w:t>
      </w:r>
      <w:r w:rsidRPr="00A17DC7">
        <w:rPr>
          <w:rFonts w:ascii="Verdana" w:eastAsia="Arial" w:hAnsi="Verdana" w:cstheme="minorHAnsi"/>
          <w:b/>
          <w:bCs/>
          <w:sz w:val="28"/>
          <w:szCs w:val="28"/>
          <w:vertAlign w:val="superscript"/>
          <w:lang w:val="fr-CH"/>
        </w:rPr>
        <w:t>e</w:t>
      </w:r>
      <w:r w:rsidRPr="00A17DC7">
        <w:rPr>
          <w:rFonts w:ascii="Verdana" w:eastAsia="Arial" w:hAnsi="Verdana" w:cstheme="minorHAnsi"/>
          <w:b/>
          <w:bCs/>
          <w:sz w:val="28"/>
          <w:szCs w:val="28"/>
          <w:lang w:val="fr-CH"/>
        </w:rPr>
        <w:t xml:space="preserve"> année d</w:t>
      </w:r>
      <w:r w:rsidR="00864730" w:rsidRPr="00A17DC7">
        <w:rPr>
          <w:rFonts w:ascii="Verdana" w:eastAsia="Arial" w:hAnsi="Verdana" w:cstheme="minorHAnsi"/>
          <w:b/>
          <w:bCs/>
          <w:sz w:val="28"/>
          <w:szCs w:val="28"/>
          <w:lang w:val="fr-CH"/>
        </w:rPr>
        <w:t>’</w:t>
      </w:r>
      <w:r w:rsidRPr="00A17DC7">
        <w:rPr>
          <w:rFonts w:ascii="Verdana" w:eastAsia="Arial" w:hAnsi="Verdana" w:cstheme="minorHAnsi"/>
          <w:b/>
          <w:bCs/>
          <w:sz w:val="28"/>
          <w:szCs w:val="28"/>
          <w:lang w:val="fr-CH"/>
        </w:rPr>
        <w:t xml:space="preserve">apprentissage </w:t>
      </w:r>
    </w:p>
    <w:p w14:paraId="1D6EA53D" w14:textId="0B18E401" w:rsidR="00155E26" w:rsidRPr="00A17DC7" w:rsidRDefault="00971A98" w:rsidP="0098696A">
      <w:pPr>
        <w:spacing w:before="60" w:after="60" w:line="264" w:lineRule="auto"/>
        <w:rPr>
          <w:rFonts w:ascii="Verdana" w:eastAsia="Arial" w:hAnsi="Verdana" w:cstheme="minorHAnsi"/>
          <w:b/>
          <w:bCs/>
          <w:sz w:val="32"/>
          <w:szCs w:val="32"/>
          <w:lang w:val="fr-CH"/>
        </w:rPr>
      </w:pPr>
      <w:r w:rsidRPr="00A17DC7">
        <w:rPr>
          <w:rFonts w:ascii="Verdana" w:eastAsia="Arial" w:hAnsi="Verdana" w:cstheme="minorHAnsi"/>
          <w:b/>
          <w:bCs/>
          <w:sz w:val="32"/>
          <w:szCs w:val="32"/>
          <w:lang w:val="fr-CH"/>
        </w:rPr>
        <w:t xml:space="preserve">Domaine de compétences opérationnelles </w:t>
      </w:r>
      <w:r w:rsidR="0098696A" w:rsidRPr="00A17DC7">
        <w:rPr>
          <w:rFonts w:ascii="Verdana" w:eastAsia="Arial" w:hAnsi="Verdana" w:cstheme="minorHAnsi"/>
          <w:b/>
          <w:bCs/>
          <w:sz w:val="32"/>
          <w:szCs w:val="32"/>
          <w:lang w:val="fr-CH"/>
        </w:rPr>
        <w:t>a</w:t>
      </w:r>
      <w:r w:rsidR="00BA5428" w:rsidRPr="00A17DC7">
        <w:rPr>
          <w:rFonts w:ascii="Verdana" w:eastAsia="Arial" w:hAnsi="Verdana" w:cstheme="minorHAnsi"/>
          <w:b/>
          <w:bCs/>
          <w:sz w:val="32"/>
          <w:szCs w:val="32"/>
          <w:lang w:val="fr-CH"/>
        </w:rPr>
        <w:t> </w:t>
      </w:r>
      <w:r w:rsidR="0098696A" w:rsidRPr="00A17DC7">
        <w:rPr>
          <w:rFonts w:ascii="Verdana" w:eastAsia="Arial" w:hAnsi="Verdana" w:cstheme="minorHAnsi"/>
          <w:b/>
          <w:bCs/>
          <w:sz w:val="32"/>
          <w:szCs w:val="32"/>
          <w:lang w:val="fr-CH"/>
        </w:rPr>
        <w:t xml:space="preserve">: </w:t>
      </w:r>
      <w:r w:rsidRPr="00A17DC7">
        <w:rPr>
          <w:rFonts w:ascii="Verdana" w:eastAsia="Arial" w:hAnsi="Verdana" w:cstheme="minorHAnsi"/>
          <w:b/>
          <w:bCs/>
          <w:sz w:val="32"/>
          <w:szCs w:val="32"/>
          <w:lang w:val="fr-CH"/>
        </w:rPr>
        <w:t>Soins apportés aux terres cultivées</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2"/>
        <w:gridCol w:w="6123"/>
        <w:gridCol w:w="1037"/>
      </w:tblGrid>
      <w:tr w:rsidR="00971A98" w:rsidRPr="00A17DC7" w14:paraId="70F75479" w14:textId="77777777" w:rsidTr="00A71E54">
        <w:trPr>
          <w:trHeight w:val="297"/>
        </w:trPr>
        <w:tc>
          <w:tcPr>
            <w:tcW w:w="1912" w:type="dxa"/>
            <w:shd w:val="clear" w:color="auto" w:fill="BFBFBF" w:themeFill="background1" w:themeFillShade="BF"/>
          </w:tcPr>
          <w:p w14:paraId="04A6E40D" w14:textId="0F213969" w:rsidR="00971A98" w:rsidRPr="00A17DC7" w:rsidRDefault="00971A98" w:rsidP="00971A98">
            <w:pPr>
              <w:pStyle w:val="TableParagraph"/>
              <w:spacing w:before="60" w:after="60"/>
              <w:ind w:left="113"/>
              <w:rPr>
                <w:rFonts w:ascii="Verdana" w:hAnsi="Verdana" w:cstheme="minorHAnsi"/>
                <w:b/>
                <w:sz w:val="20"/>
                <w:szCs w:val="20"/>
                <w:lang w:val="fr-CH"/>
              </w:rPr>
            </w:pPr>
            <w:bookmarkStart w:id="33" w:name="_Hlk169093320"/>
            <w:r w:rsidRPr="00A17DC7">
              <w:rPr>
                <w:rFonts w:ascii="Verdana" w:hAnsi="Verdana" w:cstheme="minorHAnsi"/>
                <w:b/>
                <w:sz w:val="20"/>
                <w:szCs w:val="20"/>
                <w:lang w:val="fr-CH"/>
              </w:rPr>
              <w:t>Compétences opérationnelles</w:t>
            </w:r>
          </w:p>
        </w:tc>
        <w:tc>
          <w:tcPr>
            <w:tcW w:w="6123" w:type="dxa"/>
            <w:shd w:val="clear" w:color="auto" w:fill="BFBFBF" w:themeFill="background1" w:themeFillShade="BF"/>
          </w:tcPr>
          <w:p w14:paraId="118775B5" w14:textId="1E374141" w:rsidR="00971A98" w:rsidRPr="00A17DC7" w:rsidRDefault="00971A98" w:rsidP="00971A98">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037" w:type="dxa"/>
            <w:shd w:val="clear" w:color="auto" w:fill="BFBFBF" w:themeFill="background1" w:themeFillShade="BF"/>
          </w:tcPr>
          <w:p w14:paraId="14BB4FF6" w14:textId="49C9C09F" w:rsidR="00971A98" w:rsidRPr="00A17DC7" w:rsidRDefault="00971A98" w:rsidP="00971A98">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bookmarkEnd w:id="33"/>
      <w:tr w:rsidR="00484FAF" w:rsidRPr="00A17DC7" w14:paraId="33E5D027" w14:textId="77777777" w:rsidTr="00A71E54">
        <w:trPr>
          <w:trHeight w:val="160"/>
        </w:trPr>
        <w:tc>
          <w:tcPr>
            <w:tcW w:w="1912" w:type="dxa"/>
            <w:shd w:val="clear" w:color="auto" w:fill="BFBFBF" w:themeFill="background1" w:themeFillShade="BF"/>
          </w:tcPr>
          <w:p w14:paraId="58C87603" w14:textId="23554A3F" w:rsidR="006B070E" w:rsidRPr="00A17DC7" w:rsidRDefault="00BB08CA" w:rsidP="009779ED">
            <w:pPr>
              <w:pStyle w:val="TableParagraph"/>
              <w:spacing w:before="60" w:after="60"/>
              <w:ind w:left="113" w:right="276"/>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6B070E" w:rsidRPr="00A17DC7">
              <w:rPr>
                <w:rFonts w:ascii="Verdana" w:hAnsi="Verdana" w:cstheme="minorHAnsi"/>
                <w:b/>
                <w:bCs/>
                <w:color w:val="FFFFFF" w:themeColor="background1"/>
                <w:sz w:val="20"/>
                <w:szCs w:val="20"/>
                <w:lang w:val="fr-CH"/>
              </w:rPr>
              <w:t xml:space="preserve"> </w:t>
            </w:r>
            <w:r w:rsidR="006507F8" w:rsidRPr="00A17DC7">
              <w:rPr>
                <w:rFonts w:ascii="Verdana" w:hAnsi="Verdana" w:cstheme="minorHAnsi"/>
                <w:b/>
                <w:bCs/>
                <w:color w:val="FFFFFF" w:themeColor="background1"/>
                <w:sz w:val="20"/>
                <w:szCs w:val="20"/>
                <w:lang w:val="fr-CH"/>
              </w:rPr>
              <w:t>a</w:t>
            </w:r>
          </w:p>
        </w:tc>
        <w:tc>
          <w:tcPr>
            <w:tcW w:w="6123" w:type="dxa"/>
            <w:shd w:val="clear" w:color="auto" w:fill="BFBFBF" w:themeFill="background1" w:themeFillShade="BF"/>
          </w:tcPr>
          <w:p w14:paraId="1D6432E0" w14:textId="4FFE2141" w:rsidR="006B070E" w:rsidRPr="00A17DC7" w:rsidRDefault="00A71E54" w:rsidP="00A71E54">
            <w:pPr>
              <w:pStyle w:val="TableParagraph"/>
              <w:tabs>
                <w:tab w:val="left" w:pos="283"/>
              </w:tabs>
              <w:spacing w:before="60" w:after="60" w:line="241" w:lineRule="exact"/>
              <w:ind w:left="136"/>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Soins apportés aux terres cultivées</w:t>
            </w:r>
          </w:p>
        </w:tc>
        <w:tc>
          <w:tcPr>
            <w:tcW w:w="1037" w:type="dxa"/>
            <w:shd w:val="clear" w:color="auto" w:fill="BFBFBF" w:themeFill="background1" w:themeFillShade="BF"/>
            <w:vAlign w:val="center"/>
          </w:tcPr>
          <w:p w14:paraId="2800706D" w14:textId="77777777" w:rsidR="006B070E" w:rsidRPr="00A17DC7" w:rsidRDefault="006B070E" w:rsidP="002368C9">
            <w:pPr>
              <w:jc w:val="center"/>
              <w:rPr>
                <w:rFonts w:ascii="Verdana" w:hAnsi="Verdana"/>
                <w:b/>
                <w:bCs/>
                <w:color w:val="FFFFFF" w:themeColor="background1"/>
                <w:sz w:val="20"/>
                <w:szCs w:val="20"/>
                <w:lang w:val="fr-CH"/>
              </w:rPr>
            </w:pPr>
            <w:r w:rsidRPr="00A17DC7">
              <w:rPr>
                <w:rFonts w:ascii="Verdana" w:hAnsi="Verdana"/>
                <w:b/>
                <w:bCs/>
                <w:color w:val="FFFFFF" w:themeColor="background1"/>
                <w:sz w:val="20"/>
                <w:szCs w:val="20"/>
                <w:lang w:val="fr-CH"/>
              </w:rPr>
              <w:t>100</w:t>
            </w:r>
          </w:p>
        </w:tc>
      </w:tr>
      <w:tr w:rsidR="006B070E" w:rsidRPr="00A17DC7" w14:paraId="59BA29DC" w14:textId="77777777" w:rsidTr="00A71E54">
        <w:trPr>
          <w:trHeight w:val="60"/>
        </w:trPr>
        <w:tc>
          <w:tcPr>
            <w:tcW w:w="1912" w:type="dxa"/>
          </w:tcPr>
          <w:p w14:paraId="126F37BF" w14:textId="5BB835C9"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4</w:t>
            </w:r>
          </w:p>
        </w:tc>
        <w:tc>
          <w:tcPr>
            <w:tcW w:w="6123" w:type="dxa"/>
          </w:tcPr>
          <w:p w14:paraId="4FBA4A1E" w14:textId="593A50F5"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Utiliser les outils de travail du sol</w:t>
            </w:r>
          </w:p>
        </w:tc>
        <w:tc>
          <w:tcPr>
            <w:tcW w:w="1037" w:type="dxa"/>
            <w:vAlign w:val="center"/>
          </w:tcPr>
          <w:p w14:paraId="38BA2F6D"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10</w:t>
            </w:r>
          </w:p>
        </w:tc>
      </w:tr>
      <w:tr w:rsidR="006B070E" w:rsidRPr="00A17DC7" w14:paraId="5A0BAB1A" w14:textId="77777777" w:rsidTr="00A71E54">
        <w:trPr>
          <w:trHeight w:val="120"/>
        </w:trPr>
        <w:tc>
          <w:tcPr>
            <w:tcW w:w="1912" w:type="dxa"/>
          </w:tcPr>
          <w:p w14:paraId="55E4BEC7" w14:textId="6CC3093A"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1</w:t>
            </w:r>
          </w:p>
        </w:tc>
        <w:tc>
          <w:tcPr>
            <w:tcW w:w="6123" w:type="dxa"/>
          </w:tcPr>
          <w:p w14:paraId="4377BAAD" w14:textId="25195C9D"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Prendre en compte les facteurs de croissance en fonction de la météo et du climat</w:t>
            </w:r>
          </w:p>
        </w:tc>
        <w:tc>
          <w:tcPr>
            <w:tcW w:w="1037" w:type="dxa"/>
            <w:vAlign w:val="center"/>
          </w:tcPr>
          <w:p w14:paraId="63414547"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10</w:t>
            </w:r>
          </w:p>
        </w:tc>
      </w:tr>
      <w:tr w:rsidR="006B070E" w:rsidRPr="00A17DC7" w14:paraId="76269F2C" w14:textId="77777777" w:rsidTr="00A71E54">
        <w:trPr>
          <w:trHeight w:val="180"/>
        </w:trPr>
        <w:tc>
          <w:tcPr>
            <w:tcW w:w="1912" w:type="dxa"/>
          </w:tcPr>
          <w:p w14:paraId="0CAFFD62" w14:textId="15C1701C"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1, a4</w:t>
            </w:r>
          </w:p>
        </w:tc>
        <w:tc>
          <w:tcPr>
            <w:tcW w:w="6123" w:type="dxa"/>
          </w:tcPr>
          <w:p w14:paraId="56985285" w14:textId="5A246E6F"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Évaluer le sol et favoriser sa fertilité</w:t>
            </w:r>
          </w:p>
        </w:tc>
        <w:tc>
          <w:tcPr>
            <w:tcW w:w="1037" w:type="dxa"/>
            <w:vAlign w:val="center"/>
          </w:tcPr>
          <w:p w14:paraId="2CA2A1D1"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20</w:t>
            </w:r>
          </w:p>
        </w:tc>
      </w:tr>
      <w:tr w:rsidR="006B070E" w:rsidRPr="00A17DC7" w14:paraId="0A6C1744" w14:textId="77777777" w:rsidTr="00A71E54">
        <w:trPr>
          <w:trHeight w:val="180"/>
        </w:trPr>
        <w:tc>
          <w:tcPr>
            <w:tcW w:w="1912" w:type="dxa"/>
          </w:tcPr>
          <w:p w14:paraId="42B5496E" w14:textId="242CD389"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2</w:t>
            </w:r>
          </w:p>
        </w:tc>
        <w:tc>
          <w:tcPr>
            <w:tcW w:w="6123" w:type="dxa"/>
          </w:tcPr>
          <w:p w14:paraId="3FCED0E9" w14:textId="1770F3D9"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Entretenir et promouvoir les écosystèmes</w:t>
            </w:r>
          </w:p>
        </w:tc>
        <w:tc>
          <w:tcPr>
            <w:tcW w:w="1037" w:type="dxa"/>
            <w:vAlign w:val="center"/>
          </w:tcPr>
          <w:p w14:paraId="7C314D36"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10</w:t>
            </w:r>
          </w:p>
        </w:tc>
      </w:tr>
      <w:tr w:rsidR="006B070E" w:rsidRPr="00A17DC7" w14:paraId="0DE73228" w14:textId="77777777" w:rsidTr="00A71E54">
        <w:trPr>
          <w:trHeight w:val="180"/>
        </w:trPr>
        <w:tc>
          <w:tcPr>
            <w:tcW w:w="1912" w:type="dxa"/>
          </w:tcPr>
          <w:p w14:paraId="6FC54EE9" w14:textId="195C7C31"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3</w:t>
            </w:r>
          </w:p>
        </w:tc>
        <w:tc>
          <w:tcPr>
            <w:tcW w:w="6123" w:type="dxa"/>
          </w:tcPr>
          <w:p w14:paraId="7F713E39" w14:textId="4C1F0683"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Tenir compte de la structure et des propriétés des végétaux</w:t>
            </w:r>
          </w:p>
        </w:tc>
        <w:tc>
          <w:tcPr>
            <w:tcW w:w="1037" w:type="dxa"/>
            <w:vAlign w:val="center"/>
          </w:tcPr>
          <w:p w14:paraId="366CFB08"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10</w:t>
            </w:r>
          </w:p>
        </w:tc>
      </w:tr>
      <w:tr w:rsidR="006B070E" w:rsidRPr="00A17DC7" w14:paraId="721D1F45" w14:textId="77777777" w:rsidTr="00A71E54">
        <w:trPr>
          <w:trHeight w:val="180"/>
        </w:trPr>
        <w:tc>
          <w:tcPr>
            <w:tcW w:w="1912" w:type="dxa"/>
          </w:tcPr>
          <w:p w14:paraId="797BF09C" w14:textId="2E30A968"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3</w:t>
            </w:r>
          </w:p>
        </w:tc>
        <w:tc>
          <w:tcPr>
            <w:tcW w:w="6123" w:type="dxa"/>
          </w:tcPr>
          <w:p w14:paraId="22CA86D6" w14:textId="701AB9EE"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Favoriser la santé des végétaux</w:t>
            </w:r>
          </w:p>
        </w:tc>
        <w:tc>
          <w:tcPr>
            <w:tcW w:w="1037" w:type="dxa"/>
            <w:vAlign w:val="center"/>
          </w:tcPr>
          <w:p w14:paraId="4EA38473" w14:textId="77777777"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10</w:t>
            </w:r>
          </w:p>
        </w:tc>
      </w:tr>
      <w:tr w:rsidR="006B070E" w:rsidRPr="00A17DC7" w14:paraId="35814639" w14:textId="77777777" w:rsidTr="00A71E54">
        <w:trPr>
          <w:trHeight w:val="180"/>
        </w:trPr>
        <w:tc>
          <w:tcPr>
            <w:tcW w:w="1912" w:type="dxa"/>
          </w:tcPr>
          <w:p w14:paraId="62457EB1" w14:textId="5408EEAA"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3</w:t>
            </w:r>
          </w:p>
        </w:tc>
        <w:tc>
          <w:tcPr>
            <w:tcW w:w="6123" w:type="dxa"/>
          </w:tcPr>
          <w:p w14:paraId="1F1A4A68" w14:textId="78955179"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Déterminer les organismes nuisibles et observer la flore accompagnatrice</w:t>
            </w:r>
          </w:p>
        </w:tc>
        <w:tc>
          <w:tcPr>
            <w:tcW w:w="1037" w:type="dxa"/>
            <w:vAlign w:val="center"/>
          </w:tcPr>
          <w:p w14:paraId="4EA54628" w14:textId="4596824B" w:rsidR="006B070E" w:rsidRPr="00A17DC7" w:rsidRDefault="00D82C50" w:rsidP="002368C9">
            <w:pPr>
              <w:jc w:val="center"/>
              <w:rPr>
                <w:rFonts w:ascii="Verdana" w:hAnsi="Verdana"/>
                <w:sz w:val="20"/>
                <w:szCs w:val="20"/>
                <w:lang w:val="fr-CH"/>
              </w:rPr>
            </w:pPr>
            <w:r w:rsidRPr="00A17DC7">
              <w:rPr>
                <w:rFonts w:ascii="Verdana" w:hAnsi="Verdana"/>
                <w:sz w:val="20"/>
                <w:szCs w:val="20"/>
                <w:lang w:val="fr-CH"/>
              </w:rPr>
              <w:t>15</w:t>
            </w:r>
          </w:p>
        </w:tc>
      </w:tr>
      <w:tr w:rsidR="006B070E" w:rsidRPr="00A17DC7" w14:paraId="284D4C85" w14:textId="77777777" w:rsidTr="00A71E54">
        <w:trPr>
          <w:trHeight w:val="180"/>
        </w:trPr>
        <w:tc>
          <w:tcPr>
            <w:tcW w:w="1912" w:type="dxa"/>
          </w:tcPr>
          <w:p w14:paraId="3B6FBC71" w14:textId="607EE993" w:rsidR="006B070E" w:rsidRPr="00A17DC7" w:rsidRDefault="006507F8" w:rsidP="009779ED">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6B070E" w:rsidRPr="00A17DC7">
              <w:rPr>
                <w:rFonts w:ascii="Verdana" w:hAnsi="Verdana" w:cstheme="minorHAnsi"/>
                <w:sz w:val="20"/>
                <w:szCs w:val="20"/>
                <w:lang w:val="fr-CH"/>
              </w:rPr>
              <w:t>3</w:t>
            </w:r>
          </w:p>
        </w:tc>
        <w:tc>
          <w:tcPr>
            <w:tcW w:w="6123" w:type="dxa"/>
          </w:tcPr>
          <w:p w14:paraId="489D1CAF" w14:textId="6E0A831E" w:rsidR="006B070E" w:rsidRPr="00A17DC7" w:rsidRDefault="00A71E54" w:rsidP="00A71E54">
            <w:pPr>
              <w:pStyle w:val="TableParagraph"/>
              <w:tabs>
                <w:tab w:val="left" w:pos="283"/>
              </w:tabs>
              <w:spacing w:before="60" w:after="60" w:line="241" w:lineRule="exact"/>
              <w:ind w:left="136"/>
              <w:rPr>
                <w:rFonts w:ascii="Verdana" w:hAnsi="Verdana" w:cstheme="minorHAnsi"/>
                <w:b/>
                <w:bCs/>
                <w:sz w:val="20"/>
                <w:szCs w:val="20"/>
                <w:lang w:val="fr-CH"/>
              </w:rPr>
            </w:pPr>
            <w:r w:rsidRPr="00A17DC7">
              <w:rPr>
                <w:rFonts w:ascii="Verdana" w:hAnsi="Verdana" w:cstheme="minorHAnsi"/>
                <w:b/>
                <w:bCs/>
                <w:sz w:val="20"/>
                <w:szCs w:val="20"/>
                <w:lang w:val="fr-CH"/>
              </w:rPr>
              <w:t>Utiliser des produits phytosanitaires</w:t>
            </w:r>
          </w:p>
        </w:tc>
        <w:tc>
          <w:tcPr>
            <w:tcW w:w="1037" w:type="dxa"/>
            <w:vAlign w:val="center"/>
          </w:tcPr>
          <w:p w14:paraId="4E62330D" w14:textId="442FD85F" w:rsidR="006B070E" w:rsidRPr="00A17DC7" w:rsidRDefault="006B070E" w:rsidP="002368C9">
            <w:pPr>
              <w:jc w:val="center"/>
              <w:rPr>
                <w:rFonts w:ascii="Verdana" w:hAnsi="Verdana"/>
                <w:sz w:val="20"/>
                <w:szCs w:val="20"/>
                <w:lang w:val="fr-CH"/>
              </w:rPr>
            </w:pPr>
            <w:r w:rsidRPr="00A17DC7">
              <w:rPr>
                <w:rFonts w:ascii="Verdana" w:hAnsi="Verdana"/>
                <w:sz w:val="20"/>
                <w:szCs w:val="20"/>
                <w:lang w:val="fr-CH"/>
              </w:rPr>
              <w:t>1</w:t>
            </w:r>
            <w:r w:rsidR="00D82C50" w:rsidRPr="00A17DC7">
              <w:rPr>
                <w:rFonts w:ascii="Verdana" w:hAnsi="Verdana"/>
                <w:sz w:val="20"/>
                <w:szCs w:val="20"/>
                <w:lang w:val="fr-CH"/>
              </w:rPr>
              <w:t>5</w:t>
            </w:r>
          </w:p>
        </w:tc>
      </w:tr>
    </w:tbl>
    <w:p w14:paraId="1373C09C" w14:textId="77777777" w:rsidR="0098696A" w:rsidRPr="00A17DC7" w:rsidRDefault="0098696A" w:rsidP="00D04DC9">
      <w:pPr>
        <w:rPr>
          <w:rFonts w:ascii="Verdana" w:hAnsi="Verdana"/>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tblLayout w:type="fixed"/>
        <w:tblLook w:val="04A0" w:firstRow="1" w:lastRow="0" w:firstColumn="1" w:lastColumn="0" w:noHBand="0" w:noVBand="1"/>
      </w:tblPr>
      <w:tblGrid>
        <w:gridCol w:w="1701"/>
        <w:gridCol w:w="5201"/>
        <w:gridCol w:w="10"/>
        <w:gridCol w:w="1540"/>
        <w:gridCol w:w="620"/>
      </w:tblGrid>
      <w:tr w:rsidR="000A28F0" w:rsidRPr="00A17DC7" w14:paraId="1C877B4D" w14:textId="77777777" w:rsidTr="00A71E54">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029E2B2" w14:textId="33BF399F" w:rsidR="0098696A" w:rsidRPr="00A17DC7" w:rsidRDefault="00D04DC9" w:rsidP="00D04DC9">
            <w:pPr>
              <w:spacing w:before="60"/>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520B484" w14:textId="6E82DDAC" w:rsidR="0098696A" w:rsidRPr="00A17DC7" w:rsidRDefault="00A71E54" w:rsidP="00A71E54">
            <w:pPr>
              <w:spacing w:before="60"/>
              <w:rPr>
                <w:rFonts w:ascii="Verdana" w:hAnsi="Verdana" w:cstheme="minorHAnsi"/>
                <w:b/>
                <w:bCs/>
                <w:sz w:val="20"/>
                <w:szCs w:val="20"/>
                <w:lang w:val="fr-CH"/>
              </w:rPr>
            </w:pPr>
            <w:r w:rsidRPr="00A17DC7">
              <w:rPr>
                <w:rFonts w:ascii="Verdana" w:hAnsi="Verdana" w:cstheme="minorHAnsi"/>
                <w:b/>
                <w:bCs/>
                <w:sz w:val="20"/>
                <w:szCs w:val="20"/>
                <w:lang w:val="fr-CH"/>
              </w:rPr>
              <w:t>Utiliser les outils de travail du sol</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14:paraId="72B9F634" w14:textId="4ADD3A20" w:rsidR="0098696A" w:rsidRPr="00A17DC7" w:rsidRDefault="00D04DC9" w:rsidP="00D04DC9">
            <w:pPr>
              <w:spacing w:before="60"/>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1EA81F0" w14:textId="3C4AB01F" w:rsidR="0098696A" w:rsidRPr="00A17DC7" w:rsidRDefault="0098696A" w:rsidP="00D04DC9">
            <w:pPr>
              <w:spacing w:before="60"/>
              <w:rPr>
                <w:rFonts w:ascii="Verdana" w:hAnsi="Verdana" w:cstheme="minorHAnsi"/>
                <w:b/>
                <w:bCs/>
                <w:sz w:val="20"/>
                <w:szCs w:val="20"/>
                <w:lang w:val="fr-CH"/>
              </w:rPr>
            </w:pPr>
            <w:r w:rsidRPr="00A17DC7">
              <w:rPr>
                <w:rFonts w:ascii="Verdana" w:hAnsi="Verdana" w:cstheme="minorHAnsi"/>
                <w:b/>
                <w:bCs/>
                <w:sz w:val="20"/>
                <w:szCs w:val="20"/>
                <w:lang w:val="fr-CH"/>
              </w:rPr>
              <w:t>10</w:t>
            </w:r>
          </w:p>
        </w:tc>
      </w:tr>
      <w:tr w:rsidR="000A28F0" w:rsidRPr="00A17DC7" w14:paraId="19A21AFB" w14:textId="77777777" w:rsidTr="00A71E54">
        <w:trPr>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2C5B91CF" w14:textId="064A8BBD" w:rsidR="00B628C2" w:rsidRPr="00A17DC7" w:rsidRDefault="004A33A5" w:rsidP="00B628C2">
            <w:pPr>
              <w:spacing w:before="60" w:after="60"/>
              <w:jc w:val="both"/>
              <w:rPr>
                <w:rFonts w:ascii="Verdana" w:eastAsia="Times New Roman" w:hAnsi="Verdana" w:cs="Arial"/>
                <w:sz w:val="20"/>
                <w:szCs w:val="20"/>
                <w:lang w:val="fr-CH" w:eastAsia="de-CH"/>
              </w:rPr>
            </w:pPr>
            <w:r w:rsidRPr="00A17DC7">
              <w:rPr>
                <w:rFonts w:ascii="Verdana" w:hAnsi="Verdana" w:cstheme="minorHAnsi"/>
                <w:sz w:val="20"/>
                <w:szCs w:val="20"/>
                <w:lang w:val="fr-CH"/>
              </w:rPr>
              <w:t xml:space="preserve">a4 </w:t>
            </w:r>
            <w:r w:rsidR="00B628C2" w:rsidRPr="00A17DC7">
              <w:rPr>
                <w:rFonts w:ascii="Verdana" w:eastAsia="Times New Roman" w:hAnsi="Verdana" w:cs="Arial"/>
                <w:sz w:val="20"/>
                <w:szCs w:val="20"/>
                <w:lang w:val="fr-CH" w:eastAsia="de-CH"/>
              </w:rPr>
              <w:t>Préserver la fertilité du sol</w:t>
            </w:r>
          </w:p>
          <w:p w14:paraId="4FF58C56" w14:textId="16D4BB08" w:rsidR="00B628C2" w:rsidRPr="00A17DC7" w:rsidRDefault="00B628C2" w:rsidP="00B628C2">
            <w:pPr>
              <w:spacing w:before="60" w:after="60"/>
              <w:jc w:val="both"/>
              <w:rPr>
                <w:rFonts w:ascii="Verdana" w:eastAsia="Times New Roman" w:hAnsi="Verdana" w:cs="Arial"/>
                <w:i/>
                <w:sz w:val="20"/>
                <w:szCs w:val="20"/>
                <w:lang w:val="fr-CH" w:eastAsia="de-CH"/>
              </w:rPr>
            </w:pPr>
            <w:r w:rsidRPr="00A17DC7">
              <w:rPr>
                <w:rFonts w:ascii="Verdana" w:eastAsia="Times New Roman" w:hAnsi="Verdana" w:cs="Arial"/>
                <w:i/>
                <w:sz w:val="20"/>
                <w:szCs w:val="20"/>
                <w:lang w:val="fr-CH" w:eastAsia="de-CH"/>
              </w:rPr>
              <w:t>Les spécialistes du champ professionnel</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de</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agriculture préservent la fertilité du sol. Ils sont conscients de 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importance d</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 xml:space="preserve">un sol sain comme base de vie et de production. Lors de leurs tâches quotidiennes, ils agissent de manière responsable, prévoyante et soigneuse. </w:t>
            </w:r>
          </w:p>
          <w:p w14:paraId="16BE3273" w14:textId="2E720E6C" w:rsidR="008C58C3" w:rsidRPr="00A17DC7" w:rsidRDefault="00B628C2" w:rsidP="00B628C2">
            <w:pPr>
              <w:spacing w:before="60" w:after="60"/>
              <w:rPr>
                <w:rFonts w:ascii="Verdana" w:hAnsi="Verdana" w:cstheme="minorHAnsi"/>
                <w:sz w:val="20"/>
                <w:szCs w:val="20"/>
                <w:lang w:val="fr-CH"/>
              </w:rPr>
            </w:pPr>
            <w:r w:rsidRPr="00A17DC7">
              <w:rPr>
                <w:rFonts w:ascii="Verdana" w:eastAsia="Times New Roman" w:hAnsi="Verdana" w:cs="Arial"/>
                <w:sz w:val="20"/>
                <w:szCs w:val="20"/>
                <w:lang w:val="fr-CH" w:eastAsia="de-CH"/>
              </w:rPr>
              <w:t>Les spécialistes du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déterminent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état actuel du sol avec un test à la bêche et/ou avec une analyse de sol. Ils évaluent la qualité et la fertilité du sol. Selon les besoins, ils déterminent et effectuent les soins et travaux du sol nécessaires. En font partie les mesures qui évitent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érosion et la perte en éléments nutritifs, favorisent la formation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humus et évitent la dégradation de celui-ci. Ils agissent également contre la compaction du sol et favorisent durablement la vie du sol et de ses microorganismes.</w:t>
            </w:r>
          </w:p>
        </w:tc>
      </w:tr>
      <w:tr w:rsidR="00D04DC9" w:rsidRPr="00A17DC7" w14:paraId="226BE93F" w14:textId="5A00DC87"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701" w:type="dxa"/>
            <w:shd w:val="clear" w:color="auto" w:fill="auto"/>
          </w:tcPr>
          <w:p w14:paraId="63187660" w14:textId="5F5C8A06" w:rsidR="00D04DC9" w:rsidRPr="00A17DC7" w:rsidRDefault="00D04DC9" w:rsidP="00D04DC9">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5211" w:type="dxa"/>
            <w:gridSpan w:val="2"/>
            <w:shd w:val="clear" w:color="auto" w:fill="auto"/>
          </w:tcPr>
          <w:p w14:paraId="3AC9DDFF" w14:textId="4BAEBDCA" w:rsidR="00D04DC9" w:rsidRPr="00A17DC7" w:rsidRDefault="00D04DC9" w:rsidP="00D04DC9">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 xml:space="preserve">Objectifs évaluateurs école professionnelle </w:t>
            </w:r>
          </w:p>
        </w:tc>
        <w:tc>
          <w:tcPr>
            <w:tcW w:w="2160" w:type="dxa"/>
            <w:gridSpan w:val="2"/>
            <w:shd w:val="clear" w:color="auto" w:fill="auto"/>
          </w:tcPr>
          <w:p w14:paraId="6E191350" w14:textId="54763D73" w:rsidR="00D04DC9" w:rsidRPr="00A17DC7" w:rsidRDefault="00D04DC9" w:rsidP="00D04DC9">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Remarques</w:t>
            </w:r>
          </w:p>
        </w:tc>
      </w:tr>
      <w:tr w:rsidR="005E2E65" w:rsidRPr="00A17DC7" w14:paraId="019A4DEF" w14:textId="5306CFF5"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44C16025" w14:textId="381E3292" w:rsidR="005E2E65" w:rsidRPr="00A17DC7" w:rsidRDefault="006507F8" w:rsidP="006C5B6A">
            <w:pPr>
              <w:pStyle w:val="Listenabsatz"/>
              <w:ind w:left="0"/>
              <w:rPr>
                <w:rFonts w:ascii="Verdana" w:hAnsi="Verdana" w:cstheme="minorHAnsi"/>
                <w:sz w:val="20"/>
                <w:szCs w:val="20"/>
                <w:lang w:val="fr-CH"/>
              </w:rPr>
            </w:pPr>
            <w:r w:rsidRPr="00A17DC7">
              <w:rPr>
                <w:rFonts w:ascii="Verdana" w:hAnsi="Verdana"/>
                <w:sz w:val="20"/>
                <w:szCs w:val="20"/>
                <w:lang w:val="fr-CH"/>
              </w:rPr>
              <w:t>a</w:t>
            </w:r>
            <w:r w:rsidR="003A0097" w:rsidRPr="00A17DC7">
              <w:rPr>
                <w:rFonts w:ascii="Verdana" w:hAnsi="Verdana"/>
                <w:sz w:val="20"/>
                <w:szCs w:val="20"/>
                <w:lang w:val="fr-CH"/>
              </w:rPr>
              <w:t>4.6a</w:t>
            </w:r>
          </w:p>
        </w:tc>
        <w:tc>
          <w:tcPr>
            <w:tcW w:w="5211" w:type="dxa"/>
            <w:gridSpan w:val="2"/>
            <w:shd w:val="clear" w:color="auto" w:fill="FFFFFF" w:themeFill="background1"/>
          </w:tcPr>
          <w:p w14:paraId="6523A525" w14:textId="0EE44ABA" w:rsidR="005E2E65" w:rsidRPr="00A17DC7" w:rsidRDefault="00B628C2" w:rsidP="00B628C2">
            <w:pPr>
              <w:ind w:left="1"/>
              <w:rPr>
                <w:rFonts w:ascii="Verdana" w:eastAsia="Times New Roman" w:hAnsi="Verdana" w:cs="Arial"/>
                <w:sz w:val="20"/>
                <w:szCs w:val="20"/>
                <w:lang w:val="fr-CH" w:eastAsia="de-DE"/>
              </w:rPr>
            </w:pPr>
            <w:r w:rsidRPr="00A17DC7">
              <w:rPr>
                <w:rFonts w:ascii="Verdana" w:eastAsia="Times New Roman" w:hAnsi="Verdana" w:cs="Arial"/>
                <w:sz w:val="20"/>
                <w:szCs w:val="20"/>
                <w:lang w:val="fr-CH" w:eastAsia="de-DE"/>
              </w:rPr>
              <w:t>Ils décrivent les effets des machines et des appareils sur le sol. (C2)</w:t>
            </w:r>
          </w:p>
        </w:tc>
        <w:tc>
          <w:tcPr>
            <w:tcW w:w="2160" w:type="dxa"/>
            <w:gridSpan w:val="2"/>
            <w:shd w:val="clear" w:color="auto" w:fill="FFFFFF" w:themeFill="background1"/>
          </w:tcPr>
          <w:p w14:paraId="4764D96C" w14:textId="77777777" w:rsidR="005E2E65" w:rsidRPr="00A17DC7" w:rsidRDefault="005E2E65" w:rsidP="006C5B6A">
            <w:pPr>
              <w:pStyle w:val="Listenabsatz"/>
              <w:ind w:left="0"/>
              <w:rPr>
                <w:rFonts w:ascii="Verdana" w:hAnsi="Verdana" w:cs="Arial"/>
                <w:sz w:val="20"/>
                <w:szCs w:val="20"/>
                <w:lang w:val="fr-CH" w:eastAsia="de-DE"/>
              </w:rPr>
            </w:pPr>
          </w:p>
        </w:tc>
      </w:tr>
      <w:tr w:rsidR="005E2E65" w:rsidRPr="00A17DC7" w14:paraId="671BA41A" w14:textId="02F5E1E6"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089E8DAE" w14:textId="73CA7974" w:rsidR="005E2E65" w:rsidRPr="00A17DC7" w:rsidRDefault="006507F8" w:rsidP="006C5B6A">
            <w:pPr>
              <w:pStyle w:val="Listenabsatz"/>
              <w:ind w:left="0"/>
              <w:rPr>
                <w:rFonts w:ascii="Verdana" w:hAnsi="Verdana"/>
                <w:sz w:val="20"/>
                <w:szCs w:val="20"/>
                <w:lang w:val="fr-CH"/>
              </w:rPr>
            </w:pPr>
            <w:r w:rsidRPr="00A17DC7">
              <w:rPr>
                <w:rFonts w:ascii="Verdana" w:hAnsi="Verdana" w:cstheme="minorHAnsi"/>
                <w:sz w:val="20"/>
                <w:szCs w:val="20"/>
                <w:lang w:val="fr-CH"/>
              </w:rPr>
              <w:t>a</w:t>
            </w:r>
            <w:r w:rsidR="003A0097" w:rsidRPr="00A17DC7">
              <w:rPr>
                <w:rFonts w:ascii="Verdana" w:hAnsi="Verdana" w:cstheme="minorHAnsi"/>
                <w:sz w:val="20"/>
                <w:szCs w:val="20"/>
                <w:lang w:val="fr-CH"/>
              </w:rPr>
              <w:t xml:space="preserve">4.5 </w:t>
            </w:r>
          </w:p>
        </w:tc>
        <w:tc>
          <w:tcPr>
            <w:tcW w:w="5211" w:type="dxa"/>
            <w:gridSpan w:val="2"/>
            <w:shd w:val="clear" w:color="auto" w:fill="FFFFFF" w:themeFill="background1"/>
          </w:tcPr>
          <w:p w14:paraId="23FD1E01" w14:textId="0E445D4B" w:rsidR="003A0097" w:rsidRPr="00A17DC7" w:rsidRDefault="00B628C2"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les effets des différentes machines lors du travail du sol. (C2)</w:t>
            </w:r>
          </w:p>
        </w:tc>
        <w:tc>
          <w:tcPr>
            <w:tcW w:w="2160" w:type="dxa"/>
            <w:gridSpan w:val="2"/>
            <w:shd w:val="clear" w:color="auto" w:fill="FFFFFF" w:themeFill="background1"/>
          </w:tcPr>
          <w:p w14:paraId="2DE7E9FB" w14:textId="77777777" w:rsidR="005E2E65" w:rsidRPr="00A17DC7" w:rsidRDefault="005E2E65" w:rsidP="006C5B6A">
            <w:pPr>
              <w:ind w:left="1"/>
              <w:rPr>
                <w:rFonts w:ascii="Verdana" w:hAnsi="Verdana" w:cs="Arial"/>
                <w:sz w:val="20"/>
                <w:szCs w:val="20"/>
                <w:lang w:val="fr-CH" w:eastAsia="de-DE"/>
              </w:rPr>
            </w:pPr>
          </w:p>
        </w:tc>
      </w:tr>
      <w:tr w:rsidR="005E2E65" w:rsidRPr="00A17DC7" w14:paraId="41F7EF05" w14:textId="35080938"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40C94281" w14:textId="6644FD98" w:rsidR="005E2E65"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5E2E65" w:rsidRPr="00A17DC7">
              <w:rPr>
                <w:rFonts w:ascii="Verdana" w:hAnsi="Verdana" w:cstheme="minorHAnsi"/>
                <w:sz w:val="20"/>
                <w:szCs w:val="20"/>
                <w:lang w:val="fr-CH"/>
              </w:rPr>
              <w:t>4.6b</w:t>
            </w:r>
          </w:p>
        </w:tc>
        <w:tc>
          <w:tcPr>
            <w:tcW w:w="5211" w:type="dxa"/>
            <w:gridSpan w:val="2"/>
            <w:shd w:val="clear" w:color="auto" w:fill="FFFFFF" w:themeFill="background1"/>
          </w:tcPr>
          <w:p w14:paraId="78545A0E" w14:textId="0A732E2E" w:rsidR="005E2E65" w:rsidRPr="00A17DC7" w:rsidRDefault="00B628C2"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utilité et la procédure pour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emploi approprié et respectueux des machines. (C2)</w:t>
            </w:r>
          </w:p>
        </w:tc>
        <w:tc>
          <w:tcPr>
            <w:tcW w:w="2160" w:type="dxa"/>
            <w:gridSpan w:val="2"/>
            <w:shd w:val="clear" w:color="auto" w:fill="FFFFFF" w:themeFill="background1"/>
          </w:tcPr>
          <w:p w14:paraId="10567B52" w14:textId="77777777" w:rsidR="005E2E65" w:rsidRPr="00A17DC7" w:rsidRDefault="005E2E65" w:rsidP="006C5B6A">
            <w:pPr>
              <w:ind w:left="1"/>
              <w:rPr>
                <w:rFonts w:ascii="Verdana" w:hAnsi="Verdana" w:cs="Arial"/>
                <w:sz w:val="20"/>
                <w:szCs w:val="20"/>
                <w:lang w:val="fr-CH" w:eastAsia="de-DE"/>
              </w:rPr>
            </w:pPr>
          </w:p>
        </w:tc>
      </w:tr>
      <w:tr w:rsidR="005E2E65" w:rsidRPr="00A17DC7" w14:paraId="1E6E7BF5" w14:textId="60C5A153"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1701" w:type="dxa"/>
            <w:shd w:val="clear" w:color="auto" w:fill="FFFFFF" w:themeFill="background1"/>
          </w:tcPr>
          <w:p w14:paraId="6E20966C" w14:textId="2450EE73" w:rsidR="005E2E65"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lastRenderedPageBreak/>
              <w:t>a</w:t>
            </w:r>
            <w:r w:rsidR="005E2E65" w:rsidRPr="00A17DC7">
              <w:rPr>
                <w:rFonts w:ascii="Verdana" w:hAnsi="Verdana" w:cstheme="minorHAnsi"/>
                <w:sz w:val="20"/>
                <w:szCs w:val="20"/>
                <w:lang w:val="fr-CH"/>
              </w:rPr>
              <w:t>4.6c</w:t>
            </w:r>
          </w:p>
        </w:tc>
        <w:tc>
          <w:tcPr>
            <w:tcW w:w="5211" w:type="dxa"/>
            <w:gridSpan w:val="2"/>
            <w:shd w:val="clear" w:color="auto" w:fill="FFFFFF" w:themeFill="background1"/>
          </w:tcPr>
          <w:p w14:paraId="20AFFC1F" w14:textId="6375388E" w:rsidR="005E2E65" w:rsidRPr="00A17DC7" w:rsidRDefault="00B628C2" w:rsidP="00B628C2">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nomment les possibilités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assainissement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un sol compacté et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une zone humide. (C1)</w:t>
            </w:r>
          </w:p>
        </w:tc>
        <w:tc>
          <w:tcPr>
            <w:tcW w:w="2160" w:type="dxa"/>
            <w:gridSpan w:val="2"/>
            <w:shd w:val="clear" w:color="auto" w:fill="FFFFFF" w:themeFill="background1"/>
          </w:tcPr>
          <w:p w14:paraId="18CAD142" w14:textId="7AB570DB" w:rsidR="005E2E65" w:rsidRPr="00A17DC7" w:rsidRDefault="00A71E54" w:rsidP="006C5B6A">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Établir un lien avec la biologie du sol</w:t>
            </w:r>
          </w:p>
        </w:tc>
      </w:tr>
      <w:tr w:rsidR="00BC5B8A" w:rsidRPr="00A17DC7" w14:paraId="54A02E25" w14:textId="77777777"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9072" w:type="dxa"/>
            <w:gridSpan w:val="5"/>
            <w:shd w:val="clear" w:color="auto" w:fill="auto"/>
          </w:tcPr>
          <w:p w14:paraId="4C7E53AB" w14:textId="4B4EA0B7" w:rsidR="003169AC" w:rsidRPr="00A17DC7" w:rsidRDefault="00864730" w:rsidP="000A28F0">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62FB1F68" w14:textId="5A256B67" w:rsidR="00BC5B8A" w:rsidRPr="00A17DC7" w:rsidRDefault="00A71E54" w:rsidP="00A71E54">
            <w:pPr>
              <w:pStyle w:val="Listenabsatz"/>
              <w:spacing w:before="60" w:after="60"/>
              <w:ind w:left="0"/>
              <w:rPr>
                <w:rFonts w:ascii="Verdana" w:hAnsi="Verdana" w:cs="Arial"/>
                <w:color w:val="FFFFFF"/>
                <w:sz w:val="20"/>
                <w:szCs w:val="20"/>
                <w:lang w:val="fr-CH" w:eastAsia="de-DE"/>
              </w:rPr>
            </w:pPr>
            <w:bookmarkStart w:id="34" w:name="_Hlk203998991"/>
            <w:r w:rsidRPr="00A17DC7">
              <w:rPr>
                <w:rFonts w:ascii="Verdana" w:hAnsi="Verdana" w:cs="Arial"/>
                <w:sz w:val="20"/>
                <w:szCs w:val="20"/>
                <w:lang w:val="fr-CH" w:eastAsia="de-DE"/>
              </w:rPr>
              <w:t>Unité de formation à traiter en parallèle des caractéristiques des plantes</w:t>
            </w:r>
          </w:p>
          <w:p w14:paraId="6192B7C0" w14:textId="64651435" w:rsidR="003A0097" w:rsidRPr="00A17DC7" w:rsidRDefault="00A71E54" w:rsidP="00A71E54">
            <w:pPr>
              <w:pStyle w:val="Listenabsatz"/>
              <w:spacing w:before="60" w:after="60"/>
              <w:ind w:left="0"/>
              <w:rPr>
                <w:rFonts w:ascii="Verdana" w:hAnsi="Verdana" w:cs="Arial"/>
                <w:lang w:val="fr-CH" w:eastAsia="de-DE"/>
              </w:rPr>
            </w:pPr>
            <w:r w:rsidRPr="00A17DC7">
              <w:rPr>
                <w:rFonts w:ascii="Verdana" w:hAnsi="Verdana" w:cs="Arial"/>
                <w:sz w:val="20"/>
                <w:szCs w:val="20"/>
                <w:lang w:val="fr-CH" w:eastAsia="de-DE"/>
              </w:rPr>
              <w:t>Respecter la délimitation avec le DCO b (a : effet ; b</w:t>
            </w:r>
            <w:r w:rsidR="00864730" w:rsidRPr="00A17DC7">
              <w:rPr>
                <w:rFonts w:ascii="Verdana" w:hAnsi="Verdana" w:cs="Arial"/>
                <w:sz w:val="20"/>
                <w:szCs w:val="20"/>
                <w:lang w:val="fr-CH" w:eastAsia="de-DE"/>
              </w:rPr>
              <w:t xml:space="preserve"> : </w:t>
            </w:r>
            <w:r w:rsidRPr="00A17DC7">
              <w:rPr>
                <w:rFonts w:ascii="Verdana" w:hAnsi="Verdana" w:cs="Arial"/>
                <w:sz w:val="20"/>
                <w:szCs w:val="20"/>
                <w:lang w:val="fr-CH" w:eastAsia="de-DE"/>
              </w:rPr>
              <w:t>entretien)</w:t>
            </w:r>
            <w:bookmarkEnd w:id="34"/>
          </w:p>
        </w:tc>
      </w:tr>
    </w:tbl>
    <w:p w14:paraId="519D6E7B" w14:textId="2811C781" w:rsidR="009D4115" w:rsidRPr="00A17DC7" w:rsidRDefault="009D4115" w:rsidP="000A28F0">
      <w:pPr>
        <w:rPr>
          <w:rFonts w:eastAsia="Arial" w:cstheme="minorHAnsi"/>
          <w:b/>
          <w:bCs/>
          <w:color w:val="000000" w:themeColor="text1"/>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tblLayout w:type="fixed"/>
        <w:tblLook w:val="04A0" w:firstRow="1" w:lastRow="0" w:firstColumn="1" w:lastColumn="0" w:noHBand="0" w:noVBand="1"/>
      </w:tblPr>
      <w:tblGrid>
        <w:gridCol w:w="1701"/>
        <w:gridCol w:w="5202"/>
        <w:gridCol w:w="8"/>
        <w:gridCol w:w="1541"/>
        <w:gridCol w:w="620"/>
      </w:tblGrid>
      <w:tr w:rsidR="00D04DC9" w:rsidRPr="00A17DC7" w14:paraId="01A15C80" w14:textId="77777777" w:rsidTr="00A71E54">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CA4C7C4" w14:textId="77777777" w:rsidR="00D04DC9" w:rsidRPr="00A17DC7" w:rsidRDefault="00D04DC9"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5202" w:type="dxa"/>
            <w:tcBorders>
              <w:top w:val="single" w:sz="4" w:space="0" w:color="auto"/>
              <w:left w:val="single" w:sz="4" w:space="0" w:color="auto"/>
              <w:bottom w:val="single" w:sz="4" w:space="0" w:color="auto"/>
              <w:right w:val="single" w:sz="4" w:space="0" w:color="auto"/>
            </w:tcBorders>
            <w:shd w:val="clear" w:color="auto" w:fill="auto"/>
          </w:tcPr>
          <w:p w14:paraId="38908BB0" w14:textId="67B873B0" w:rsidR="00D04DC9" w:rsidRPr="00A17DC7" w:rsidRDefault="00A71E54" w:rsidP="00A71E54">
            <w:pPr>
              <w:spacing w:before="60"/>
              <w:rPr>
                <w:rFonts w:ascii="Verdana" w:hAnsi="Verdana" w:cstheme="minorHAnsi"/>
                <w:b/>
                <w:bCs/>
                <w:sz w:val="20"/>
                <w:szCs w:val="20"/>
                <w:lang w:val="fr-CH"/>
              </w:rPr>
            </w:pPr>
            <w:r w:rsidRPr="00A17DC7">
              <w:rPr>
                <w:rFonts w:ascii="Verdana" w:hAnsi="Verdana" w:cstheme="minorHAnsi"/>
                <w:b/>
                <w:bCs/>
                <w:sz w:val="20"/>
                <w:szCs w:val="20"/>
                <w:lang w:val="fr-CH"/>
              </w:rPr>
              <w:t>Prendre en compte les facteurs de croissance en fonction de la météo et du climat</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14:paraId="1C4B9E7B" w14:textId="77777777" w:rsidR="00D04DC9" w:rsidRPr="00A17DC7" w:rsidRDefault="00D04DC9"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C0B895C" w14:textId="77777777" w:rsidR="00D04DC9" w:rsidRPr="00A17DC7" w:rsidRDefault="00D04DC9"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10</w:t>
            </w:r>
          </w:p>
        </w:tc>
      </w:tr>
      <w:tr w:rsidR="000A28F0" w:rsidRPr="00A17DC7" w14:paraId="7D1D6B51" w14:textId="77777777" w:rsidTr="00B628C2">
        <w:tblPrEx>
          <w:shd w:val="clear" w:color="auto" w:fill="E7E6E6" w:themeFill="background2"/>
        </w:tblPrEx>
        <w:trPr>
          <w:trHeight w:val="2721"/>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7F274CE3" w14:textId="7DA57C6C" w:rsidR="00B628C2" w:rsidRPr="00A17DC7" w:rsidRDefault="005E1AF0" w:rsidP="00B628C2">
            <w:pPr>
              <w:spacing w:before="60" w:after="60"/>
              <w:jc w:val="both"/>
              <w:rPr>
                <w:rFonts w:ascii="Verdana" w:eastAsia="Times New Roman" w:hAnsi="Verdana" w:cs="Arial"/>
                <w:sz w:val="20"/>
                <w:szCs w:val="20"/>
                <w:lang w:val="fr-CH" w:eastAsia="de-CH"/>
              </w:rPr>
            </w:pPr>
            <w:r w:rsidRPr="00A17DC7">
              <w:rPr>
                <w:rFonts w:ascii="Verdana" w:hAnsi="Verdana" w:cstheme="minorHAnsi"/>
                <w:sz w:val="20"/>
                <w:szCs w:val="20"/>
                <w:lang w:val="fr-CH"/>
              </w:rPr>
              <w:t>a1</w:t>
            </w:r>
            <w:r w:rsidR="00BA5428" w:rsidRPr="00A17DC7">
              <w:rPr>
                <w:rFonts w:ascii="Verdana" w:hAnsi="Verdana" w:cstheme="minorHAnsi"/>
                <w:sz w:val="20"/>
                <w:szCs w:val="20"/>
                <w:lang w:val="fr-CH"/>
              </w:rPr>
              <w:t> </w:t>
            </w:r>
            <w:r w:rsidR="00B628C2" w:rsidRPr="00A17DC7">
              <w:rPr>
                <w:rFonts w:ascii="Verdana" w:eastAsia="Times New Roman" w:hAnsi="Verdana" w:cs="Arial"/>
                <w:sz w:val="20"/>
                <w:szCs w:val="20"/>
                <w:lang w:val="fr-CH" w:eastAsia="de-CH"/>
              </w:rPr>
              <w:t>Observer et évaluer le site et son sol dans leur écosystème</w:t>
            </w:r>
          </w:p>
          <w:p w14:paraId="21BD9162" w14:textId="73B29AC5" w:rsidR="00B628C2" w:rsidRPr="00A17DC7" w:rsidRDefault="00B628C2" w:rsidP="00B628C2">
            <w:pPr>
              <w:spacing w:before="60" w:after="60"/>
              <w:jc w:val="both"/>
              <w:rPr>
                <w:rFonts w:ascii="Verdana" w:eastAsia="Times New Roman" w:hAnsi="Verdana" w:cs="Arial"/>
                <w:i/>
                <w:sz w:val="20"/>
                <w:szCs w:val="20"/>
                <w:lang w:val="fr-CH" w:eastAsia="de-CH"/>
              </w:rPr>
            </w:pPr>
            <w:r w:rsidRPr="00A17DC7">
              <w:rPr>
                <w:rFonts w:ascii="Verdana" w:eastAsia="Times New Roman" w:hAnsi="Verdana" w:cs="Arial"/>
                <w:i/>
                <w:sz w:val="20"/>
                <w:szCs w:val="20"/>
                <w:lang w:val="fr-CH" w:eastAsia="de-CH"/>
              </w:rPr>
              <w:t>En fonction de la région où ils se trouvent, les spécialistes du champ professionnel</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de</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agriculture sont confrontés à différentes conditions climatiques et de culture. Cela se répercute en particulier sur le choix des cultures et les techniques culturales. Ils prennent leurs décisions de manière flexible en fonction de la situation, en se basant sur une observation constante du site et du sol.</w:t>
            </w:r>
          </w:p>
          <w:p w14:paraId="7519E2C4" w14:textId="17EB0F2B" w:rsidR="00E33A2A" w:rsidRPr="00A17DC7" w:rsidRDefault="00B628C2" w:rsidP="00B628C2">
            <w:pPr>
              <w:spacing w:before="60" w:after="60"/>
              <w:rPr>
                <w:rFonts w:ascii="Verdana" w:hAnsi="Verdana" w:cstheme="minorHAnsi"/>
                <w:sz w:val="20"/>
                <w:szCs w:val="20"/>
                <w:lang w:val="fr-CH"/>
              </w:rPr>
            </w:pPr>
            <w:r w:rsidRPr="00A17DC7">
              <w:rPr>
                <w:rFonts w:ascii="Verdana" w:eastAsia="Times New Roman" w:hAnsi="Verdana" w:cs="Arial"/>
                <w:sz w:val="20"/>
                <w:szCs w:val="20"/>
                <w:lang w:val="fr-CH" w:eastAsia="de-CH"/>
              </w:rPr>
              <w:t>Les spécialistes du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déterminent les cultures appropriées en fonction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emplacement. Pour ce faire, ils recherchent des données climatiques et météorologiques, tiennent compte des influences de la géographie et de la topographie ainsi que des interactions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écosystème.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observation et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évaluation du sol sont également déterminantes pour le choix des cultures. Ils expliquent de manière compréhensible à des personnes extérieures le système de culture et les techniques culturales de leur exploitation. Ils expliquent comment les mesures qu</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ils prennent contribuent à préserver et à stimuler le sol en tant que base de vie et de production. Ils sont conscients qu</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une faune et une flore diversifiées favorisent la résilience du sol.</w:t>
            </w:r>
          </w:p>
        </w:tc>
      </w:tr>
      <w:tr w:rsidR="00D04DC9" w:rsidRPr="00A17DC7" w14:paraId="7C7985BC"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701" w:type="dxa"/>
            <w:shd w:val="clear" w:color="auto" w:fill="auto"/>
          </w:tcPr>
          <w:p w14:paraId="016794E1" w14:textId="4E7A8258" w:rsidR="00D04DC9" w:rsidRPr="00A17DC7" w:rsidRDefault="00D04DC9"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5210" w:type="dxa"/>
            <w:gridSpan w:val="2"/>
            <w:shd w:val="clear" w:color="auto" w:fill="auto"/>
          </w:tcPr>
          <w:p w14:paraId="7DC71A9B" w14:textId="77777777" w:rsidR="00D04DC9" w:rsidRPr="00A17DC7" w:rsidRDefault="00D04DC9"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 xml:space="preserve">Objectifs évaluateurs école professionnelle </w:t>
            </w:r>
          </w:p>
        </w:tc>
        <w:tc>
          <w:tcPr>
            <w:tcW w:w="2161" w:type="dxa"/>
            <w:gridSpan w:val="2"/>
            <w:shd w:val="clear" w:color="auto" w:fill="auto"/>
          </w:tcPr>
          <w:p w14:paraId="5A54A638" w14:textId="77777777" w:rsidR="00D04DC9" w:rsidRPr="00A17DC7" w:rsidRDefault="00D04DC9"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Remarques</w:t>
            </w:r>
          </w:p>
        </w:tc>
      </w:tr>
      <w:tr w:rsidR="00B628C2" w:rsidRPr="00A17DC7" w14:paraId="7F57B5ED"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7080C998" w14:textId="74DE5CA4"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a1.1a</w:t>
            </w:r>
          </w:p>
        </w:tc>
        <w:tc>
          <w:tcPr>
            <w:tcW w:w="5210" w:type="dxa"/>
            <w:gridSpan w:val="2"/>
            <w:shd w:val="clear" w:color="auto" w:fill="FFFFFF" w:themeFill="background1"/>
          </w:tcPr>
          <w:p w14:paraId="17C2BFE9" w14:textId="5F9CC84F" w:rsidR="00B628C2" w:rsidRPr="00A17DC7" w:rsidRDefault="00B628C2"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facteurs de croissance des plantes pour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évaluation du site. (C2)</w:t>
            </w:r>
          </w:p>
        </w:tc>
        <w:tc>
          <w:tcPr>
            <w:tcW w:w="2161" w:type="dxa"/>
            <w:gridSpan w:val="2"/>
            <w:shd w:val="clear" w:color="auto" w:fill="FFFFFF" w:themeFill="background1"/>
          </w:tcPr>
          <w:p w14:paraId="25491281" w14:textId="77777777" w:rsidR="00B628C2" w:rsidRPr="00A17DC7" w:rsidRDefault="00B628C2" w:rsidP="00B628C2">
            <w:pPr>
              <w:pStyle w:val="Listenabsatz"/>
              <w:ind w:left="0"/>
              <w:rPr>
                <w:rFonts w:ascii="Verdana" w:hAnsi="Verdana" w:cs="Arial"/>
                <w:sz w:val="20"/>
                <w:szCs w:val="20"/>
                <w:lang w:val="fr-CH" w:eastAsia="de-DE"/>
              </w:rPr>
            </w:pPr>
          </w:p>
        </w:tc>
      </w:tr>
      <w:tr w:rsidR="00B628C2" w:rsidRPr="00A17DC7" w14:paraId="6C18B9B0"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339950F4" w14:textId="44D5AF29"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a1.1b</w:t>
            </w:r>
          </w:p>
        </w:tc>
        <w:tc>
          <w:tcPr>
            <w:tcW w:w="5210" w:type="dxa"/>
            <w:gridSpan w:val="2"/>
            <w:shd w:val="clear" w:color="auto" w:fill="FFFFFF" w:themeFill="background1"/>
          </w:tcPr>
          <w:p w14:paraId="1BC36D4B" w14:textId="0E5AA8B5" w:rsidR="00B628C2" w:rsidRPr="00A17DC7" w:rsidRDefault="00574F1E"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À</w:t>
            </w:r>
            <w:r w:rsidR="00B628C2" w:rsidRPr="00A17DC7">
              <w:rPr>
                <w:rFonts w:ascii="Verdana" w:eastAsia="Times New Roman" w:hAnsi="Verdana" w:cs="Arial"/>
                <w:sz w:val="20"/>
                <w:szCs w:val="20"/>
                <w:lang w:val="fr-CH" w:eastAsia="de-CH"/>
              </w:rPr>
              <w:t xml:space="preserve"> l</w:t>
            </w:r>
            <w:r w:rsidR="00864730" w:rsidRPr="00A17DC7">
              <w:rPr>
                <w:rFonts w:ascii="Verdana" w:eastAsia="Times New Roman" w:hAnsi="Verdana" w:cs="Arial"/>
                <w:sz w:val="20"/>
                <w:szCs w:val="20"/>
                <w:lang w:val="fr-CH" w:eastAsia="de-CH"/>
              </w:rPr>
              <w:t>’</w:t>
            </w:r>
            <w:r w:rsidR="00B628C2"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00B628C2" w:rsidRPr="00A17DC7">
              <w:rPr>
                <w:rFonts w:ascii="Verdana" w:eastAsia="Times New Roman" w:hAnsi="Verdana" w:cs="Arial"/>
                <w:sz w:val="20"/>
                <w:szCs w:val="20"/>
                <w:lang w:val="fr-CH" w:eastAsia="de-CH"/>
              </w:rPr>
              <w:t>exemples concrets, ils analysent les facteurs importants pour une production adaptée au site (p. ex. microclimat, exposition, direction des vents, ombre, altitude). (C4)</w:t>
            </w:r>
          </w:p>
        </w:tc>
        <w:tc>
          <w:tcPr>
            <w:tcW w:w="2161" w:type="dxa"/>
            <w:gridSpan w:val="2"/>
            <w:shd w:val="clear" w:color="auto" w:fill="FFFFFF" w:themeFill="background1"/>
          </w:tcPr>
          <w:p w14:paraId="3344A91E" w14:textId="77777777" w:rsidR="00B628C2" w:rsidRPr="00A17DC7" w:rsidRDefault="00B628C2" w:rsidP="00B628C2">
            <w:pPr>
              <w:pStyle w:val="Listenabsatz"/>
              <w:ind w:left="0"/>
              <w:rPr>
                <w:rFonts w:ascii="Verdana" w:hAnsi="Verdana" w:cs="Arial"/>
                <w:sz w:val="20"/>
                <w:szCs w:val="20"/>
                <w:lang w:val="fr-CH" w:eastAsia="de-DE"/>
              </w:rPr>
            </w:pPr>
          </w:p>
        </w:tc>
      </w:tr>
      <w:tr w:rsidR="00B628C2" w:rsidRPr="00A17DC7" w14:paraId="2BC9CEE4"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62EB47D9" w14:textId="0F1416EE" w:rsidR="00B628C2" w:rsidRPr="00A17DC7" w:rsidRDefault="00B628C2" w:rsidP="00B628C2">
            <w:pPr>
              <w:pStyle w:val="Listenabsatz"/>
              <w:ind w:left="0"/>
              <w:rPr>
                <w:rFonts w:ascii="Verdana" w:hAnsi="Verdana"/>
                <w:sz w:val="20"/>
                <w:szCs w:val="20"/>
                <w:lang w:val="fr-CH"/>
              </w:rPr>
            </w:pPr>
            <w:r w:rsidRPr="00A17DC7">
              <w:rPr>
                <w:rFonts w:ascii="Verdana" w:hAnsi="Verdana"/>
                <w:sz w:val="20"/>
                <w:szCs w:val="20"/>
                <w:lang w:val="fr-CH"/>
              </w:rPr>
              <w:t>a1.2a</w:t>
            </w:r>
          </w:p>
        </w:tc>
        <w:tc>
          <w:tcPr>
            <w:tcW w:w="5210" w:type="dxa"/>
            <w:gridSpan w:val="2"/>
            <w:shd w:val="clear" w:color="auto" w:fill="FFFFFF" w:themeFill="background1"/>
          </w:tcPr>
          <w:p w14:paraId="77302852" w14:textId="30F7AA15" w:rsidR="00B628C2" w:rsidRPr="00A17DC7" w:rsidRDefault="00B628C2"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choisissent les sources appropriées pour la recherche de données climatiques et météorologiques en rapport avec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emplacement. (C3) </w:t>
            </w:r>
          </w:p>
        </w:tc>
        <w:tc>
          <w:tcPr>
            <w:tcW w:w="2161" w:type="dxa"/>
            <w:gridSpan w:val="2"/>
            <w:shd w:val="clear" w:color="auto" w:fill="FFFFFF" w:themeFill="background1"/>
          </w:tcPr>
          <w:p w14:paraId="0D87BF7D" w14:textId="77777777" w:rsidR="00B628C2" w:rsidRPr="00A17DC7" w:rsidRDefault="00B628C2" w:rsidP="00B628C2">
            <w:pPr>
              <w:ind w:left="1"/>
              <w:rPr>
                <w:rFonts w:ascii="Verdana" w:hAnsi="Verdana" w:cs="Arial"/>
                <w:sz w:val="20"/>
                <w:szCs w:val="20"/>
                <w:lang w:val="fr-CH" w:eastAsia="de-DE"/>
              </w:rPr>
            </w:pPr>
          </w:p>
        </w:tc>
      </w:tr>
      <w:tr w:rsidR="00B628C2" w:rsidRPr="00A17DC7" w14:paraId="004C3723"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shd w:val="clear" w:color="auto" w:fill="FFFFFF" w:themeFill="background1"/>
          </w:tcPr>
          <w:p w14:paraId="7812C84E" w14:textId="413C2F6E"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a1.2b</w:t>
            </w:r>
          </w:p>
        </w:tc>
        <w:tc>
          <w:tcPr>
            <w:tcW w:w="5210" w:type="dxa"/>
            <w:gridSpan w:val="2"/>
            <w:shd w:val="clear" w:color="auto" w:fill="FFFFFF" w:themeFill="background1"/>
          </w:tcPr>
          <w:p w14:paraId="039B637B" w14:textId="0F24C631" w:rsidR="00B628C2" w:rsidRPr="00A17DC7" w:rsidRDefault="00B628C2" w:rsidP="00B628C2">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interprètent les données climatiques et météorologiques,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exemples (p. ex. les précipitations). (C4)</w:t>
            </w:r>
          </w:p>
        </w:tc>
        <w:tc>
          <w:tcPr>
            <w:tcW w:w="2161" w:type="dxa"/>
            <w:gridSpan w:val="2"/>
            <w:shd w:val="clear" w:color="auto" w:fill="FFFFFF" w:themeFill="background1"/>
          </w:tcPr>
          <w:p w14:paraId="7B4424FF" w14:textId="77777777" w:rsidR="00B628C2" w:rsidRPr="00A17DC7" w:rsidRDefault="00B628C2" w:rsidP="00B628C2">
            <w:pPr>
              <w:ind w:left="1"/>
              <w:rPr>
                <w:rFonts w:ascii="Verdana" w:hAnsi="Verdana" w:cs="Arial"/>
                <w:sz w:val="20"/>
                <w:szCs w:val="20"/>
                <w:lang w:val="fr-CH" w:eastAsia="de-DE"/>
              </w:rPr>
            </w:pPr>
          </w:p>
        </w:tc>
      </w:tr>
      <w:tr w:rsidR="003D105F" w:rsidRPr="00A17DC7" w14:paraId="76BEAFE0" w14:textId="77777777"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9072" w:type="dxa"/>
            <w:gridSpan w:val="5"/>
            <w:shd w:val="clear" w:color="auto" w:fill="FFFFFF" w:themeFill="background1"/>
          </w:tcPr>
          <w:p w14:paraId="309D0327" w14:textId="32A405E6" w:rsidR="003D105F" w:rsidRPr="00A17DC7" w:rsidRDefault="00BB08CA" w:rsidP="006C5B6A">
            <w:pPr>
              <w:ind w:left="1"/>
              <w:rPr>
                <w:rFonts w:ascii="Verdana" w:hAnsi="Verdana" w:cs="Arial"/>
                <w:b/>
                <w:bCs/>
                <w:sz w:val="20"/>
                <w:szCs w:val="20"/>
                <w:lang w:val="fr-CH" w:eastAsia="de-DE"/>
              </w:rPr>
            </w:pPr>
            <w:r w:rsidRPr="00A17DC7">
              <w:rPr>
                <w:rFonts w:ascii="Verdana" w:hAnsi="Verdana" w:cs="Arial"/>
                <w:b/>
                <w:bCs/>
                <w:sz w:val="20"/>
                <w:szCs w:val="20"/>
                <w:lang w:val="fr-CH" w:eastAsia="de-DE"/>
              </w:rPr>
              <w:t>Remarque</w:t>
            </w:r>
            <w:r w:rsidR="00864730" w:rsidRPr="00A17DC7">
              <w:rPr>
                <w:rFonts w:ascii="Verdana" w:hAnsi="Verdana" w:cs="Arial"/>
                <w:b/>
                <w:bCs/>
                <w:sz w:val="20"/>
                <w:szCs w:val="20"/>
                <w:lang w:val="fr-CH" w:eastAsia="de-DE"/>
              </w:rPr>
              <w:t>s</w:t>
            </w:r>
            <w:r w:rsidRPr="00A17DC7">
              <w:rPr>
                <w:rFonts w:ascii="Verdana" w:hAnsi="Verdana" w:cs="Arial"/>
                <w:b/>
                <w:bCs/>
                <w:sz w:val="20"/>
                <w:szCs w:val="20"/>
                <w:lang w:val="fr-CH" w:eastAsia="de-DE"/>
              </w:rPr>
              <w:t xml:space="preserve"> générale</w:t>
            </w:r>
            <w:r w:rsidR="00864730" w:rsidRPr="00A17DC7">
              <w:rPr>
                <w:rFonts w:ascii="Verdana" w:hAnsi="Verdana" w:cs="Arial"/>
                <w:b/>
                <w:bCs/>
                <w:sz w:val="20"/>
                <w:szCs w:val="20"/>
                <w:lang w:val="fr-CH" w:eastAsia="de-DE"/>
              </w:rPr>
              <w:t>s</w:t>
            </w:r>
          </w:p>
          <w:p w14:paraId="2C2A8861" w14:textId="28062B41" w:rsidR="003D105F" w:rsidRPr="00A17DC7" w:rsidRDefault="00A71E54" w:rsidP="006C5B6A">
            <w:pPr>
              <w:ind w:left="1"/>
              <w:rPr>
                <w:rFonts w:ascii="Verdana" w:hAnsi="Verdana" w:cs="Arial"/>
                <w:color w:val="FFFFFF" w:themeColor="background1"/>
                <w:sz w:val="20"/>
                <w:szCs w:val="20"/>
                <w:lang w:val="fr-CH" w:eastAsia="de-DE"/>
              </w:rPr>
            </w:pPr>
            <w:bookmarkStart w:id="35" w:name="_Hlk203999008"/>
            <w:r w:rsidRPr="00A17DC7">
              <w:rPr>
                <w:rFonts w:ascii="Verdana" w:hAnsi="Verdana" w:cs="Arial"/>
                <w:sz w:val="20"/>
                <w:szCs w:val="20"/>
                <w:lang w:val="fr-CH" w:eastAsia="de-DE"/>
              </w:rPr>
              <w:t>Inscription dans le dossier de formation : 01-a : décrire une parcelle</w:t>
            </w:r>
            <w:bookmarkEnd w:id="35"/>
          </w:p>
        </w:tc>
      </w:tr>
    </w:tbl>
    <w:p w14:paraId="270295A7" w14:textId="77777777" w:rsidR="00AE3CAE" w:rsidRPr="00A17DC7" w:rsidRDefault="00AE3CAE">
      <w:pPr>
        <w:rPr>
          <w:lang w:val="fr-CH"/>
        </w:rPr>
      </w:pPr>
      <w:r w:rsidRPr="00A17DC7">
        <w:rPr>
          <w:lang w:val="fr-CH"/>
        </w:rPr>
        <w:br w:type="page"/>
      </w:r>
    </w:p>
    <w:tbl>
      <w:tblPr>
        <w:tblStyle w:val="Tabellenraster"/>
        <w:tblW w:w="4968"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tblLayout w:type="fixed"/>
        <w:tblLook w:val="04A0" w:firstRow="1" w:lastRow="0" w:firstColumn="1" w:lastColumn="0" w:noHBand="0" w:noVBand="1"/>
      </w:tblPr>
      <w:tblGrid>
        <w:gridCol w:w="1689"/>
        <w:gridCol w:w="5168"/>
        <w:gridCol w:w="1539"/>
        <w:gridCol w:w="562"/>
      </w:tblGrid>
      <w:tr w:rsidR="00294C3A" w:rsidRPr="00A17DC7" w14:paraId="5CC595DA" w14:textId="77777777" w:rsidTr="00A71E54">
        <w:trPr>
          <w:trHeight w:val="64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76CBB7F8" w14:textId="77777777" w:rsidR="00294C3A" w:rsidRPr="00A17DC7" w:rsidRDefault="00294C3A"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lastRenderedPageBreak/>
              <w:t>Unité de formation</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05D99FC" w14:textId="5B28DF43" w:rsidR="00294C3A" w:rsidRPr="00A17DC7" w:rsidRDefault="00A71E54" w:rsidP="00A71E54">
            <w:pPr>
              <w:spacing w:before="60"/>
              <w:rPr>
                <w:rFonts w:ascii="Verdana" w:hAnsi="Verdana" w:cstheme="minorHAnsi"/>
                <w:b/>
                <w:bCs/>
                <w:sz w:val="20"/>
                <w:szCs w:val="20"/>
                <w:lang w:val="fr-CH"/>
              </w:rPr>
            </w:pPr>
            <w:r w:rsidRPr="00A17DC7">
              <w:rPr>
                <w:rFonts w:ascii="Verdana" w:hAnsi="Verdana" w:cstheme="minorHAnsi"/>
                <w:b/>
                <w:bCs/>
                <w:sz w:val="20"/>
                <w:szCs w:val="20"/>
                <w:lang w:val="fr-CH"/>
              </w:rPr>
              <w:t>Évaluer le sol et favoriser sa fertilité</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1E919D0" w14:textId="77777777" w:rsidR="00294C3A" w:rsidRPr="00A17DC7" w:rsidRDefault="00294C3A"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68FFC10" w14:textId="76506505" w:rsidR="00294C3A" w:rsidRPr="00A17DC7" w:rsidRDefault="00B0322E"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20</w:t>
            </w:r>
          </w:p>
        </w:tc>
      </w:tr>
      <w:tr w:rsidR="000A28F0" w:rsidRPr="00A17DC7" w14:paraId="3D7BFE04" w14:textId="77777777" w:rsidTr="00B628C2">
        <w:tblPrEx>
          <w:shd w:val="clear" w:color="auto" w:fill="E7E6E6" w:themeFill="background2"/>
        </w:tblPrEx>
        <w:trPr>
          <w:trHeight w:val="649"/>
        </w:trPr>
        <w:tc>
          <w:tcPr>
            <w:tcW w:w="8958" w:type="dxa"/>
            <w:gridSpan w:val="4"/>
            <w:tcBorders>
              <w:top w:val="single" w:sz="4" w:space="0" w:color="auto"/>
              <w:left w:val="single" w:sz="4" w:space="0" w:color="auto"/>
              <w:bottom w:val="single" w:sz="4" w:space="0" w:color="auto"/>
              <w:right w:val="single" w:sz="4" w:space="0" w:color="auto"/>
            </w:tcBorders>
            <w:shd w:val="clear" w:color="auto" w:fill="auto"/>
          </w:tcPr>
          <w:p w14:paraId="183BD721" w14:textId="55993CE3" w:rsidR="00B23298" w:rsidRPr="00A17DC7" w:rsidRDefault="0053210D" w:rsidP="00650FFD">
            <w:pPr>
              <w:spacing w:before="120" w:after="120"/>
              <w:rPr>
                <w:rFonts w:ascii="Verdana" w:hAnsi="Verdana" w:cstheme="minorHAnsi"/>
                <w:sz w:val="20"/>
                <w:szCs w:val="20"/>
                <w:lang w:val="fr-CH"/>
              </w:rPr>
            </w:pPr>
            <w:r w:rsidRPr="00A17DC7">
              <w:rPr>
                <w:rFonts w:ascii="Verdana" w:hAnsi="Verdana" w:cstheme="minorHAnsi"/>
                <w:sz w:val="20"/>
                <w:szCs w:val="20"/>
                <w:lang w:val="fr-CH"/>
              </w:rPr>
              <w:t>a1</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p w14:paraId="059EF079" w14:textId="72C1B744" w:rsidR="00E65223" w:rsidRPr="00A17DC7" w:rsidRDefault="0053210D" w:rsidP="00650FFD">
            <w:pPr>
              <w:spacing w:before="120" w:after="120"/>
              <w:rPr>
                <w:rFonts w:ascii="Verdana" w:hAnsi="Verdana" w:cstheme="minorHAnsi"/>
                <w:b/>
                <w:bCs/>
                <w:i/>
                <w:iCs/>
                <w:sz w:val="20"/>
                <w:szCs w:val="20"/>
                <w:lang w:val="fr-CH"/>
              </w:rPr>
            </w:pPr>
            <w:r w:rsidRPr="00A17DC7">
              <w:rPr>
                <w:rFonts w:ascii="Verdana" w:hAnsi="Verdana" w:cstheme="minorHAnsi"/>
                <w:sz w:val="20"/>
                <w:szCs w:val="20"/>
                <w:lang w:val="fr-CH"/>
              </w:rPr>
              <w:t>a4</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8B5BC6" w:rsidRPr="00A17DC7" w14:paraId="60F5369D"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689" w:type="dxa"/>
            <w:shd w:val="clear" w:color="auto" w:fill="auto"/>
          </w:tcPr>
          <w:p w14:paraId="05936FE1" w14:textId="3117330F" w:rsidR="008B5BC6" w:rsidRPr="00A17DC7" w:rsidRDefault="008B5BC6"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5168" w:type="dxa"/>
            <w:shd w:val="clear" w:color="auto" w:fill="auto"/>
          </w:tcPr>
          <w:p w14:paraId="0437B4ED" w14:textId="77777777" w:rsidR="008B5BC6" w:rsidRPr="00A17DC7" w:rsidRDefault="008B5BC6"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 xml:space="preserve">Objectifs évaluateurs école professionnelle </w:t>
            </w:r>
          </w:p>
        </w:tc>
        <w:tc>
          <w:tcPr>
            <w:tcW w:w="2101" w:type="dxa"/>
            <w:gridSpan w:val="2"/>
            <w:shd w:val="clear" w:color="auto" w:fill="auto"/>
          </w:tcPr>
          <w:p w14:paraId="6824A5B0" w14:textId="77777777" w:rsidR="008B5BC6" w:rsidRPr="00A17DC7" w:rsidRDefault="008B5BC6" w:rsidP="00042107">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Remarques</w:t>
            </w:r>
          </w:p>
        </w:tc>
      </w:tr>
      <w:tr w:rsidR="00B628C2" w:rsidRPr="00A17DC7" w14:paraId="1E5EF728"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56BB1ED2" w14:textId="66EDE230"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a1.4a</w:t>
            </w:r>
          </w:p>
        </w:tc>
        <w:tc>
          <w:tcPr>
            <w:tcW w:w="5168" w:type="dxa"/>
            <w:shd w:val="clear" w:color="auto" w:fill="FFFFFF" w:themeFill="background1"/>
          </w:tcPr>
          <w:p w14:paraId="639A3055" w14:textId="42392DCD" w:rsidR="00B628C2" w:rsidRPr="00A17DC7" w:rsidRDefault="00B628C2" w:rsidP="00650FFD">
            <w:pPr>
              <w:spacing w:before="60" w:after="60"/>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la formation, la structure et la composition du sol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 profil de sol. (C2)</w:t>
            </w:r>
          </w:p>
        </w:tc>
        <w:tc>
          <w:tcPr>
            <w:tcW w:w="2101" w:type="dxa"/>
            <w:gridSpan w:val="2"/>
            <w:shd w:val="clear" w:color="auto" w:fill="FFFFFF" w:themeFill="background1"/>
          </w:tcPr>
          <w:p w14:paraId="2D3D291D" w14:textId="77777777" w:rsidR="00B628C2" w:rsidRPr="00A17DC7" w:rsidRDefault="00B628C2" w:rsidP="00B628C2">
            <w:pPr>
              <w:pStyle w:val="Listenabsatz"/>
              <w:ind w:left="0"/>
              <w:rPr>
                <w:rFonts w:ascii="Verdana" w:hAnsi="Verdana" w:cs="Arial"/>
                <w:sz w:val="20"/>
                <w:szCs w:val="20"/>
                <w:lang w:val="fr-CH" w:eastAsia="de-DE"/>
              </w:rPr>
            </w:pPr>
          </w:p>
        </w:tc>
      </w:tr>
      <w:tr w:rsidR="00B628C2" w:rsidRPr="00A17DC7" w14:paraId="2834438E"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3C3C8728" w14:textId="1C34BF3B"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a1.4b</w:t>
            </w:r>
          </w:p>
        </w:tc>
        <w:tc>
          <w:tcPr>
            <w:tcW w:w="5168" w:type="dxa"/>
            <w:shd w:val="clear" w:color="auto" w:fill="FFFFFF" w:themeFill="background1"/>
          </w:tcPr>
          <w:p w14:paraId="7919EA43" w14:textId="3C5BFBC9" w:rsidR="00B628C2" w:rsidRPr="00A17DC7" w:rsidRDefault="00B628C2" w:rsidP="00650FFD">
            <w:pPr>
              <w:spacing w:before="60" w:after="60"/>
              <w:rPr>
                <w:rFonts w:ascii="Verdana" w:hAnsi="Verdana" w:cs="Arial"/>
                <w:sz w:val="20"/>
                <w:szCs w:val="20"/>
                <w:lang w:val="fr-CH" w:eastAsia="de-DE"/>
              </w:rPr>
            </w:pPr>
            <w:r w:rsidRPr="00A17DC7">
              <w:rPr>
                <w:rFonts w:ascii="Verdana" w:eastAsia="Times New Roman" w:hAnsi="Verdana" w:cs="Arial"/>
                <w:sz w:val="20"/>
                <w:szCs w:val="20"/>
                <w:lang w:val="fr-CH" w:eastAsia="de-CH"/>
              </w:rPr>
              <w:t xml:space="preserve">Ils décrivent les principales caractéristiques de différents types de sol (texture du sol). (C2) </w:t>
            </w:r>
          </w:p>
        </w:tc>
        <w:tc>
          <w:tcPr>
            <w:tcW w:w="2101" w:type="dxa"/>
            <w:gridSpan w:val="2"/>
            <w:shd w:val="clear" w:color="auto" w:fill="FFFFFF" w:themeFill="background1"/>
          </w:tcPr>
          <w:p w14:paraId="723CF948" w14:textId="216B8CFC" w:rsidR="00B628C2" w:rsidRPr="00A17DC7" w:rsidRDefault="00B628C2" w:rsidP="00B628C2">
            <w:pPr>
              <w:pStyle w:val="Listenabsatz"/>
              <w:ind w:left="0"/>
              <w:rPr>
                <w:rFonts w:ascii="Verdana" w:hAnsi="Verdana" w:cs="Arial"/>
                <w:sz w:val="20"/>
                <w:szCs w:val="20"/>
                <w:lang w:val="fr-CH" w:eastAsia="de-DE"/>
              </w:rPr>
            </w:pPr>
          </w:p>
        </w:tc>
      </w:tr>
      <w:tr w:rsidR="00B628C2" w:rsidRPr="00A17DC7" w14:paraId="287B396B"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781076EC" w14:textId="7C9CE507" w:rsidR="00B628C2" w:rsidRPr="00A17DC7" w:rsidRDefault="00B628C2" w:rsidP="00B628C2">
            <w:pPr>
              <w:pStyle w:val="Listenabsatz"/>
              <w:ind w:left="0"/>
              <w:rPr>
                <w:rFonts w:ascii="Verdana" w:hAnsi="Verdana"/>
                <w:sz w:val="20"/>
                <w:szCs w:val="20"/>
                <w:lang w:val="fr-CH"/>
              </w:rPr>
            </w:pPr>
            <w:r w:rsidRPr="00A17DC7">
              <w:rPr>
                <w:rFonts w:ascii="Verdana" w:hAnsi="Verdana"/>
                <w:sz w:val="20"/>
                <w:szCs w:val="20"/>
                <w:lang w:val="fr-CH"/>
              </w:rPr>
              <w:t>a1.4c</w:t>
            </w:r>
          </w:p>
        </w:tc>
        <w:tc>
          <w:tcPr>
            <w:tcW w:w="5168" w:type="dxa"/>
            <w:shd w:val="clear" w:color="auto" w:fill="FFFFFF" w:themeFill="background1"/>
          </w:tcPr>
          <w:p w14:paraId="2AAF41DC" w14:textId="69A8910B" w:rsidR="00B628C2" w:rsidRPr="00A17DC7" w:rsidRDefault="00B628C2" w:rsidP="00650FFD">
            <w:pPr>
              <w:spacing w:before="60" w:after="60"/>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processus biologiques dans le sol. (C2)</w:t>
            </w:r>
          </w:p>
        </w:tc>
        <w:tc>
          <w:tcPr>
            <w:tcW w:w="2101" w:type="dxa"/>
            <w:gridSpan w:val="2"/>
            <w:shd w:val="clear" w:color="auto" w:fill="FFFFFF" w:themeFill="background1"/>
          </w:tcPr>
          <w:p w14:paraId="207E4DCB" w14:textId="77777777" w:rsidR="00B628C2" w:rsidRPr="00A17DC7" w:rsidRDefault="00B628C2" w:rsidP="00B628C2">
            <w:pPr>
              <w:ind w:left="1"/>
              <w:rPr>
                <w:rFonts w:ascii="Verdana" w:hAnsi="Verdana" w:cs="Arial"/>
                <w:sz w:val="20"/>
                <w:szCs w:val="20"/>
                <w:lang w:val="fr-CH" w:eastAsia="de-DE"/>
              </w:rPr>
            </w:pPr>
          </w:p>
        </w:tc>
      </w:tr>
      <w:tr w:rsidR="00B82CC2" w:rsidRPr="00A17DC7" w14:paraId="3FCA2430"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68258324" w14:textId="2965DF1E" w:rsidR="00B82CC2"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B82CC2" w:rsidRPr="00A17DC7">
              <w:rPr>
                <w:rFonts w:ascii="Verdana" w:hAnsi="Verdana" w:cstheme="minorHAnsi"/>
                <w:sz w:val="20"/>
                <w:szCs w:val="20"/>
                <w:lang w:val="fr-CH"/>
              </w:rPr>
              <w:t>4.1c</w:t>
            </w:r>
          </w:p>
        </w:tc>
        <w:tc>
          <w:tcPr>
            <w:tcW w:w="5168" w:type="dxa"/>
            <w:shd w:val="clear" w:color="auto" w:fill="FFFFFF" w:themeFill="background1"/>
          </w:tcPr>
          <w:p w14:paraId="0224F7A4" w14:textId="39D5CC50" w:rsidR="00B82CC2" w:rsidRPr="00A17DC7" w:rsidRDefault="00B628C2" w:rsidP="00650FFD">
            <w:pPr>
              <w:spacing w:before="60" w:after="6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caractéristiques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un sol fertile. (C2)</w:t>
            </w:r>
          </w:p>
        </w:tc>
        <w:tc>
          <w:tcPr>
            <w:tcW w:w="2101" w:type="dxa"/>
            <w:gridSpan w:val="2"/>
            <w:shd w:val="clear" w:color="auto" w:fill="FFFFFF" w:themeFill="background1"/>
          </w:tcPr>
          <w:p w14:paraId="5F3CEFD8" w14:textId="77777777" w:rsidR="00B82CC2" w:rsidRPr="00A17DC7" w:rsidRDefault="00B82CC2" w:rsidP="006C5B6A">
            <w:pPr>
              <w:ind w:left="1"/>
              <w:rPr>
                <w:rFonts w:ascii="Verdana" w:hAnsi="Verdana" w:cs="Arial"/>
                <w:sz w:val="20"/>
                <w:szCs w:val="20"/>
                <w:lang w:val="fr-CH" w:eastAsia="de-DE"/>
              </w:rPr>
            </w:pPr>
          </w:p>
        </w:tc>
      </w:tr>
      <w:tr w:rsidR="00B628C2" w:rsidRPr="00A17DC7" w14:paraId="6EE3044C"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16704EEF" w14:textId="2FA3EC4C"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a4.4a</w:t>
            </w:r>
          </w:p>
        </w:tc>
        <w:tc>
          <w:tcPr>
            <w:tcW w:w="5168" w:type="dxa"/>
            <w:shd w:val="clear" w:color="auto" w:fill="FFFFFF" w:themeFill="background1"/>
          </w:tcPr>
          <w:p w14:paraId="6D90E563" w14:textId="300F6E0A" w:rsidR="00B628C2" w:rsidRPr="00A17DC7" w:rsidRDefault="00B628C2" w:rsidP="00650FFD">
            <w:pPr>
              <w:spacing w:before="60" w:after="6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à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aide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exemples le processus de dégradation des substances organiques. (C2)</w:t>
            </w:r>
          </w:p>
        </w:tc>
        <w:tc>
          <w:tcPr>
            <w:tcW w:w="2101" w:type="dxa"/>
            <w:gridSpan w:val="2"/>
            <w:shd w:val="clear" w:color="auto" w:fill="FFFFFF" w:themeFill="background1"/>
          </w:tcPr>
          <w:p w14:paraId="6ABCFA81" w14:textId="77777777" w:rsidR="00B628C2" w:rsidRPr="00A17DC7" w:rsidRDefault="00B628C2" w:rsidP="00B628C2">
            <w:pPr>
              <w:ind w:left="1"/>
              <w:rPr>
                <w:rFonts w:ascii="Verdana" w:hAnsi="Verdana" w:cs="Arial"/>
                <w:sz w:val="20"/>
                <w:szCs w:val="20"/>
                <w:lang w:val="fr-CH" w:eastAsia="de-DE"/>
              </w:rPr>
            </w:pPr>
          </w:p>
        </w:tc>
      </w:tr>
      <w:tr w:rsidR="00B628C2" w:rsidRPr="00A17DC7" w14:paraId="395865D5"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2AAA6BF5" w14:textId="2500227F" w:rsidR="00B628C2" w:rsidRPr="00A17DC7" w:rsidRDefault="00B628C2" w:rsidP="00B628C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a4.4b</w:t>
            </w:r>
          </w:p>
        </w:tc>
        <w:tc>
          <w:tcPr>
            <w:tcW w:w="5168" w:type="dxa"/>
            <w:shd w:val="clear" w:color="auto" w:fill="FFFFFF" w:themeFill="background1"/>
          </w:tcPr>
          <w:p w14:paraId="66FC59A9" w14:textId="5B9CD42B" w:rsidR="00B628C2" w:rsidRPr="00A17DC7" w:rsidRDefault="00B628C2" w:rsidP="00650FFD">
            <w:pPr>
              <w:spacing w:before="60" w:after="6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 processus de formation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humus à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aide du cycle du carbone. (C2) </w:t>
            </w:r>
          </w:p>
        </w:tc>
        <w:tc>
          <w:tcPr>
            <w:tcW w:w="2101" w:type="dxa"/>
            <w:gridSpan w:val="2"/>
            <w:shd w:val="clear" w:color="auto" w:fill="FFFFFF" w:themeFill="background1"/>
          </w:tcPr>
          <w:p w14:paraId="7A08A96B" w14:textId="77777777" w:rsidR="00B628C2" w:rsidRPr="00A17DC7" w:rsidRDefault="00B628C2" w:rsidP="00B628C2">
            <w:pPr>
              <w:ind w:left="1"/>
              <w:rPr>
                <w:rFonts w:ascii="Verdana" w:hAnsi="Verdana" w:cs="Arial"/>
                <w:sz w:val="20"/>
                <w:szCs w:val="20"/>
                <w:lang w:val="fr-CH" w:eastAsia="de-DE"/>
              </w:rPr>
            </w:pPr>
          </w:p>
        </w:tc>
      </w:tr>
      <w:tr w:rsidR="00B82CC2" w:rsidRPr="00A17DC7" w14:paraId="727AE4CD"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2DC1EB97" w14:textId="263E2C2D" w:rsidR="00B82CC2"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B82CC2" w:rsidRPr="00A17DC7">
              <w:rPr>
                <w:rFonts w:ascii="Verdana" w:hAnsi="Verdana" w:cstheme="minorHAnsi"/>
                <w:sz w:val="20"/>
                <w:szCs w:val="20"/>
                <w:lang w:val="fr-CH"/>
              </w:rPr>
              <w:t>4.8a</w:t>
            </w:r>
          </w:p>
        </w:tc>
        <w:tc>
          <w:tcPr>
            <w:tcW w:w="5168" w:type="dxa"/>
            <w:shd w:val="clear" w:color="auto" w:fill="FFFFFF" w:themeFill="background1"/>
          </w:tcPr>
          <w:p w14:paraId="0377D787" w14:textId="6BA66833" w:rsidR="00B82CC2" w:rsidRPr="00A17DC7" w:rsidRDefault="00B628C2" w:rsidP="00650FFD">
            <w:pPr>
              <w:spacing w:before="60" w:after="6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les effets des différentes mesures sur la vie du sol et les microorganismes. (C2)</w:t>
            </w:r>
          </w:p>
        </w:tc>
        <w:tc>
          <w:tcPr>
            <w:tcW w:w="2101" w:type="dxa"/>
            <w:gridSpan w:val="2"/>
            <w:shd w:val="clear" w:color="auto" w:fill="FFFFFF" w:themeFill="background1"/>
          </w:tcPr>
          <w:p w14:paraId="2793F717" w14:textId="77777777" w:rsidR="00B82CC2" w:rsidRPr="00A17DC7" w:rsidRDefault="00B82CC2" w:rsidP="006C5B6A">
            <w:pPr>
              <w:ind w:left="1"/>
              <w:rPr>
                <w:rFonts w:ascii="Verdana" w:hAnsi="Verdana" w:cs="Arial"/>
                <w:sz w:val="20"/>
                <w:szCs w:val="20"/>
                <w:lang w:val="fr-CH" w:eastAsia="de-DE"/>
              </w:rPr>
            </w:pPr>
          </w:p>
        </w:tc>
      </w:tr>
      <w:tr w:rsidR="00FF3F98" w:rsidRPr="00A17DC7" w14:paraId="22032F37" w14:textId="77777777" w:rsidTr="00B6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shd w:val="clear" w:color="auto" w:fill="FFFFFF" w:themeFill="background1"/>
          </w:tcPr>
          <w:p w14:paraId="53D906F4" w14:textId="73B2B6F6" w:rsidR="007A7301"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7A7301" w:rsidRPr="00A17DC7">
              <w:rPr>
                <w:rFonts w:ascii="Verdana" w:hAnsi="Verdana" w:cstheme="minorHAnsi"/>
                <w:sz w:val="20"/>
                <w:szCs w:val="20"/>
                <w:lang w:val="fr-CH"/>
              </w:rPr>
              <w:t>4.1a</w:t>
            </w:r>
          </w:p>
        </w:tc>
        <w:tc>
          <w:tcPr>
            <w:tcW w:w="5168" w:type="dxa"/>
            <w:shd w:val="clear" w:color="auto" w:fill="FFFFFF" w:themeFill="background1"/>
          </w:tcPr>
          <w:p w14:paraId="47EC97F4" w14:textId="34C04750" w:rsidR="007A7301" w:rsidRPr="00A17DC7" w:rsidRDefault="00B628C2" w:rsidP="00650FFD">
            <w:pPr>
              <w:spacing w:before="60" w:after="60"/>
              <w:rPr>
                <w:rFonts w:ascii="Verdana" w:hAnsi="Verdana" w:cs="Arial"/>
                <w:sz w:val="20"/>
                <w:szCs w:val="20"/>
                <w:lang w:val="fr-CH" w:eastAsia="de-DE"/>
              </w:rPr>
            </w:pPr>
            <w:r w:rsidRPr="00A17DC7">
              <w:rPr>
                <w:rFonts w:ascii="Verdana" w:eastAsia="Times New Roman" w:hAnsi="Verdana" w:cs="Arial"/>
                <w:sz w:val="20"/>
                <w:szCs w:val="20"/>
                <w:lang w:val="fr-CH" w:eastAsia="de-DE"/>
              </w:rPr>
              <w:t>Ils effectuent un test à la bêche,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analysent et en déduisent des mesures de travail du sol. (C4)</w:t>
            </w:r>
          </w:p>
        </w:tc>
        <w:tc>
          <w:tcPr>
            <w:tcW w:w="2101" w:type="dxa"/>
            <w:gridSpan w:val="2"/>
            <w:shd w:val="clear" w:color="auto" w:fill="FFFFFF" w:themeFill="background1"/>
          </w:tcPr>
          <w:p w14:paraId="5A8E5942" w14:textId="77777777" w:rsidR="007A7301" w:rsidRPr="00A17DC7" w:rsidRDefault="007A7301" w:rsidP="006C5B6A">
            <w:pPr>
              <w:ind w:left="1"/>
              <w:rPr>
                <w:rFonts w:ascii="Verdana" w:hAnsi="Verdana" w:cs="Arial"/>
                <w:sz w:val="20"/>
                <w:szCs w:val="20"/>
                <w:lang w:val="fr-CH" w:eastAsia="de-DE"/>
              </w:rPr>
            </w:pPr>
          </w:p>
        </w:tc>
      </w:tr>
      <w:tr w:rsidR="003D105F" w:rsidRPr="00A17DC7" w14:paraId="61C312E3" w14:textId="77777777" w:rsidTr="00A7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8958" w:type="dxa"/>
            <w:gridSpan w:val="4"/>
            <w:shd w:val="clear" w:color="auto" w:fill="FFFFFF" w:themeFill="background1"/>
          </w:tcPr>
          <w:p w14:paraId="5C70498B" w14:textId="4EBD1E71" w:rsidR="003D105F" w:rsidRPr="00A17DC7" w:rsidRDefault="00BB08CA" w:rsidP="003D105F">
            <w:pPr>
              <w:ind w:left="1"/>
              <w:rPr>
                <w:rFonts w:ascii="Verdana" w:hAnsi="Verdana" w:cs="Arial"/>
                <w:b/>
                <w:bCs/>
                <w:sz w:val="20"/>
                <w:szCs w:val="20"/>
                <w:lang w:val="fr-CH" w:eastAsia="de-DE"/>
              </w:rPr>
            </w:pPr>
            <w:r w:rsidRPr="00A17DC7">
              <w:rPr>
                <w:rFonts w:ascii="Verdana" w:hAnsi="Verdana" w:cs="Arial"/>
                <w:b/>
                <w:bCs/>
                <w:sz w:val="20"/>
                <w:szCs w:val="20"/>
                <w:lang w:val="fr-CH" w:eastAsia="de-DE"/>
              </w:rPr>
              <w:t>Remarque</w:t>
            </w:r>
            <w:r w:rsidR="00864730" w:rsidRPr="00A17DC7">
              <w:rPr>
                <w:rFonts w:ascii="Verdana" w:hAnsi="Verdana" w:cs="Arial"/>
                <w:b/>
                <w:bCs/>
                <w:sz w:val="20"/>
                <w:szCs w:val="20"/>
                <w:lang w:val="fr-CH" w:eastAsia="de-DE"/>
              </w:rPr>
              <w:t>s</w:t>
            </w:r>
            <w:r w:rsidRPr="00A17DC7">
              <w:rPr>
                <w:rFonts w:ascii="Verdana" w:hAnsi="Verdana" w:cs="Arial"/>
                <w:b/>
                <w:bCs/>
                <w:sz w:val="20"/>
                <w:szCs w:val="20"/>
                <w:lang w:val="fr-CH" w:eastAsia="de-DE"/>
              </w:rPr>
              <w:t xml:space="preserve"> générale</w:t>
            </w:r>
            <w:r w:rsidR="00864730" w:rsidRPr="00A17DC7">
              <w:rPr>
                <w:rFonts w:ascii="Verdana" w:hAnsi="Verdana" w:cs="Arial"/>
                <w:b/>
                <w:bCs/>
                <w:sz w:val="20"/>
                <w:szCs w:val="20"/>
                <w:lang w:val="fr-CH" w:eastAsia="de-DE"/>
              </w:rPr>
              <w:t>s</w:t>
            </w:r>
          </w:p>
          <w:p w14:paraId="6856B74E" w14:textId="79E256C6" w:rsidR="003D105F" w:rsidRPr="00A17DC7" w:rsidRDefault="00A71E54" w:rsidP="003D105F">
            <w:pPr>
              <w:ind w:left="1"/>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01-a : décrire une parcelle</w:t>
            </w:r>
          </w:p>
        </w:tc>
      </w:tr>
    </w:tbl>
    <w:p w14:paraId="77045C4B" w14:textId="6ECEFC91" w:rsidR="006C5B6A" w:rsidRPr="00A17DC7" w:rsidRDefault="006C5B6A" w:rsidP="000A28F0">
      <w:pPr>
        <w:rPr>
          <w:lang w:val="fr-CH"/>
        </w:rPr>
      </w:pPr>
    </w:p>
    <w:p w14:paraId="15BC3BB7" w14:textId="77777777" w:rsidR="006C5B6A" w:rsidRPr="00A17DC7" w:rsidRDefault="006C5B6A">
      <w:pPr>
        <w:rPr>
          <w:lang w:val="fr-CH"/>
        </w:rPr>
      </w:pPr>
      <w:r w:rsidRPr="00A17DC7">
        <w:rPr>
          <w:lang w:val="fr-CH"/>
        </w:rPr>
        <w:br w:type="page"/>
      </w:r>
    </w:p>
    <w:tbl>
      <w:tblPr>
        <w:tblStyle w:val="Tabellenraster"/>
        <w:tblW w:w="5002"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tblLayout w:type="fixed"/>
        <w:tblLook w:val="04A0" w:firstRow="1" w:lastRow="0" w:firstColumn="1" w:lastColumn="0" w:noHBand="0" w:noVBand="1"/>
      </w:tblPr>
      <w:tblGrid>
        <w:gridCol w:w="1667"/>
        <w:gridCol w:w="22"/>
        <w:gridCol w:w="5170"/>
        <w:gridCol w:w="1396"/>
        <w:gridCol w:w="207"/>
        <w:gridCol w:w="558"/>
      </w:tblGrid>
      <w:tr w:rsidR="00B0322E" w:rsidRPr="00A17DC7" w14:paraId="6414125A" w14:textId="77777777" w:rsidTr="00EB05E4">
        <w:trPr>
          <w:trHeight w:val="649"/>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6CCC7FFC" w14:textId="77777777" w:rsidR="00B70C6C" w:rsidRPr="00A17DC7" w:rsidRDefault="00B70C6C"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lastRenderedPageBreak/>
              <w:t>Unité de formation</w:t>
            </w:r>
          </w:p>
        </w:tc>
        <w:tc>
          <w:tcPr>
            <w:tcW w:w="5192" w:type="dxa"/>
            <w:gridSpan w:val="2"/>
            <w:tcBorders>
              <w:top w:val="single" w:sz="4" w:space="0" w:color="auto"/>
              <w:left w:val="single" w:sz="4" w:space="0" w:color="auto"/>
              <w:bottom w:val="single" w:sz="4" w:space="0" w:color="auto"/>
              <w:right w:val="single" w:sz="4" w:space="0" w:color="auto"/>
            </w:tcBorders>
            <w:shd w:val="clear" w:color="auto" w:fill="auto"/>
          </w:tcPr>
          <w:p w14:paraId="7C56C76D" w14:textId="46566033" w:rsidR="00B70C6C" w:rsidRPr="00A17DC7" w:rsidRDefault="00A71E54" w:rsidP="00A71E54">
            <w:pPr>
              <w:spacing w:before="60"/>
              <w:rPr>
                <w:rFonts w:ascii="Verdana" w:hAnsi="Verdana" w:cstheme="minorHAnsi"/>
                <w:b/>
                <w:bCs/>
                <w:sz w:val="20"/>
                <w:szCs w:val="20"/>
                <w:lang w:val="fr-CH"/>
              </w:rPr>
            </w:pPr>
            <w:r w:rsidRPr="00A17DC7">
              <w:rPr>
                <w:rFonts w:ascii="Verdana" w:hAnsi="Verdana" w:cstheme="minorHAnsi"/>
                <w:b/>
                <w:bCs/>
                <w:sz w:val="20"/>
                <w:szCs w:val="20"/>
                <w:lang w:val="fr-CH"/>
              </w:rPr>
              <w:t>Entretenir et promouvoir les écosystèmes</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tcPr>
          <w:p w14:paraId="282D9B8F" w14:textId="77777777" w:rsidR="00B70C6C" w:rsidRPr="00A17DC7" w:rsidRDefault="00B70C6C"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8B57345" w14:textId="77777777" w:rsidR="00B70C6C" w:rsidRPr="00A17DC7" w:rsidRDefault="00B70C6C" w:rsidP="00042107">
            <w:pPr>
              <w:spacing w:before="60"/>
              <w:rPr>
                <w:rFonts w:ascii="Verdana" w:hAnsi="Verdana" w:cstheme="minorHAnsi"/>
                <w:b/>
                <w:bCs/>
                <w:sz w:val="20"/>
                <w:szCs w:val="20"/>
                <w:lang w:val="fr-CH"/>
              </w:rPr>
            </w:pPr>
            <w:r w:rsidRPr="00A17DC7">
              <w:rPr>
                <w:rFonts w:ascii="Verdana" w:hAnsi="Verdana" w:cstheme="minorHAnsi"/>
                <w:b/>
                <w:bCs/>
                <w:sz w:val="20"/>
                <w:szCs w:val="20"/>
                <w:lang w:val="fr-CH"/>
              </w:rPr>
              <w:t>10</w:t>
            </w:r>
          </w:p>
        </w:tc>
      </w:tr>
      <w:tr w:rsidR="000A28F0" w:rsidRPr="00A17DC7" w14:paraId="23527153" w14:textId="77777777" w:rsidTr="00EB05E4">
        <w:tblPrEx>
          <w:shd w:val="clear" w:color="auto" w:fill="E7E6E6" w:themeFill="background2"/>
        </w:tblPrEx>
        <w:trPr>
          <w:trHeight w:val="649"/>
        </w:trPr>
        <w:tc>
          <w:tcPr>
            <w:tcW w:w="9020" w:type="dxa"/>
            <w:gridSpan w:val="6"/>
            <w:tcBorders>
              <w:top w:val="single" w:sz="4" w:space="0" w:color="auto"/>
              <w:left w:val="single" w:sz="4" w:space="0" w:color="auto"/>
              <w:bottom w:val="single" w:sz="4" w:space="0" w:color="auto"/>
              <w:right w:val="single" w:sz="4" w:space="0" w:color="auto"/>
            </w:tcBorders>
            <w:shd w:val="clear" w:color="auto" w:fill="auto"/>
          </w:tcPr>
          <w:p w14:paraId="7707A984" w14:textId="33CD7A14" w:rsidR="00B628C2" w:rsidRPr="00A17DC7" w:rsidRDefault="003D21ED" w:rsidP="00B628C2">
            <w:pPr>
              <w:spacing w:before="60" w:after="60"/>
              <w:jc w:val="both"/>
              <w:rPr>
                <w:rFonts w:ascii="Verdana" w:eastAsia="Times New Roman" w:hAnsi="Verdana" w:cs="Arial"/>
                <w:sz w:val="20"/>
                <w:szCs w:val="20"/>
                <w:lang w:val="fr-CH" w:eastAsia="de-CH"/>
              </w:rPr>
            </w:pPr>
            <w:r w:rsidRPr="00A17DC7">
              <w:rPr>
                <w:rFonts w:ascii="Verdana" w:hAnsi="Verdana" w:cstheme="minorHAnsi"/>
                <w:sz w:val="20"/>
                <w:szCs w:val="20"/>
                <w:lang w:val="fr-CH"/>
              </w:rPr>
              <w:t xml:space="preserve">a2 </w:t>
            </w:r>
            <w:r w:rsidR="00B628C2" w:rsidRPr="00A17DC7">
              <w:rPr>
                <w:rFonts w:ascii="Verdana" w:eastAsia="Times New Roman" w:hAnsi="Verdana" w:cs="Arial"/>
                <w:sz w:val="20"/>
                <w:szCs w:val="20"/>
                <w:lang w:val="fr-CH" w:eastAsia="de-CH"/>
              </w:rPr>
              <w:t>Préserver, entretenir et</w:t>
            </w:r>
            <w:r w:rsidR="00B628C2" w:rsidRPr="00A17DC7">
              <w:rPr>
                <w:rFonts w:ascii="Verdana" w:hAnsi="Verdana" w:cs="Arial"/>
                <w:color w:val="000000"/>
                <w:sz w:val="20"/>
                <w:szCs w:val="20"/>
                <w:lang w:val="fr-CH"/>
              </w:rPr>
              <w:t xml:space="preserve"> </w:t>
            </w:r>
            <w:r w:rsidR="00B628C2" w:rsidRPr="00A17DC7">
              <w:rPr>
                <w:rFonts w:ascii="Verdana" w:eastAsia="Times New Roman" w:hAnsi="Verdana" w:cs="Arial"/>
                <w:sz w:val="20"/>
                <w:szCs w:val="20"/>
                <w:lang w:val="fr-CH" w:eastAsia="de-CH"/>
              </w:rPr>
              <w:t>promouvoir la biodiversité</w:t>
            </w:r>
          </w:p>
          <w:p w14:paraId="7BFF2596" w14:textId="02616048" w:rsidR="00B628C2" w:rsidRPr="00A17DC7" w:rsidRDefault="00B628C2" w:rsidP="00B628C2">
            <w:pPr>
              <w:spacing w:before="60" w:after="60"/>
              <w:jc w:val="both"/>
              <w:rPr>
                <w:rFonts w:ascii="Verdana" w:eastAsia="Times New Roman" w:hAnsi="Verdana" w:cs="Arial"/>
                <w:i/>
                <w:sz w:val="20"/>
                <w:szCs w:val="20"/>
                <w:lang w:val="fr-CH" w:eastAsia="de-CH"/>
              </w:rPr>
            </w:pPr>
            <w:r w:rsidRPr="00A17DC7">
              <w:rPr>
                <w:rFonts w:ascii="Verdana" w:eastAsia="Times New Roman" w:hAnsi="Verdana" w:cs="Arial"/>
                <w:i/>
                <w:sz w:val="20"/>
                <w:szCs w:val="20"/>
                <w:lang w:val="fr-CH" w:eastAsia="de-CH"/>
              </w:rPr>
              <w:t>Les spécialistes du champ professionnel</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de</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agriculture</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i/>
                <w:sz w:val="20"/>
                <w:szCs w:val="20"/>
                <w:lang w:val="fr-CH" w:eastAsia="de-CH"/>
              </w:rPr>
              <w:t>sont conscients de 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importance de la biodiversité pour la stabilité de l</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écosystème et, par conséquent pour leur entreprise et la société. Ils adoptent une perspective globale et s</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efforcent de promouvoir la biodiversité dans leur domaine d</w:t>
            </w:r>
            <w:r w:rsidR="00864730" w:rsidRPr="00A17DC7">
              <w:rPr>
                <w:rFonts w:ascii="Verdana" w:eastAsia="Times New Roman" w:hAnsi="Verdana" w:cs="Arial"/>
                <w:i/>
                <w:sz w:val="20"/>
                <w:szCs w:val="20"/>
                <w:lang w:val="fr-CH" w:eastAsia="de-CH"/>
              </w:rPr>
              <w:t>’</w:t>
            </w:r>
            <w:r w:rsidRPr="00A17DC7">
              <w:rPr>
                <w:rFonts w:ascii="Verdana" w:eastAsia="Times New Roman" w:hAnsi="Verdana" w:cs="Arial"/>
                <w:i/>
                <w:sz w:val="20"/>
                <w:szCs w:val="20"/>
                <w:lang w:val="fr-CH" w:eastAsia="de-CH"/>
              </w:rPr>
              <w:t xml:space="preserve">activité.  </w:t>
            </w:r>
          </w:p>
          <w:p w14:paraId="5EDB6F87" w14:textId="68DA7846" w:rsidR="00E65223" w:rsidRPr="00A17DC7" w:rsidRDefault="00B628C2" w:rsidP="00B628C2">
            <w:pPr>
              <w:spacing w:before="60" w:after="60"/>
              <w:rPr>
                <w:rFonts w:ascii="Verdana" w:hAnsi="Verdana" w:cstheme="minorHAnsi"/>
                <w:sz w:val="20"/>
                <w:szCs w:val="20"/>
                <w:lang w:val="fr-CH"/>
              </w:rPr>
            </w:pPr>
            <w:bookmarkStart w:id="36" w:name="_Hlk158289173"/>
            <w:r w:rsidRPr="00A17DC7">
              <w:rPr>
                <w:rFonts w:ascii="Verdana" w:eastAsia="Times New Roman" w:hAnsi="Verdana" w:cs="Arial"/>
                <w:sz w:val="20"/>
                <w:szCs w:val="20"/>
                <w:lang w:val="fr-CH" w:eastAsia="de-CH"/>
              </w:rPr>
              <w:t>Les spécialistes du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agriculture mettent en évidence les effets de leur travail quotidien et les interactions avec la biodiversité. </w:t>
            </w:r>
            <w:bookmarkEnd w:id="36"/>
            <w:r w:rsidRPr="00A17DC7">
              <w:rPr>
                <w:rFonts w:ascii="Verdana" w:eastAsia="Times New Roman" w:hAnsi="Verdana" w:cs="Arial"/>
                <w:sz w:val="20"/>
                <w:szCs w:val="20"/>
                <w:lang w:val="fr-CH" w:eastAsia="de-CH"/>
              </w:rPr>
              <w:t>En collaboration avec la direction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 ils établissent une vue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ensemble des surfaces de promotion de la biodiversité (SPB) sur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 (éléments SPB) ou la mettent à jour. Ils définissent des mesures permettant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augmenter ou de maintenir la biodiversité (p. ex. faire passer une prairie écologique en Q2, entretenir des murs de pierres sèches). En outre, ils déterminent et mettent en œuvre des mesures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entretien et des étapes de travail appropriées pour les SPB présentes sur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 Ils contrôlent à intervalles réguliers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évolution des SPB avec la direction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w:t>
            </w:r>
          </w:p>
        </w:tc>
      </w:tr>
      <w:tr w:rsidR="00B70C6C" w:rsidRPr="00A17DC7" w14:paraId="0B8CCFA1"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3ED4ADE8" w14:textId="13679007" w:rsidR="00B70C6C" w:rsidRPr="00A17DC7" w:rsidRDefault="00B70C6C" w:rsidP="00B70C6C">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0207F11" w14:textId="00ECB3B3" w:rsidR="00B70C6C" w:rsidRPr="00A17DC7" w:rsidRDefault="00B70C6C" w:rsidP="00B70C6C">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 xml:space="preserve">Objectifs évaluateurs école professionnelle </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79B76439" w14:textId="5F5668E7" w:rsidR="00B70C6C" w:rsidRPr="00A17DC7" w:rsidRDefault="00B70C6C" w:rsidP="00B70C6C">
            <w:pPr>
              <w:pStyle w:val="Listenabsatz"/>
              <w:spacing w:before="60" w:after="60"/>
              <w:ind w:left="0"/>
              <w:contextualSpacing w:val="0"/>
              <w:rPr>
                <w:rFonts w:ascii="Verdana" w:hAnsi="Verdana" w:cstheme="minorHAnsi"/>
                <w:b/>
                <w:bCs/>
                <w:sz w:val="20"/>
                <w:szCs w:val="20"/>
                <w:lang w:val="fr-CH"/>
              </w:rPr>
            </w:pPr>
            <w:r w:rsidRPr="00A17DC7">
              <w:rPr>
                <w:rFonts w:ascii="Verdana" w:hAnsi="Verdana"/>
                <w:b/>
                <w:bCs/>
                <w:sz w:val="20"/>
                <w:szCs w:val="20"/>
                <w:lang w:val="fr-CH"/>
              </w:rPr>
              <w:t>Remarques</w:t>
            </w:r>
          </w:p>
        </w:tc>
      </w:tr>
      <w:tr w:rsidR="00B628C2" w:rsidRPr="00A17DC7" w14:paraId="1A02E1C8"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34060B29" w14:textId="01FBA60D" w:rsidR="00B628C2" w:rsidRPr="00A17DC7" w:rsidRDefault="00B628C2" w:rsidP="00B628C2">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a2.1a</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6E6FC28" w14:textId="52EDE05F" w:rsidR="00B628C2"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le terme de biodiversité et son importance au niveau local, régional et global.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466489AF" w14:textId="77777777" w:rsidR="00B628C2" w:rsidRPr="00A17DC7" w:rsidRDefault="00B628C2" w:rsidP="00B628C2">
            <w:pPr>
              <w:pStyle w:val="Listenabsatz"/>
              <w:spacing w:after="60"/>
              <w:ind w:left="0"/>
              <w:rPr>
                <w:rFonts w:ascii="Verdana" w:hAnsi="Verdana" w:cs="Arial"/>
                <w:sz w:val="20"/>
                <w:szCs w:val="20"/>
                <w:lang w:val="fr-CH" w:eastAsia="de-DE"/>
              </w:rPr>
            </w:pPr>
          </w:p>
        </w:tc>
      </w:tr>
      <w:tr w:rsidR="00B628C2" w:rsidRPr="00A17DC7" w14:paraId="70888C1A"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7B9C7C03" w14:textId="208DFB4C" w:rsidR="00B628C2" w:rsidRPr="00A17DC7" w:rsidRDefault="00B628C2" w:rsidP="00B628C2">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a2.1b</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D4E6E6F" w14:textId="1F14B47C" w:rsidR="00B628C2"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différents écosystèmes significatifs pour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(p. ex. forêts, prairies, grandes cultures, ruisseaux, pâturages boisés) et comment ils interagissent.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04EF6F2C" w14:textId="77777777" w:rsidR="00B628C2" w:rsidRPr="00A17DC7" w:rsidRDefault="00B628C2" w:rsidP="00B628C2">
            <w:pPr>
              <w:pStyle w:val="Listenabsatz"/>
              <w:spacing w:after="60"/>
              <w:ind w:left="0"/>
              <w:rPr>
                <w:rFonts w:ascii="Verdana" w:hAnsi="Verdana" w:cs="Arial"/>
                <w:sz w:val="20"/>
                <w:szCs w:val="20"/>
                <w:lang w:val="fr-CH" w:eastAsia="de-DE"/>
              </w:rPr>
            </w:pPr>
          </w:p>
        </w:tc>
      </w:tr>
      <w:tr w:rsidR="00B628C2" w:rsidRPr="00A17DC7" w14:paraId="12D8A8A3"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132E50A8" w14:textId="627BC77E" w:rsidR="00B628C2" w:rsidRPr="00A17DC7" w:rsidRDefault="00B628C2" w:rsidP="00B628C2">
            <w:pPr>
              <w:pStyle w:val="Listenabsatz"/>
              <w:spacing w:after="60"/>
              <w:ind w:left="0"/>
              <w:rPr>
                <w:rFonts w:ascii="Verdana" w:hAnsi="Verdana" w:cstheme="minorHAnsi"/>
                <w:sz w:val="20"/>
                <w:szCs w:val="20"/>
                <w:lang w:val="fr-CH"/>
              </w:rPr>
            </w:pPr>
            <w:bookmarkStart w:id="37" w:name="_Hlk203999111"/>
            <w:r w:rsidRPr="00A17DC7">
              <w:rPr>
                <w:rFonts w:ascii="Verdana" w:hAnsi="Verdana" w:cstheme="minorHAnsi"/>
                <w:sz w:val="20"/>
                <w:szCs w:val="20"/>
                <w:lang w:val="fr-CH"/>
              </w:rPr>
              <w:t>a2.5a</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2D8F79F" w14:textId="19CE7A43" w:rsidR="00B628C2" w:rsidRPr="00A17DC7" w:rsidRDefault="00B628C2" w:rsidP="00B628C2">
            <w:pPr>
              <w:rPr>
                <w:rFonts w:ascii="Verdana" w:hAnsi="Verdana" w:cs="Arial"/>
                <w:sz w:val="20"/>
                <w:szCs w:val="20"/>
                <w:lang w:val="fr-CH"/>
              </w:rPr>
            </w:pPr>
            <w:r w:rsidRPr="00A17DC7">
              <w:rPr>
                <w:rFonts w:ascii="Verdana" w:eastAsia="Times New Roman" w:hAnsi="Verdana" w:cs="Arial"/>
                <w:sz w:val="20"/>
                <w:szCs w:val="20"/>
                <w:lang w:val="fr-CH" w:eastAsia="de-CH"/>
              </w:rPr>
              <w:t>Ils expliquent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importance des structures écologiques (p. ex. murs de pierres sèches, haies, tas de branches) comme habitat pour les plantes et les animaux. (C2)</w:t>
            </w:r>
          </w:p>
        </w:tc>
        <w:tc>
          <w:tcPr>
            <w:tcW w:w="216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8A0909E" w14:textId="15CC6B8D" w:rsidR="00B628C2" w:rsidRPr="00A17DC7" w:rsidRDefault="00864730" w:rsidP="00A71E54">
            <w:pPr>
              <w:pStyle w:val="Listenabsatz"/>
              <w:spacing w:after="60"/>
              <w:ind w:left="0"/>
              <w:rPr>
                <w:rFonts w:ascii="Verdana" w:hAnsi="Verdana" w:cs="Arial"/>
                <w:sz w:val="20"/>
                <w:szCs w:val="20"/>
                <w:lang w:val="fr-CH" w:eastAsia="de-DE"/>
              </w:rPr>
            </w:pPr>
            <w:r w:rsidRPr="00A17DC7">
              <w:rPr>
                <w:rFonts w:ascii="Verdana" w:eastAsia="Arial" w:hAnsi="Verdana" w:cstheme="minorHAnsi"/>
                <w:sz w:val="20"/>
                <w:szCs w:val="20"/>
                <w:lang w:val="fr-CH"/>
              </w:rPr>
              <w:t>N° d’objectif évaluateur a2.5 du CI </w:t>
            </w:r>
            <w:r w:rsidR="00A71E54" w:rsidRPr="00A17DC7">
              <w:rPr>
                <w:rFonts w:ascii="Verdana" w:eastAsia="Arial" w:hAnsi="Verdana" w:cstheme="minorHAnsi"/>
                <w:sz w:val="20"/>
                <w:szCs w:val="20"/>
                <w:lang w:val="fr-CH"/>
              </w:rPr>
              <w:t xml:space="preserve">: </w:t>
            </w:r>
            <w:r w:rsidRPr="00A17DC7">
              <w:rPr>
                <w:rFonts w:ascii="Verdana" w:eastAsia="Arial" w:hAnsi="Verdana" w:cstheme="minorHAnsi"/>
                <w:sz w:val="20"/>
                <w:szCs w:val="20"/>
                <w:lang w:val="fr-CH"/>
              </w:rPr>
              <w:t>ils</w:t>
            </w:r>
            <w:r w:rsidR="00A71E54" w:rsidRPr="00A17DC7">
              <w:rPr>
                <w:rFonts w:ascii="Verdana" w:eastAsia="Arial" w:hAnsi="Verdana" w:cstheme="minorHAnsi"/>
                <w:sz w:val="20"/>
                <w:szCs w:val="20"/>
                <w:lang w:val="fr-CH"/>
              </w:rPr>
              <w:t xml:space="preserve"> réalisent un projet de promotion de la biodiversité.</w:t>
            </w:r>
          </w:p>
        </w:tc>
      </w:tr>
      <w:bookmarkEnd w:id="37"/>
      <w:tr w:rsidR="00B628C2" w:rsidRPr="00A17DC7" w14:paraId="1D0E94F9"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54BB3278" w14:textId="2AB1C377" w:rsidR="00B628C2" w:rsidRPr="00A17DC7" w:rsidRDefault="00B628C2" w:rsidP="00B628C2">
            <w:pPr>
              <w:pStyle w:val="Listenabsatz"/>
              <w:spacing w:after="60"/>
              <w:ind w:left="0"/>
              <w:rPr>
                <w:rFonts w:ascii="Verdana" w:hAnsi="Verdana"/>
                <w:sz w:val="20"/>
                <w:szCs w:val="20"/>
                <w:lang w:val="fr-CH"/>
              </w:rPr>
            </w:pPr>
            <w:r w:rsidRPr="00A17DC7">
              <w:rPr>
                <w:rFonts w:ascii="Verdana" w:hAnsi="Verdana"/>
                <w:sz w:val="20"/>
                <w:szCs w:val="20"/>
                <w:lang w:val="fr-CH"/>
              </w:rPr>
              <w:t>a2.5b</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C8C0B20" w14:textId="4EC31A0E" w:rsidR="00B628C2"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espèces animales et végétales typiques ainsi que leurs exigences en matière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habitat et leurs fonctions dans les structures écologiques. (C2)</w:t>
            </w:r>
          </w:p>
        </w:tc>
        <w:tc>
          <w:tcPr>
            <w:tcW w:w="2161" w:type="dxa"/>
            <w:gridSpan w:val="3"/>
            <w:vMerge/>
          </w:tcPr>
          <w:p w14:paraId="139382D3" w14:textId="77777777" w:rsidR="00B628C2" w:rsidRPr="00A17DC7" w:rsidRDefault="00B628C2" w:rsidP="00B628C2">
            <w:pPr>
              <w:pStyle w:val="Listenabsatz"/>
              <w:spacing w:after="60"/>
              <w:ind w:left="0"/>
              <w:rPr>
                <w:rFonts w:ascii="Verdana" w:eastAsia="Arial" w:hAnsi="Verdana" w:cstheme="minorHAnsi"/>
                <w:sz w:val="20"/>
                <w:szCs w:val="20"/>
                <w:lang w:val="fr-CH"/>
              </w:rPr>
            </w:pPr>
          </w:p>
        </w:tc>
      </w:tr>
      <w:tr w:rsidR="00555A4E" w:rsidRPr="00A17DC7" w14:paraId="27B77386"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4173A639" w14:textId="04DDB70E" w:rsidR="00B82CC2" w:rsidRPr="00A17DC7" w:rsidRDefault="006507F8" w:rsidP="00555A4E">
            <w:pPr>
              <w:pStyle w:val="Listenabsatz"/>
              <w:spacing w:after="60"/>
              <w:ind w:left="0"/>
              <w:rPr>
                <w:rFonts w:ascii="Verdana" w:hAnsi="Verdana"/>
                <w:sz w:val="20"/>
                <w:szCs w:val="20"/>
                <w:lang w:val="fr-CH"/>
              </w:rPr>
            </w:pPr>
            <w:r w:rsidRPr="00A17DC7">
              <w:rPr>
                <w:rFonts w:ascii="Verdana" w:hAnsi="Verdana"/>
                <w:sz w:val="20"/>
                <w:szCs w:val="20"/>
                <w:lang w:val="fr-CH"/>
              </w:rPr>
              <w:t>a</w:t>
            </w:r>
            <w:r w:rsidR="00B82CC2" w:rsidRPr="00A17DC7">
              <w:rPr>
                <w:rFonts w:ascii="Verdana" w:hAnsi="Verdana"/>
                <w:sz w:val="20"/>
                <w:szCs w:val="20"/>
                <w:lang w:val="fr-CH"/>
              </w:rPr>
              <w:t>2.1c</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CBCBE63" w14:textId="0A39BD90" w:rsidR="00B82CC2" w:rsidRPr="00A17DC7" w:rsidRDefault="00B628C2" w:rsidP="00B628C2">
            <w:pPr>
              <w:rPr>
                <w:rFonts w:ascii="Verdana" w:eastAsia="Times New Roman" w:hAnsi="Verdana" w:cs="Arial"/>
                <w:sz w:val="20"/>
                <w:szCs w:val="20"/>
                <w:lang w:val="fr-CH" w:eastAsia="de-CH"/>
              </w:rPr>
            </w:pPr>
            <w:r w:rsidRPr="00A17DC7">
              <w:rPr>
                <w:rFonts w:ascii="Verdana" w:eastAsia="Times New Roman" w:hAnsi="Verdana" w:cs="Arial"/>
                <w:sz w:val="20"/>
                <w:szCs w:val="20"/>
                <w:lang w:val="fr-CH" w:eastAsia="de-CH"/>
              </w:rPr>
              <w:t>Ils décrivent les causes de la perte de biodiversité ainsi que les conséquences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évolutions négatives pour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écosystème.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3FE0A219" w14:textId="77777777" w:rsidR="00B82CC2" w:rsidRPr="00A17DC7" w:rsidRDefault="00B82CC2" w:rsidP="00555A4E">
            <w:pPr>
              <w:spacing w:after="60"/>
              <w:ind w:left="1"/>
              <w:rPr>
                <w:rFonts w:ascii="Verdana" w:hAnsi="Verdana" w:cs="Arial"/>
                <w:sz w:val="20"/>
                <w:szCs w:val="20"/>
                <w:lang w:val="fr-CH" w:eastAsia="de-DE"/>
              </w:rPr>
            </w:pPr>
          </w:p>
        </w:tc>
      </w:tr>
      <w:tr w:rsidR="00555A4E" w:rsidRPr="00A17DC7" w14:paraId="04DCD053"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43D7985F" w14:textId="6FAC822F" w:rsidR="00B82CC2" w:rsidRPr="00A17DC7" w:rsidRDefault="006507F8" w:rsidP="00555A4E">
            <w:pPr>
              <w:pStyle w:val="Listenabsatz"/>
              <w:spacing w:after="60"/>
              <w:ind w:left="0"/>
              <w:rPr>
                <w:rFonts w:ascii="Verdana" w:hAnsi="Verdana"/>
                <w:sz w:val="20"/>
                <w:szCs w:val="20"/>
                <w:lang w:val="fr-CH"/>
              </w:rPr>
            </w:pPr>
            <w:r w:rsidRPr="00A17DC7">
              <w:rPr>
                <w:rFonts w:ascii="Verdana" w:hAnsi="Verdana"/>
                <w:sz w:val="20"/>
                <w:szCs w:val="20"/>
                <w:lang w:val="fr-CH"/>
              </w:rPr>
              <w:t>a</w:t>
            </w:r>
            <w:r w:rsidR="00FF3F98" w:rsidRPr="00A17DC7">
              <w:rPr>
                <w:rFonts w:ascii="Verdana" w:hAnsi="Verdana"/>
                <w:sz w:val="20"/>
                <w:szCs w:val="20"/>
                <w:lang w:val="fr-CH"/>
              </w:rPr>
              <w:t>2.</w:t>
            </w:r>
            <w:r w:rsidR="003A2334" w:rsidRPr="00A17DC7">
              <w:rPr>
                <w:rFonts w:ascii="Verdana" w:hAnsi="Verdana"/>
                <w:sz w:val="20"/>
                <w:szCs w:val="20"/>
                <w:lang w:val="fr-CH"/>
              </w:rPr>
              <w:t>2</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0FD534C" w14:textId="7BB84209" w:rsidR="00B82CC2"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les différents éléments de biodiversité et leurs exigences spécifiques.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51715BD5" w14:textId="7A195518" w:rsidR="00B82CC2" w:rsidRPr="00A17DC7" w:rsidRDefault="00B82CC2" w:rsidP="00555A4E">
            <w:pPr>
              <w:spacing w:after="60"/>
              <w:ind w:left="1"/>
              <w:rPr>
                <w:rFonts w:ascii="Verdana" w:hAnsi="Verdana" w:cs="Arial"/>
                <w:sz w:val="20"/>
                <w:szCs w:val="20"/>
                <w:lang w:val="fr-CH" w:eastAsia="de-DE"/>
              </w:rPr>
            </w:pPr>
          </w:p>
        </w:tc>
      </w:tr>
      <w:tr w:rsidR="00555A4E" w:rsidRPr="00A17DC7" w14:paraId="7A2637CA"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5D6FBBE4" w14:textId="075E3365" w:rsidR="00B82CC2" w:rsidRPr="00A17DC7" w:rsidRDefault="006507F8" w:rsidP="00555A4E">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w:t>
            </w:r>
            <w:r w:rsidR="00B82CC2" w:rsidRPr="00A17DC7">
              <w:rPr>
                <w:rFonts w:ascii="Verdana" w:hAnsi="Verdana" w:cstheme="minorHAnsi"/>
                <w:sz w:val="20"/>
                <w:szCs w:val="20"/>
                <w:lang w:val="fr-CH"/>
              </w:rPr>
              <w:t>2.3</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288141D" w14:textId="13806572" w:rsidR="00B82CC2"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conditions des prestations écologiques requises (PER) et de différents labels en matière de promotion de la biodiversité (p. ex. IP, Bio, lait des prés).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597860CB" w14:textId="77777777" w:rsidR="00B82CC2" w:rsidRPr="00A17DC7" w:rsidRDefault="00B82CC2" w:rsidP="00555A4E">
            <w:pPr>
              <w:spacing w:after="60"/>
              <w:ind w:left="1"/>
              <w:rPr>
                <w:rFonts w:ascii="Verdana" w:hAnsi="Verdana" w:cs="Arial"/>
                <w:sz w:val="20"/>
                <w:szCs w:val="20"/>
                <w:lang w:val="fr-CH" w:eastAsia="de-DE"/>
              </w:rPr>
            </w:pPr>
          </w:p>
        </w:tc>
      </w:tr>
      <w:tr w:rsidR="00555A4E" w:rsidRPr="00A17DC7" w14:paraId="0C86C017"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74BA835F" w14:textId="12DD4DAA" w:rsidR="00B628C2" w:rsidRPr="00A17DC7" w:rsidRDefault="006507F8" w:rsidP="00B628C2">
            <w:pPr>
              <w:pStyle w:val="Listenabsatz"/>
              <w:spacing w:after="60"/>
              <w:ind w:left="0"/>
              <w:rPr>
                <w:lang w:val="fr-CH"/>
              </w:rPr>
            </w:pPr>
            <w:r w:rsidRPr="00A17DC7">
              <w:rPr>
                <w:rFonts w:ascii="Verdana" w:hAnsi="Verdana"/>
                <w:sz w:val="20"/>
                <w:szCs w:val="20"/>
                <w:lang w:val="fr-CH"/>
              </w:rPr>
              <w:t>a</w:t>
            </w:r>
            <w:r w:rsidR="006D706A" w:rsidRPr="00A17DC7">
              <w:rPr>
                <w:rFonts w:ascii="Verdana" w:hAnsi="Verdana"/>
                <w:sz w:val="20"/>
                <w:szCs w:val="20"/>
                <w:lang w:val="fr-CH"/>
              </w:rPr>
              <w:t>2.1d</w:t>
            </w: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24ED810" w14:textId="36A5B6F6" w:rsidR="006D706A" w:rsidRPr="00A17DC7" w:rsidRDefault="00B628C2" w:rsidP="00B628C2">
            <w:pPr>
              <w:rPr>
                <w:rFonts w:ascii="Verdana" w:hAnsi="Verdana" w:cs="Arial"/>
                <w:sz w:val="20"/>
                <w:szCs w:val="20"/>
                <w:lang w:val="fr-CH" w:eastAsia="de-DE"/>
              </w:rPr>
            </w:pPr>
            <w:r w:rsidRPr="00A17DC7">
              <w:rPr>
                <w:rFonts w:ascii="Verdana" w:eastAsia="Times New Roman" w:hAnsi="Verdana" w:cs="Arial"/>
                <w:sz w:val="20"/>
                <w:szCs w:val="20"/>
                <w:lang w:val="fr-CH" w:eastAsia="de-CH"/>
              </w:rPr>
              <w:t>Ils mettent en évidence les visions et les demandes des différents groupes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intérêts en matière de promotion de la biodiversité (p. ex. projets de protection des plantes). (C2)</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tcPr>
          <w:p w14:paraId="15C39DBB" w14:textId="77777777" w:rsidR="00555A4E" w:rsidRPr="00A17DC7" w:rsidRDefault="00555A4E" w:rsidP="00555A4E">
            <w:pPr>
              <w:spacing w:after="60"/>
              <w:rPr>
                <w:rFonts w:ascii="Verdana" w:hAnsi="Verdana" w:cs="Arial"/>
                <w:sz w:val="20"/>
                <w:szCs w:val="20"/>
                <w:lang w:val="fr-CH" w:eastAsia="de-DE"/>
              </w:rPr>
            </w:pPr>
          </w:p>
        </w:tc>
      </w:tr>
      <w:tr w:rsidR="00FF6FA1" w:rsidRPr="00A17DC7" w14:paraId="5473C470"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020" w:type="dxa"/>
            <w:gridSpan w:val="6"/>
            <w:tcBorders>
              <w:top w:val="single" w:sz="4" w:space="0" w:color="auto"/>
              <w:left w:val="single" w:sz="4" w:space="0" w:color="auto"/>
              <w:bottom w:val="single" w:sz="4" w:space="0" w:color="auto"/>
              <w:right w:val="single" w:sz="4" w:space="0" w:color="auto"/>
            </w:tcBorders>
            <w:shd w:val="clear" w:color="auto" w:fill="auto"/>
          </w:tcPr>
          <w:p w14:paraId="763F4892" w14:textId="05CA3CD9" w:rsidR="00FF6FA1" w:rsidRPr="00A17DC7" w:rsidRDefault="00BB08CA" w:rsidP="0014679A">
            <w:pPr>
              <w:spacing w:before="60"/>
              <w:ind w:left="1"/>
              <w:rPr>
                <w:rFonts w:ascii="Verdana" w:hAnsi="Verdana" w:cs="Arial"/>
                <w:b/>
                <w:bCs/>
                <w:sz w:val="20"/>
                <w:szCs w:val="20"/>
                <w:lang w:val="fr-CH" w:eastAsia="de-DE"/>
              </w:rPr>
            </w:pPr>
            <w:r w:rsidRPr="00A17DC7">
              <w:rPr>
                <w:rFonts w:ascii="Verdana" w:hAnsi="Verdana" w:cs="Arial"/>
                <w:b/>
                <w:bCs/>
                <w:sz w:val="20"/>
                <w:szCs w:val="20"/>
                <w:lang w:val="fr-CH" w:eastAsia="de-DE"/>
              </w:rPr>
              <w:t>Remarque</w:t>
            </w:r>
            <w:r w:rsidR="00864730" w:rsidRPr="00A17DC7">
              <w:rPr>
                <w:rFonts w:ascii="Verdana" w:hAnsi="Verdana" w:cs="Arial"/>
                <w:b/>
                <w:bCs/>
                <w:sz w:val="20"/>
                <w:szCs w:val="20"/>
                <w:lang w:val="fr-CH" w:eastAsia="de-DE"/>
              </w:rPr>
              <w:t>s</w:t>
            </w:r>
            <w:r w:rsidRPr="00A17DC7">
              <w:rPr>
                <w:rFonts w:ascii="Verdana" w:hAnsi="Verdana" w:cs="Arial"/>
                <w:b/>
                <w:bCs/>
                <w:sz w:val="20"/>
                <w:szCs w:val="20"/>
                <w:lang w:val="fr-CH" w:eastAsia="de-DE"/>
              </w:rPr>
              <w:t xml:space="preserve"> générale</w:t>
            </w:r>
            <w:r w:rsidR="00864730" w:rsidRPr="00A17DC7">
              <w:rPr>
                <w:rFonts w:ascii="Verdana" w:hAnsi="Verdana" w:cs="Arial"/>
                <w:b/>
                <w:bCs/>
                <w:sz w:val="20"/>
                <w:szCs w:val="20"/>
                <w:lang w:val="fr-CH" w:eastAsia="de-DE"/>
              </w:rPr>
              <w:t>s</w:t>
            </w:r>
          </w:p>
          <w:p w14:paraId="50FA13BB" w14:textId="1DF46F45" w:rsidR="00A17DC7" w:rsidRPr="00A17DC7" w:rsidRDefault="00A71E54" w:rsidP="00FF4524">
            <w:pPr>
              <w:spacing w:after="60"/>
              <w:ind w:left="1"/>
              <w:rPr>
                <w:rFonts w:ascii="Verdana" w:hAnsi="Verdana" w:cs="Arial"/>
                <w:sz w:val="20"/>
                <w:szCs w:val="20"/>
                <w:lang w:val="fr-CH" w:eastAsia="de-DE"/>
              </w:rPr>
            </w:pPr>
            <w:r w:rsidRPr="00A17DC7">
              <w:rPr>
                <w:rFonts w:ascii="Verdana" w:hAnsi="Verdana" w:cs="Arial"/>
                <w:sz w:val="20"/>
                <w:szCs w:val="20"/>
                <w:lang w:val="fr-CH" w:eastAsia="de-DE"/>
              </w:rPr>
              <w:t xml:space="preserve">Inscriptions dans le dossier de formation : 02-a : décrire les mesures SPB ; 02-a : </w:t>
            </w:r>
            <w:r w:rsidR="00A17DC7" w:rsidRPr="00A17DC7">
              <w:rPr>
                <w:rFonts w:ascii="Verdana" w:hAnsi="Verdana" w:cs="Arial"/>
                <w:sz w:val="20"/>
                <w:szCs w:val="20"/>
                <w:lang w:val="fr-CH" w:eastAsia="de-DE"/>
              </w:rPr>
              <w:t xml:space="preserve">documenter les mesures </w:t>
            </w:r>
            <w:r w:rsidR="007C2130">
              <w:rPr>
                <w:rFonts w:ascii="Verdana" w:hAnsi="Verdana" w:cs="Arial"/>
                <w:sz w:val="20"/>
                <w:szCs w:val="20"/>
                <w:lang w:val="fr-CH" w:eastAsia="de-DE"/>
              </w:rPr>
              <w:t>de l’</w:t>
            </w:r>
            <w:r w:rsidR="00A17DC7" w:rsidRPr="00A17DC7">
              <w:rPr>
                <w:rFonts w:ascii="Verdana" w:hAnsi="Verdana" w:cs="Arial"/>
                <w:sz w:val="20"/>
                <w:szCs w:val="20"/>
                <w:lang w:val="fr-CH" w:eastAsia="de-DE"/>
              </w:rPr>
              <w:t>entreprise pour favoriser les auxiliaires</w:t>
            </w:r>
          </w:p>
          <w:p w14:paraId="4CCC4B5B" w14:textId="24D3C354" w:rsidR="00FF6FA1" w:rsidRPr="00A17DC7" w:rsidRDefault="00FF6FA1" w:rsidP="00FF4524">
            <w:pPr>
              <w:spacing w:after="60"/>
              <w:ind w:left="1"/>
              <w:rPr>
                <w:rFonts w:ascii="Verdana" w:hAnsi="Verdana" w:cs="Arial"/>
                <w:color w:val="FFFFFF"/>
                <w:sz w:val="20"/>
                <w:szCs w:val="20"/>
                <w:lang w:val="fr-CH" w:eastAsia="de-DE"/>
              </w:rPr>
            </w:pPr>
          </w:p>
        </w:tc>
      </w:tr>
      <w:tr w:rsidR="00555A4E" w:rsidRPr="00A17DC7" w14:paraId="19C56D80" w14:textId="77777777" w:rsidTr="00EB05E4">
        <w:tblPrEx>
          <w:shd w:val="clear" w:color="auto" w:fill="E7E6E6" w:themeFill="background2"/>
        </w:tblPrEx>
        <w:trPr>
          <w:cantSplit/>
          <w:trHeight w:val="649"/>
        </w:trPr>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723C8245" w14:textId="6B74033F" w:rsidR="00B82CC2" w:rsidRPr="00A17DC7" w:rsidRDefault="00EB05E4" w:rsidP="000A28F0">
            <w:pPr>
              <w:spacing w:before="120"/>
              <w:rPr>
                <w:rFonts w:ascii="Verdana" w:hAnsi="Verdana" w:cstheme="minorHAnsi"/>
                <w:b/>
                <w:bCs/>
                <w:sz w:val="20"/>
                <w:szCs w:val="20"/>
                <w:lang w:val="fr-CH"/>
              </w:rPr>
            </w:pPr>
            <w:r w:rsidRPr="00A17DC7">
              <w:rPr>
                <w:rFonts w:ascii="Verdana" w:hAnsi="Verdana" w:cstheme="minorHAnsi"/>
                <w:b/>
                <w:bCs/>
                <w:sz w:val="20"/>
                <w:szCs w:val="20"/>
                <w:lang w:val="fr-CH"/>
              </w:rPr>
              <w:lastRenderedPageBreak/>
              <w:t>Unité de formation</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165E7D31" w14:textId="64F82CD7" w:rsidR="00B82CC2" w:rsidRPr="00A17DC7" w:rsidRDefault="00FF4524" w:rsidP="005178D9">
            <w:pPr>
              <w:rPr>
                <w:rFonts w:ascii="Verdana" w:hAnsi="Verdana" w:cstheme="minorHAnsi"/>
                <w:b/>
                <w:bCs/>
                <w:sz w:val="20"/>
                <w:szCs w:val="20"/>
                <w:lang w:val="fr-CH"/>
              </w:rPr>
            </w:pPr>
            <w:r w:rsidRPr="00A17DC7">
              <w:rPr>
                <w:rFonts w:ascii="Verdana" w:hAnsi="Verdana" w:cstheme="minorHAnsi"/>
                <w:b/>
                <w:bCs/>
                <w:sz w:val="20"/>
                <w:szCs w:val="20"/>
                <w:lang w:val="fr-CH"/>
              </w:rPr>
              <w:t>Tenir compte de la structure et des propriétés des végétaux</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1F57879" w14:textId="370E2712" w:rsidR="00B82CC2" w:rsidRPr="00A17DC7" w:rsidRDefault="00EB05E4" w:rsidP="000A28F0">
            <w:pPr>
              <w:jc w:val="cente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B923A" w14:textId="253EC8E2" w:rsidR="00B82CC2" w:rsidRPr="00A17DC7" w:rsidRDefault="00B82CC2" w:rsidP="000A28F0">
            <w:pPr>
              <w:jc w:val="center"/>
              <w:rPr>
                <w:rFonts w:ascii="Verdana" w:hAnsi="Verdana" w:cstheme="minorHAnsi"/>
                <w:b/>
                <w:bCs/>
                <w:sz w:val="20"/>
                <w:szCs w:val="20"/>
                <w:lang w:val="fr-CH"/>
              </w:rPr>
            </w:pPr>
            <w:r w:rsidRPr="00A17DC7">
              <w:rPr>
                <w:rFonts w:ascii="Verdana" w:hAnsi="Verdana" w:cstheme="minorHAnsi"/>
                <w:b/>
                <w:bCs/>
                <w:sz w:val="20"/>
                <w:szCs w:val="20"/>
                <w:lang w:val="fr-CH"/>
              </w:rPr>
              <w:t>1</w:t>
            </w:r>
            <w:r w:rsidR="00D82C50" w:rsidRPr="00A17DC7">
              <w:rPr>
                <w:rFonts w:ascii="Verdana" w:hAnsi="Verdana" w:cstheme="minorHAnsi"/>
                <w:b/>
                <w:bCs/>
                <w:sz w:val="20"/>
                <w:szCs w:val="20"/>
                <w:lang w:val="fr-CH"/>
              </w:rPr>
              <w:t>0</w:t>
            </w:r>
          </w:p>
        </w:tc>
      </w:tr>
      <w:tr w:rsidR="000A28F0" w:rsidRPr="00A17DC7" w14:paraId="007201C3" w14:textId="77777777" w:rsidTr="00EB05E4">
        <w:tblPrEx>
          <w:shd w:val="clear" w:color="auto" w:fill="E7E6E6" w:themeFill="background2"/>
        </w:tblPrEx>
        <w:trPr>
          <w:cantSplit/>
          <w:trHeight w:val="649"/>
        </w:trPr>
        <w:tc>
          <w:tcPr>
            <w:tcW w:w="9020" w:type="dxa"/>
            <w:gridSpan w:val="6"/>
            <w:tcBorders>
              <w:top w:val="single" w:sz="4" w:space="0" w:color="auto"/>
              <w:left w:val="single" w:sz="4" w:space="0" w:color="auto"/>
              <w:bottom w:val="single" w:sz="4" w:space="0" w:color="auto"/>
              <w:right w:val="single" w:sz="4" w:space="0" w:color="auto"/>
            </w:tcBorders>
            <w:shd w:val="clear" w:color="auto" w:fill="auto"/>
          </w:tcPr>
          <w:p w14:paraId="494B582C" w14:textId="676A9116" w:rsidR="00B628C2" w:rsidRPr="00A17DC7" w:rsidRDefault="003D21ED" w:rsidP="00B628C2">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a3</w:t>
            </w:r>
            <w:r w:rsidR="0014679A" w:rsidRPr="00A17DC7">
              <w:rPr>
                <w:rFonts w:ascii="Verdana" w:hAnsi="Verdana" w:cstheme="minorHAnsi"/>
                <w:sz w:val="20"/>
                <w:szCs w:val="20"/>
                <w:lang w:val="fr-CH"/>
              </w:rPr>
              <w:t xml:space="preserve"> </w:t>
            </w:r>
            <w:r w:rsidR="00B628C2" w:rsidRPr="00A17DC7">
              <w:rPr>
                <w:rFonts w:ascii="Verdana" w:eastAsia="Times New Roman" w:hAnsi="Verdana"/>
                <w:sz w:val="20"/>
                <w:szCs w:val="20"/>
                <w:lang w:val="fr-CH" w:eastAsia="de-CH"/>
              </w:rPr>
              <w:t>Observer et favoriser le développement des plantes et des cultures</w:t>
            </w:r>
          </w:p>
          <w:p w14:paraId="6A827942" w14:textId="2D2678B5" w:rsidR="00B628C2" w:rsidRPr="00A17DC7" w:rsidRDefault="00B628C2" w:rsidP="00B628C2">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observent attentivement le développement des plantes et des cultures. Cela leur permet de réagir à temps lorsque la croissance ou la santé des plantes est affectée. Ils sont conscients que les mesures prophylactiques permettent d</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avoir une production ciblée, efficiente et respectueuse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 xml:space="preserve">environnement. </w:t>
            </w:r>
          </w:p>
          <w:p w14:paraId="1E355E5E" w14:textId="55020252" w:rsidR="00C75210" w:rsidRPr="00A17DC7" w:rsidRDefault="00B628C2" w:rsidP="00B628C2">
            <w:pPr>
              <w:spacing w:before="60" w:after="60"/>
              <w:ind w:right="-159"/>
              <w:rPr>
                <w:rFonts w:ascii="Verdana" w:hAnsi="Verdana" w:cstheme="minorHAnsi"/>
                <w:sz w:val="20"/>
                <w:szCs w:val="20"/>
                <w:lang w:val="fr-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évaluent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état des plantes sur la base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observations et de mesures. Ils entreprennent des mesures proactives (par ex. : soins, choix des variétés, filets de protection), pour obtenir une croissance optimale et une bonne qualité. Lorsqu</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une plante ne se développe pas de manière saine, ils analysent les causes sur la base des symptômes. Lors de carences ils prennent les mesures appropriées telles qu</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une fertilisation ou des mesures de soins. Ils utilisent des produits phytosanitaires lorsque le besoin est établi sur la base de seuils de tolérance ou de systèmes de prévisions. Ils tiennent compte des dispositions légales et veillent à une utilisation correcte selon les bonnes pratiques agricoles.</w:t>
            </w:r>
          </w:p>
        </w:tc>
      </w:tr>
      <w:tr w:rsidR="00EB05E4" w:rsidRPr="00A17DC7" w14:paraId="7EE3A036"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689" w:type="dxa"/>
            <w:gridSpan w:val="2"/>
            <w:shd w:val="clear" w:color="auto" w:fill="auto"/>
          </w:tcPr>
          <w:p w14:paraId="4E7A166F" w14:textId="66D0F7CC"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5170" w:type="dxa"/>
            <w:shd w:val="clear" w:color="auto" w:fill="auto"/>
          </w:tcPr>
          <w:p w14:paraId="3CBB84E1" w14:textId="712C0170"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 xml:space="preserve">Objectifs évaluateurs école professionnelle </w:t>
            </w:r>
          </w:p>
        </w:tc>
        <w:tc>
          <w:tcPr>
            <w:tcW w:w="2161" w:type="dxa"/>
            <w:gridSpan w:val="3"/>
            <w:shd w:val="clear" w:color="auto" w:fill="auto"/>
          </w:tcPr>
          <w:p w14:paraId="00E57C71" w14:textId="772E56AE"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Remarques</w:t>
            </w:r>
          </w:p>
        </w:tc>
      </w:tr>
      <w:tr w:rsidR="00B628C2" w:rsidRPr="00A17DC7" w14:paraId="6272695B"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7D863B6A" w14:textId="7CB75BE8" w:rsidR="00B628C2" w:rsidRPr="00A17DC7" w:rsidRDefault="00B628C2" w:rsidP="00B628C2">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a3.1a</w:t>
            </w:r>
          </w:p>
        </w:tc>
        <w:tc>
          <w:tcPr>
            <w:tcW w:w="5170" w:type="dxa"/>
            <w:shd w:val="clear" w:color="auto" w:fill="FFFFFF" w:themeFill="background1"/>
          </w:tcPr>
          <w:p w14:paraId="21A24A5F" w14:textId="36657D04" w:rsidR="00B628C2" w:rsidRPr="00A17DC7" w:rsidRDefault="00B628C2" w:rsidP="0063757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reconnaissent les plantes cultivées et la flore accompagnatrice pertinentes pour le champ professionnel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agriculture et les décrivent avec des termes techniques (dans leur langue). (C3)</w:t>
            </w:r>
          </w:p>
        </w:tc>
        <w:tc>
          <w:tcPr>
            <w:tcW w:w="2161" w:type="dxa"/>
            <w:gridSpan w:val="3"/>
            <w:shd w:val="clear" w:color="auto" w:fill="FFFFFF" w:themeFill="background1"/>
          </w:tcPr>
          <w:p w14:paraId="6A0BD189" w14:textId="77777777" w:rsidR="00B628C2" w:rsidRPr="00A17DC7" w:rsidRDefault="00B628C2" w:rsidP="00B628C2">
            <w:pPr>
              <w:pStyle w:val="Listenabsatz"/>
              <w:spacing w:after="60"/>
              <w:ind w:left="0"/>
              <w:rPr>
                <w:rFonts w:ascii="Verdana" w:hAnsi="Verdana" w:cs="Arial"/>
                <w:sz w:val="20"/>
                <w:szCs w:val="20"/>
                <w:lang w:val="fr-CH" w:eastAsia="de-DE"/>
              </w:rPr>
            </w:pPr>
          </w:p>
        </w:tc>
      </w:tr>
      <w:tr w:rsidR="00B628C2" w:rsidRPr="00A17DC7" w14:paraId="7D1396C9"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5A40BA2C" w14:textId="5BF8CCE5" w:rsidR="00B628C2" w:rsidRPr="00A17DC7" w:rsidRDefault="00B628C2" w:rsidP="00B628C2">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a3.1b</w:t>
            </w:r>
          </w:p>
        </w:tc>
        <w:tc>
          <w:tcPr>
            <w:tcW w:w="5170" w:type="dxa"/>
            <w:shd w:val="clear" w:color="auto" w:fill="FFFFFF" w:themeFill="background1"/>
          </w:tcPr>
          <w:p w14:paraId="00331C54" w14:textId="18177F5F" w:rsidR="00B628C2" w:rsidRPr="00A17DC7" w:rsidRDefault="00B628C2" w:rsidP="00637572">
            <w:pPr>
              <w:rPr>
                <w:rFonts w:ascii="Verdana" w:hAnsi="Verdana" w:cs="Arial"/>
                <w:sz w:val="20"/>
                <w:szCs w:val="20"/>
                <w:lang w:val="fr-CH" w:eastAsia="de-DE"/>
              </w:rPr>
            </w:pPr>
            <w:r w:rsidRPr="00A17DC7">
              <w:rPr>
                <w:rFonts w:ascii="Verdana" w:eastAsia="Times New Roman" w:hAnsi="Verdana" w:cs="Arial"/>
                <w:sz w:val="20"/>
                <w:szCs w:val="20"/>
                <w:lang w:val="fr-CH" w:eastAsia="de-DE"/>
              </w:rPr>
              <w:t>Ils classent les plantes dans les familles botaniques. (C2)</w:t>
            </w:r>
          </w:p>
        </w:tc>
        <w:tc>
          <w:tcPr>
            <w:tcW w:w="2161" w:type="dxa"/>
            <w:gridSpan w:val="3"/>
            <w:shd w:val="clear" w:color="auto" w:fill="FFFFFF" w:themeFill="background1"/>
          </w:tcPr>
          <w:p w14:paraId="43D27D09" w14:textId="77777777" w:rsidR="00B628C2" w:rsidRPr="00A17DC7" w:rsidRDefault="00B628C2" w:rsidP="00B628C2">
            <w:pPr>
              <w:pStyle w:val="Listenabsatz"/>
              <w:spacing w:after="60"/>
              <w:ind w:left="0"/>
              <w:rPr>
                <w:rFonts w:ascii="Verdana" w:hAnsi="Verdana" w:cs="Arial"/>
                <w:sz w:val="20"/>
                <w:szCs w:val="20"/>
                <w:lang w:val="fr-CH" w:eastAsia="de-DE"/>
              </w:rPr>
            </w:pPr>
          </w:p>
        </w:tc>
      </w:tr>
      <w:tr w:rsidR="00B628C2" w:rsidRPr="00A17DC7" w14:paraId="638FBB20"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738CA769" w14:textId="530292A7" w:rsidR="00B628C2" w:rsidRPr="00A17DC7" w:rsidRDefault="00B628C2" w:rsidP="00B628C2">
            <w:pPr>
              <w:pStyle w:val="Listenabsatz"/>
              <w:spacing w:after="60"/>
              <w:ind w:left="0"/>
              <w:rPr>
                <w:rFonts w:ascii="Verdana" w:hAnsi="Verdana"/>
                <w:sz w:val="20"/>
                <w:szCs w:val="20"/>
                <w:lang w:val="fr-CH"/>
              </w:rPr>
            </w:pPr>
            <w:r w:rsidRPr="00A17DC7">
              <w:rPr>
                <w:rFonts w:ascii="Verdana" w:hAnsi="Verdana"/>
                <w:sz w:val="20"/>
                <w:szCs w:val="20"/>
                <w:lang w:val="fr-CH"/>
              </w:rPr>
              <w:t>a3.1c</w:t>
            </w:r>
          </w:p>
        </w:tc>
        <w:tc>
          <w:tcPr>
            <w:tcW w:w="5170" w:type="dxa"/>
            <w:shd w:val="clear" w:color="auto" w:fill="FFFFFF" w:themeFill="background1"/>
          </w:tcPr>
          <w:p w14:paraId="75FF53DD" w14:textId="79EA2BB7" w:rsidR="00B628C2" w:rsidRPr="00A17DC7" w:rsidRDefault="00B628C2" w:rsidP="00637572">
            <w:pPr>
              <w:rPr>
                <w:rFonts w:ascii="Verdana" w:hAnsi="Verdana" w:cs="Arial"/>
                <w:sz w:val="20"/>
                <w:szCs w:val="20"/>
                <w:lang w:val="fr-CH" w:eastAsia="de-DE"/>
              </w:rPr>
            </w:pPr>
            <w:r w:rsidRPr="00A17DC7">
              <w:rPr>
                <w:rFonts w:ascii="Verdana" w:eastAsia="Times New Roman" w:hAnsi="Verdana" w:cs="Arial"/>
                <w:sz w:val="20"/>
                <w:szCs w:val="20"/>
                <w:lang w:val="fr-CH" w:eastAsia="de-DE"/>
              </w:rPr>
              <w:t xml:space="preserve">Ils décrivent les propriétés et cycle de vie des plantes. (C2) </w:t>
            </w:r>
          </w:p>
        </w:tc>
        <w:tc>
          <w:tcPr>
            <w:tcW w:w="2161" w:type="dxa"/>
            <w:gridSpan w:val="3"/>
            <w:shd w:val="clear" w:color="auto" w:fill="FFFFFF" w:themeFill="background1"/>
          </w:tcPr>
          <w:p w14:paraId="5F4134B4" w14:textId="77777777" w:rsidR="00B628C2" w:rsidRPr="00A17DC7" w:rsidRDefault="00B628C2" w:rsidP="00B628C2">
            <w:pPr>
              <w:spacing w:after="60"/>
              <w:ind w:left="1"/>
              <w:rPr>
                <w:rFonts w:ascii="Verdana" w:hAnsi="Verdana" w:cs="Arial"/>
                <w:sz w:val="20"/>
                <w:szCs w:val="20"/>
                <w:lang w:val="fr-CH" w:eastAsia="de-DE"/>
              </w:rPr>
            </w:pPr>
          </w:p>
        </w:tc>
      </w:tr>
      <w:tr w:rsidR="00555A4E" w:rsidRPr="00A17DC7" w14:paraId="20ED620E"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1C0A9D62" w14:textId="4D8C14CB" w:rsidR="00B82CC2" w:rsidRPr="00A17DC7" w:rsidRDefault="006507F8" w:rsidP="00555A4E">
            <w:pPr>
              <w:pStyle w:val="Listenabsatz"/>
              <w:spacing w:after="60"/>
              <w:ind w:left="0"/>
              <w:rPr>
                <w:rFonts w:ascii="Verdana" w:hAnsi="Verdana"/>
                <w:sz w:val="20"/>
                <w:szCs w:val="20"/>
                <w:lang w:val="fr-CH"/>
              </w:rPr>
            </w:pPr>
            <w:r w:rsidRPr="00A17DC7">
              <w:rPr>
                <w:rFonts w:ascii="Verdana" w:hAnsi="Verdana"/>
                <w:sz w:val="20"/>
                <w:szCs w:val="20"/>
                <w:lang w:val="fr-CH"/>
              </w:rPr>
              <w:t>a</w:t>
            </w:r>
            <w:r w:rsidR="00BC4D66" w:rsidRPr="00A17DC7">
              <w:rPr>
                <w:rFonts w:ascii="Verdana" w:hAnsi="Verdana"/>
                <w:sz w:val="20"/>
                <w:szCs w:val="20"/>
                <w:lang w:val="fr-CH"/>
              </w:rPr>
              <w:t>3.2</w:t>
            </w:r>
          </w:p>
        </w:tc>
        <w:tc>
          <w:tcPr>
            <w:tcW w:w="5170" w:type="dxa"/>
            <w:shd w:val="clear" w:color="auto" w:fill="FFFFFF" w:themeFill="background1"/>
          </w:tcPr>
          <w:p w14:paraId="5E447B83" w14:textId="5CB0BBEB" w:rsidR="00B82CC2" w:rsidRPr="00A17DC7" w:rsidRDefault="00B628C2" w:rsidP="0063757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fonctions des différentes parties de la plante. (C2)</w:t>
            </w:r>
          </w:p>
        </w:tc>
        <w:tc>
          <w:tcPr>
            <w:tcW w:w="2161" w:type="dxa"/>
            <w:gridSpan w:val="3"/>
            <w:shd w:val="clear" w:color="auto" w:fill="FFFFFF" w:themeFill="background1"/>
          </w:tcPr>
          <w:p w14:paraId="0443324D" w14:textId="77777777" w:rsidR="00B82CC2" w:rsidRPr="00A17DC7" w:rsidRDefault="00B82CC2" w:rsidP="00555A4E">
            <w:pPr>
              <w:spacing w:after="60"/>
              <w:ind w:left="1"/>
              <w:rPr>
                <w:rFonts w:ascii="Verdana" w:hAnsi="Verdana" w:cs="Arial"/>
                <w:sz w:val="20"/>
                <w:szCs w:val="20"/>
                <w:lang w:val="fr-CH" w:eastAsia="de-DE"/>
              </w:rPr>
            </w:pPr>
          </w:p>
        </w:tc>
      </w:tr>
      <w:tr w:rsidR="00555A4E" w:rsidRPr="00A17DC7" w14:paraId="19687605"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4DD781C3" w14:textId="59D9EE6F" w:rsidR="00B82CC2" w:rsidRPr="00A17DC7" w:rsidRDefault="006507F8" w:rsidP="00555A4E">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w:t>
            </w:r>
            <w:r w:rsidR="00BC4D66" w:rsidRPr="00A17DC7">
              <w:rPr>
                <w:rFonts w:ascii="Verdana" w:hAnsi="Verdana" w:cstheme="minorHAnsi"/>
                <w:sz w:val="20"/>
                <w:szCs w:val="20"/>
                <w:lang w:val="fr-CH"/>
              </w:rPr>
              <w:t>3.3a</w:t>
            </w:r>
          </w:p>
        </w:tc>
        <w:tc>
          <w:tcPr>
            <w:tcW w:w="5170" w:type="dxa"/>
            <w:shd w:val="clear" w:color="auto" w:fill="FFFFFF" w:themeFill="background1"/>
          </w:tcPr>
          <w:p w14:paraId="5F99E50A" w14:textId="742CA315" w:rsidR="00B82CC2" w:rsidRPr="00A17DC7" w:rsidRDefault="00B628C2" w:rsidP="0063757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formulent les conditions optimales pour le développement des plantes. (C2)</w:t>
            </w:r>
          </w:p>
        </w:tc>
        <w:tc>
          <w:tcPr>
            <w:tcW w:w="2161" w:type="dxa"/>
            <w:gridSpan w:val="3"/>
            <w:shd w:val="clear" w:color="auto" w:fill="FFFFFF" w:themeFill="background1"/>
          </w:tcPr>
          <w:p w14:paraId="2DF48A40" w14:textId="03521634" w:rsidR="00B82CC2" w:rsidRPr="00A17DC7" w:rsidRDefault="00FF4524" w:rsidP="00FF4524">
            <w:pPr>
              <w:spacing w:after="60"/>
              <w:ind w:left="1"/>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À approfondir dans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unité de formation « Favoriser la santé des végétaux »</w:t>
            </w:r>
          </w:p>
        </w:tc>
      </w:tr>
      <w:tr w:rsidR="00555A4E" w:rsidRPr="00A17DC7" w14:paraId="2BA22679"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3F9B7717" w14:textId="6B68EEDD" w:rsidR="00564BB3" w:rsidRPr="00A17DC7" w:rsidRDefault="00564BB3" w:rsidP="00555A4E">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a3</w:t>
            </w:r>
            <w:r w:rsidR="00C4512B" w:rsidRPr="00A17DC7">
              <w:rPr>
                <w:rFonts w:ascii="Verdana" w:hAnsi="Verdana" w:cstheme="minorHAnsi"/>
                <w:sz w:val="20"/>
                <w:szCs w:val="20"/>
                <w:lang w:val="fr-CH"/>
              </w:rPr>
              <w:t>.3e</w:t>
            </w:r>
          </w:p>
        </w:tc>
        <w:tc>
          <w:tcPr>
            <w:tcW w:w="5170" w:type="dxa"/>
            <w:shd w:val="clear" w:color="auto" w:fill="FFFFFF" w:themeFill="background1"/>
          </w:tcPr>
          <w:p w14:paraId="4A347E0E" w14:textId="6EA7FAC2" w:rsidR="00564BB3" w:rsidRPr="00A17DC7" w:rsidRDefault="00637572" w:rsidP="00637572">
            <w:pPr>
              <w:ind w:left="1"/>
              <w:rPr>
                <w:rFonts w:ascii="Verdana" w:hAnsi="Verdana" w:cs="Arial"/>
                <w:sz w:val="20"/>
                <w:szCs w:val="20"/>
                <w:lang w:val="fr-CH" w:eastAsia="de-DE"/>
              </w:rPr>
            </w:pPr>
            <w:r w:rsidRPr="00A17DC7">
              <w:rPr>
                <w:rFonts w:ascii="Verdana" w:eastAsia="Times New Roman" w:hAnsi="Verdana"/>
                <w:sz w:val="20"/>
                <w:szCs w:val="20"/>
                <w:highlight w:val="cyan"/>
                <w:lang w:val="fr-CH" w:eastAsia="de-CH"/>
              </w:rPr>
              <w:t>Identifier les adventices les plus fréquentes et indiquer le potentiel de dommages et les seuils d</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intervention (C3)</w:t>
            </w:r>
          </w:p>
        </w:tc>
        <w:tc>
          <w:tcPr>
            <w:tcW w:w="2161" w:type="dxa"/>
            <w:gridSpan w:val="3"/>
            <w:shd w:val="clear" w:color="auto" w:fill="FFFFFF" w:themeFill="background1"/>
          </w:tcPr>
          <w:p w14:paraId="5AD4AA9D" w14:textId="1CD229BD" w:rsidR="00564BB3" w:rsidRPr="00A17DC7" w:rsidRDefault="00FF4524" w:rsidP="00FF4524">
            <w:pPr>
              <w:spacing w:after="60"/>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555A4E" w:rsidRPr="00A17DC7" w14:paraId="793A2464"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689" w:type="dxa"/>
            <w:gridSpan w:val="2"/>
            <w:shd w:val="clear" w:color="auto" w:fill="FFFFFF" w:themeFill="background1"/>
          </w:tcPr>
          <w:p w14:paraId="3F772614" w14:textId="575B4768" w:rsidR="00E11D23" w:rsidRPr="00A17DC7" w:rsidRDefault="00E11D23" w:rsidP="00555A4E">
            <w:pPr>
              <w:pStyle w:val="Listenabsatz"/>
              <w:spacing w:after="60"/>
              <w:ind w:left="0"/>
              <w:rPr>
                <w:rFonts w:ascii="Verdana" w:hAnsi="Verdana" w:cstheme="minorHAnsi"/>
                <w:sz w:val="20"/>
                <w:szCs w:val="20"/>
                <w:lang w:val="fr-CH"/>
              </w:rPr>
            </w:pPr>
            <w:r w:rsidRPr="00A17DC7">
              <w:rPr>
                <w:rFonts w:ascii="Verdana" w:hAnsi="Verdana" w:cstheme="minorHAnsi"/>
                <w:sz w:val="20"/>
                <w:szCs w:val="20"/>
                <w:lang w:val="fr-CH"/>
              </w:rPr>
              <w:t>a3.3d</w:t>
            </w:r>
          </w:p>
        </w:tc>
        <w:tc>
          <w:tcPr>
            <w:tcW w:w="5170" w:type="dxa"/>
            <w:shd w:val="clear" w:color="auto" w:fill="FFFFFF" w:themeFill="background1"/>
          </w:tcPr>
          <w:p w14:paraId="58FCB497" w14:textId="21A81A7C" w:rsidR="00E11D23" w:rsidRPr="00A17DC7" w:rsidRDefault="00637572" w:rsidP="00637572">
            <w:pPr>
              <w:ind w:left="1"/>
              <w:rPr>
                <w:rFonts w:ascii="Verdana" w:hAnsi="Verdana" w:cs="Arial"/>
                <w:sz w:val="20"/>
                <w:szCs w:val="20"/>
                <w:lang w:val="fr-CH" w:eastAsia="de-DE"/>
              </w:rPr>
            </w:pPr>
            <w:r w:rsidRPr="00A17DC7">
              <w:rPr>
                <w:rFonts w:ascii="Verdana" w:eastAsia="Times New Roman" w:hAnsi="Verdana"/>
                <w:sz w:val="20"/>
                <w:szCs w:val="20"/>
                <w:highlight w:val="cyan"/>
                <w:lang w:val="fr-CH" w:eastAsia="de-CH"/>
              </w:rPr>
              <w:t>Indiquer les mesures de prévention qui agissent contre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envahissement des adventices (C2)</w:t>
            </w:r>
          </w:p>
        </w:tc>
        <w:tc>
          <w:tcPr>
            <w:tcW w:w="2161" w:type="dxa"/>
            <w:gridSpan w:val="3"/>
            <w:shd w:val="clear" w:color="auto" w:fill="FFFFFF" w:themeFill="background1"/>
          </w:tcPr>
          <w:p w14:paraId="71A8F133" w14:textId="715AE16B" w:rsidR="00E11D23" w:rsidRPr="00A17DC7" w:rsidRDefault="00FF4524" w:rsidP="00555A4E">
            <w:pPr>
              <w:spacing w:after="60"/>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E11D23" w:rsidRPr="00A17DC7" w14:paraId="5C6E2579" w14:textId="77777777" w:rsidTr="00EB0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020" w:type="dxa"/>
            <w:gridSpan w:val="6"/>
            <w:shd w:val="clear" w:color="auto" w:fill="FFFFFF" w:themeFill="background1"/>
          </w:tcPr>
          <w:p w14:paraId="371B1D80" w14:textId="1760C7A4" w:rsidR="00E11D23" w:rsidRPr="00A17DC7" w:rsidRDefault="00864730" w:rsidP="00555A4E">
            <w:pPr>
              <w:spacing w:before="60" w:after="60"/>
              <w:ind w:left="1"/>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2533FD3B" w14:textId="09E2FC32" w:rsidR="00E11D23" w:rsidRPr="00A17DC7" w:rsidRDefault="00FF4524" w:rsidP="00FF4524">
            <w:pPr>
              <w:spacing w:before="60" w:after="60"/>
              <w:ind w:left="1"/>
              <w:rPr>
                <w:rFonts w:ascii="Verdana" w:hAnsi="Verdana" w:cs="Arial"/>
                <w:sz w:val="20"/>
                <w:szCs w:val="20"/>
                <w:lang w:val="fr-CH" w:eastAsia="de-DE"/>
              </w:rPr>
            </w:pPr>
            <w:r w:rsidRPr="00A17DC7">
              <w:rPr>
                <w:rFonts w:ascii="Verdana" w:hAnsi="Verdana" w:cs="Arial"/>
                <w:sz w:val="20"/>
                <w:szCs w:val="20"/>
                <w:lang w:val="fr-CH" w:eastAsia="de-DE"/>
              </w:rPr>
              <w:t>Documents d</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aide possibles :</w:t>
            </w:r>
            <w:r w:rsidR="00E11D23"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herbier (tenu pendant la 1</w:t>
            </w:r>
            <w:r w:rsidRPr="00A17DC7">
              <w:rPr>
                <w:rFonts w:ascii="Verdana" w:hAnsi="Verdana" w:cs="Arial"/>
                <w:sz w:val="20"/>
                <w:szCs w:val="20"/>
                <w:vertAlign w:val="superscript"/>
                <w:lang w:val="fr-CH" w:eastAsia="de-DE"/>
              </w:rPr>
              <w:t>re</w:t>
            </w:r>
            <w:r w:rsidRPr="00A17DC7">
              <w:rPr>
                <w:rFonts w:ascii="Verdana" w:hAnsi="Verdana" w:cs="Arial"/>
                <w:sz w:val="20"/>
                <w:szCs w:val="20"/>
                <w:lang w:val="fr-CH" w:eastAsia="de-DE"/>
              </w:rPr>
              <w:t xml:space="preserve"> et la 2</w:t>
            </w:r>
            <w:r w:rsidRPr="00A17DC7">
              <w:rPr>
                <w:rFonts w:ascii="Verdana" w:hAnsi="Verdana" w:cs="Arial"/>
                <w:sz w:val="20"/>
                <w:szCs w:val="20"/>
                <w:vertAlign w:val="superscript"/>
                <w:lang w:val="fr-CH" w:eastAsia="de-DE"/>
              </w:rPr>
              <w:t>e</w:t>
            </w:r>
            <w:r w:rsidRPr="00A17DC7">
              <w:rPr>
                <w:rFonts w:ascii="Verdana" w:hAnsi="Verdana" w:cs="Arial"/>
                <w:sz w:val="20"/>
                <w:szCs w:val="20"/>
                <w:lang w:val="fr-CH" w:eastAsia="de-DE"/>
              </w:rPr>
              <w:t xml:space="preserve"> années d</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apprentissage) (intégré dans plusieurs unités de formation)</w:t>
            </w:r>
          </w:p>
          <w:p w14:paraId="235058DF" w14:textId="4EB40F57" w:rsidR="00E11D23" w:rsidRPr="00A17DC7" w:rsidRDefault="00FF4524" w:rsidP="00FF4524">
            <w:pPr>
              <w:spacing w:before="60" w:after="60"/>
              <w:ind w:left="1"/>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01-a : observer les plantes</w:t>
            </w:r>
          </w:p>
        </w:tc>
      </w:tr>
    </w:tbl>
    <w:p w14:paraId="3E2780B2" w14:textId="77777777" w:rsidR="00BC4D66" w:rsidRPr="00A17DC7" w:rsidRDefault="00BC4D66" w:rsidP="000A28F0">
      <w:pPr>
        <w:rPr>
          <w:rFonts w:eastAsia="Arial" w:cstheme="minorHAnsi"/>
          <w:b/>
          <w:bCs/>
          <w:color w:val="000000" w:themeColor="text1"/>
          <w:sz w:val="20"/>
          <w:szCs w:val="20"/>
          <w:lang w:val="fr-CH"/>
        </w:rPr>
      </w:pPr>
      <w:r w:rsidRPr="00A17DC7">
        <w:rPr>
          <w:rFonts w:eastAsia="Arial" w:cstheme="minorHAnsi"/>
          <w:b/>
          <w:bCs/>
          <w:color w:val="000000" w:themeColor="text1"/>
          <w:sz w:val="20"/>
          <w:szCs w:val="20"/>
          <w:lang w:val="fr-CH"/>
        </w:rPr>
        <w:lastRenderedPageBreak/>
        <w:br w:type="page"/>
      </w:r>
    </w:p>
    <w:tbl>
      <w:tblPr>
        <w:tblStyle w:val="Tabellenraster"/>
        <w:tblW w:w="502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5"/>
        <w:gridCol w:w="5246"/>
        <w:gridCol w:w="1559"/>
        <w:gridCol w:w="566"/>
      </w:tblGrid>
      <w:tr w:rsidR="000A28F0" w:rsidRPr="00A17DC7" w14:paraId="4E46BE57" w14:textId="77777777" w:rsidTr="008F5CB4">
        <w:trPr>
          <w:cantSplit/>
          <w:trHeight w:val="640"/>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C810EE6" w14:textId="316A3E92" w:rsidR="00BC4D66" w:rsidRPr="00A17DC7" w:rsidRDefault="00EB05E4" w:rsidP="00F62E99">
            <w:pPr>
              <w:rPr>
                <w:rFonts w:ascii="Verdana" w:hAnsi="Verdana" w:cstheme="minorHAnsi"/>
                <w:b/>
                <w:bCs/>
                <w:sz w:val="20"/>
                <w:szCs w:val="20"/>
                <w:lang w:val="fr-CH"/>
              </w:rPr>
            </w:pPr>
            <w:r w:rsidRPr="00A17DC7">
              <w:rPr>
                <w:rFonts w:ascii="Verdana" w:hAnsi="Verdana" w:cstheme="minorHAnsi"/>
                <w:b/>
                <w:bCs/>
                <w:sz w:val="20"/>
                <w:szCs w:val="20"/>
                <w:lang w:val="fr-CH"/>
              </w:rPr>
              <w:lastRenderedPageBreak/>
              <w:t>Unité de formation</w:t>
            </w:r>
          </w:p>
        </w:tc>
        <w:tc>
          <w:tcPr>
            <w:tcW w:w="2893" w:type="pct"/>
            <w:tcBorders>
              <w:top w:val="single" w:sz="4" w:space="0" w:color="auto"/>
              <w:left w:val="single" w:sz="4" w:space="0" w:color="auto"/>
              <w:bottom w:val="single" w:sz="4" w:space="0" w:color="auto"/>
              <w:right w:val="single" w:sz="4" w:space="0" w:color="auto"/>
            </w:tcBorders>
            <w:shd w:val="clear" w:color="auto" w:fill="auto"/>
            <w:vAlign w:val="center"/>
          </w:tcPr>
          <w:p w14:paraId="4E25460D" w14:textId="3878F044" w:rsidR="00BC4D66" w:rsidRPr="00A17DC7" w:rsidRDefault="00FF4524" w:rsidP="00F62E99">
            <w:pPr>
              <w:rPr>
                <w:rFonts w:ascii="Verdana" w:hAnsi="Verdana" w:cstheme="minorHAnsi"/>
                <w:b/>
                <w:bCs/>
                <w:sz w:val="20"/>
                <w:szCs w:val="20"/>
                <w:lang w:val="fr-CH"/>
              </w:rPr>
            </w:pPr>
            <w:r w:rsidRPr="00A17DC7">
              <w:rPr>
                <w:rFonts w:ascii="Verdana" w:hAnsi="Verdana" w:cstheme="minorHAnsi"/>
                <w:b/>
                <w:bCs/>
                <w:sz w:val="20"/>
                <w:szCs w:val="20"/>
                <w:lang w:val="fr-CH"/>
              </w:rPr>
              <w:t>Favoriser la santé des végétaux</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6FD38EB" w14:textId="36EC4309" w:rsidR="00BC4D66" w:rsidRPr="00A17DC7" w:rsidRDefault="00EB05E4" w:rsidP="00F62E99">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B7D3AD5" w14:textId="34D450F2" w:rsidR="00BC4D66" w:rsidRPr="00A17DC7" w:rsidRDefault="00BC4D66" w:rsidP="00F62E99">
            <w:pPr>
              <w:rPr>
                <w:rFonts w:ascii="Verdana" w:hAnsi="Verdana" w:cstheme="minorHAnsi"/>
                <w:b/>
                <w:bCs/>
                <w:sz w:val="20"/>
                <w:szCs w:val="20"/>
                <w:lang w:val="fr-CH"/>
              </w:rPr>
            </w:pPr>
            <w:r w:rsidRPr="00A17DC7">
              <w:rPr>
                <w:rFonts w:ascii="Verdana" w:hAnsi="Verdana" w:cstheme="minorHAnsi"/>
                <w:b/>
                <w:bCs/>
                <w:sz w:val="20"/>
                <w:szCs w:val="20"/>
                <w:lang w:val="fr-CH"/>
              </w:rPr>
              <w:t>1</w:t>
            </w:r>
            <w:r w:rsidR="00D82C50" w:rsidRPr="00A17DC7">
              <w:rPr>
                <w:rFonts w:ascii="Verdana" w:hAnsi="Verdana" w:cstheme="minorHAnsi"/>
                <w:b/>
                <w:bCs/>
                <w:sz w:val="20"/>
                <w:szCs w:val="20"/>
                <w:lang w:val="fr-CH"/>
              </w:rPr>
              <w:t>0</w:t>
            </w:r>
          </w:p>
        </w:tc>
      </w:tr>
      <w:tr w:rsidR="006B462B" w:rsidRPr="00A17DC7" w14:paraId="71E32C5F" w14:textId="77777777" w:rsidTr="008F5CB4">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FCE8C25" w14:textId="1E0EA22B" w:rsidR="002B41BB" w:rsidRPr="00A17DC7" w:rsidRDefault="006B462B" w:rsidP="00D00A82">
            <w:pPr>
              <w:spacing w:before="120" w:after="120"/>
              <w:rPr>
                <w:rFonts w:ascii="Verdana" w:hAnsi="Verdana" w:cstheme="minorHAnsi"/>
                <w:sz w:val="20"/>
                <w:szCs w:val="20"/>
                <w:lang w:val="fr-CH"/>
              </w:rPr>
            </w:pPr>
            <w:r w:rsidRPr="00A17DC7">
              <w:rPr>
                <w:rFonts w:ascii="Verdana" w:hAnsi="Verdana" w:cstheme="minorHAnsi"/>
                <w:sz w:val="20"/>
                <w:szCs w:val="20"/>
                <w:lang w:val="fr-CH"/>
              </w:rPr>
              <w:t>a3</w:t>
            </w:r>
            <w:r w:rsidR="00FF4524" w:rsidRPr="00A17DC7">
              <w:rPr>
                <w:rFonts w:ascii="Verdana" w:hAnsi="Verdana" w:cstheme="minorHAnsi"/>
                <w:sz w:val="20"/>
                <w:szCs w:val="20"/>
                <w:lang w:val="fr-CH"/>
              </w:rPr>
              <w:t xml:space="preserve"> : </w:t>
            </w:r>
            <w:r w:rsidR="00BB08CA" w:rsidRPr="00A17DC7">
              <w:rPr>
                <w:rFonts w:ascii="Verdana" w:hAnsi="Verdana" w:cstheme="minorHAnsi"/>
                <w:sz w:val="20"/>
                <w:szCs w:val="20"/>
                <w:lang w:val="fr-CH"/>
              </w:rPr>
              <w:t>voir ci-dessus</w:t>
            </w:r>
          </w:p>
        </w:tc>
      </w:tr>
      <w:tr w:rsidR="00EB05E4" w:rsidRPr="00A17DC7" w14:paraId="4BB668BA"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7A072855" w14:textId="2EE324B2"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N° d</w:t>
            </w:r>
            <w:r w:rsidR="00864730" w:rsidRPr="00A17DC7">
              <w:rPr>
                <w:rFonts w:ascii="Verdana" w:hAnsi="Verdana"/>
                <w:b/>
                <w:bCs/>
                <w:sz w:val="20"/>
                <w:szCs w:val="20"/>
                <w:lang w:val="fr-CH"/>
              </w:rPr>
              <w:t>’</w:t>
            </w:r>
            <w:r w:rsidRPr="00A17DC7">
              <w:rPr>
                <w:rFonts w:ascii="Verdana" w:hAnsi="Verdana"/>
                <w:b/>
                <w:bCs/>
                <w:sz w:val="20"/>
                <w:szCs w:val="20"/>
                <w:lang w:val="fr-CH"/>
              </w:rPr>
              <w:t>objectif évaluateur</w:t>
            </w:r>
          </w:p>
        </w:tc>
        <w:tc>
          <w:tcPr>
            <w:tcW w:w="2893" w:type="pct"/>
            <w:shd w:val="clear" w:color="auto" w:fill="auto"/>
          </w:tcPr>
          <w:p w14:paraId="322E6FF3" w14:textId="77EFFF8E"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 xml:space="preserve">Objectifs évaluateurs école professionnelle </w:t>
            </w:r>
          </w:p>
        </w:tc>
        <w:tc>
          <w:tcPr>
            <w:tcW w:w="1172" w:type="pct"/>
            <w:gridSpan w:val="2"/>
            <w:shd w:val="clear" w:color="auto" w:fill="auto"/>
          </w:tcPr>
          <w:p w14:paraId="3A8998C4" w14:textId="29007760" w:rsidR="00EB05E4" w:rsidRPr="00A17DC7" w:rsidRDefault="00EB05E4" w:rsidP="00EB05E4">
            <w:pPr>
              <w:pStyle w:val="Listenabsatz"/>
              <w:spacing w:before="60" w:after="60"/>
              <w:ind w:left="0"/>
              <w:contextualSpacing w:val="0"/>
              <w:rPr>
                <w:rFonts w:ascii="Verdana" w:hAnsi="Verdana" w:cstheme="minorHAnsi"/>
                <w:b/>
                <w:sz w:val="20"/>
                <w:szCs w:val="20"/>
                <w:lang w:val="fr-CH"/>
              </w:rPr>
            </w:pPr>
            <w:r w:rsidRPr="00A17DC7">
              <w:rPr>
                <w:rFonts w:ascii="Verdana" w:hAnsi="Verdana"/>
                <w:b/>
                <w:bCs/>
                <w:sz w:val="20"/>
                <w:szCs w:val="20"/>
                <w:lang w:val="fr-CH"/>
              </w:rPr>
              <w:t>Remarques</w:t>
            </w:r>
          </w:p>
        </w:tc>
      </w:tr>
      <w:tr w:rsidR="000A28F0" w:rsidRPr="00A17DC7" w14:paraId="2C69AD93"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tcBorders>
              <w:bottom w:val="single" w:sz="4" w:space="0" w:color="auto"/>
            </w:tcBorders>
            <w:shd w:val="clear" w:color="auto" w:fill="FFFFFF" w:themeFill="background1"/>
          </w:tcPr>
          <w:p w14:paraId="2FDC7306" w14:textId="1D7089F2" w:rsidR="00BC4D66"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BC4D66" w:rsidRPr="00A17DC7">
              <w:rPr>
                <w:rFonts w:ascii="Verdana" w:hAnsi="Verdana" w:cstheme="minorHAnsi"/>
                <w:sz w:val="20"/>
                <w:szCs w:val="20"/>
                <w:lang w:val="fr-CH"/>
              </w:rPr>
              <w:t>3.3b</w:t>
            </w:r>
          </w:p>
        </w:tc>
        <w:tc>
          <w:tcPr>
            <w:tcW w:w="2893" w:type="pct"/>
            <w:tcBorders>
              <w:bottom w:val="single" w:sz="4" w:space="0" w:color="auto"/>
            </w:tcBorders>
            <w:shd w:val="clear" w:color="auto" w:fill="FFFFFF" w:themeFill="background1"/>
          </w:tcPr>
          <w:p w14:paraId="1B08424F" w14:textId="196E18C8" w:rsidR="00BC4D66" w:rsidRPr="00A17DC7" w:rsidRDefault="00637572" w:rsidP="00A23CC3">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 xml:space="preserve">Ils différencient les mesures directes et indirectes de promotion de la santé des plantes. (C2) </w:t>
            </w:r>
          </w:p>
        </w:tc>
        <w:tc>
          <w:tcPr>
            <w:tcW w:w="1172" w:type="pct"/>
            <w:gridSpan w:val="2"/>
            <w:tcBorders>
              <w:bottom w:val="single" w:sz="4" w:space="0" w:color="auto"/>
            </w:tcBorders>
            <w:shd w:val="clear" w:color="auto" w:fill="FFFFFF" w:themeFill="background1"/>
          </w:tcPr>
          <w:p w14:paraId="26E4A3B9" w14:textId="77777777" w:rsidR="00BC4D66" w:rsidRPr="00A17DC7" w:rsidRDefault="00BC4D66" w:rsidP="006C5B6A">
            <w:pPr>
              <w:pStyle w:val="Listenabsatz"/>
              <w:ind w:left="0"/>
              <w:rPr>
                <w:rFonts w:ascii="Verdana" w:hAnsi="Verdana" w:cs="Arial"/>
                <w:sz w:val="20"/>
                <w:szCs w:val="20"/>
                <w:lang w:val="fr-CH" w:eastAsia="de-DE"/>
              </w:rPr>
            </w:pPr>
          </w:p>
        </w:tc>
      </w:tr>
      <w:tr w:rsidR="000A28F0" w:rsidRPr="00A17DC7" w14:paraId="024FEB90"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6D34B12C" w14:textId="5711E0AD" w:rsidR="00BC4D66"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BC4D66" w:rsidRPr="00A17DC7">
              <w:rPr>
                <w:rFonts w:ascii="Verdana" w:hAnsi="Verdana" w:cstheme="minorHAnsi"/>
                <w:sz w:val="20"/>
                <w:szCs w:val="20"/>
                <w:lang w:val="fr-CH"/>
              </w:rPr>
              <w:t>3.6</w:t>
            </w:r>
            <w:r w:rsidR="00950AF5" w:rsidRPr="00A17DC7">
              <w:rPr>
                <w:rFonts w:ascii="Verdana" w:hAnsi="Verdana" w:cstheme="minorHAnsi"/>
                <w:sz w:val="20"/>
                <w:szCs w:val="20"/>
                <w:lang w:val="fr-CH"/>
              </w:rPr>
              <w:t>m</w:t>
            </w:r>
          </w:p>
        </w:tc>
        <w:tc>
          <w:tcPr>
            <w:tcW w:w="2893" w:type="pct"/>
            <w:shd w:val="clear" w:color="auto" w:fill="FFFFFF" w:themeFill="background1"/>
          </w:tcPr>
          <w:p w14:paraId="0CB480DD" w14:textId="3037A77B" w:rsidR="00BC4D66" w:rsidRPr="00A17DC7" w:rsidRDefault="00A23CC3" w:rsidP="00A23CC3">
            <w:pPr>
              <w:rPr>
                <w:rFonts w:ascii="Verdana" w:hAnsi="Verdana" w:cs="Arial"/>
                <w:sz w:val="20"/>
                <w:szCs w:val="20"/>
                <w:highlight w:val="cyan"/>
                <w:lang w:val="fr-CH" w:eastAsia="de-DE"/>
              </w:rPr>
            </w:pPr>
            <w:r w:rsidRPr="00A17DC7">
              <w:rPr>
                <w:rFonts w:ascii="Verdana" w:eastAsia="Times New Roman" w:hAnsi="Verdana" w:cs="Arial"/>
                <w:sz w:val="20"/>
                <w:szCs w:val="20"/>
                <w:highlight w:val="cyan"/>
                <w:lang w:val="fr-CH" w:eastAsia="de-DE"/>
              </w:rPr>
              <w:t>Expliquer les notions suivantes: obligation de diligence, principe de précaution, principe de causalité et coûts externes dans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emploi de produits phytosanitaires (C2)</w:t>
            </w:r>
          </w:p>
        </w:tc>
        <w:tc>
          <w:tcPr>
            <w:tcW w:w="1172" w:type="pct"/>
            <w:gridSpan w:val="2"/>
            <w:shd w:val="clear" w:color="auto" w:fill="FFFFFF" w:themeFill="background1"/>
          </w:tcPr>
          <w:p w14:paraId="03C04627" w14:textId="0C604C59" w:rsidR="00BC4D66" w:rsidRPr="00A17DC7" w:rsidRDefault="00FF4524" w:rsidP="006C5B6A">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0A28F0" w:rsidRPr="00A17DC7" w14:paraId="3143D691" w14:textId="77777777" w:rsidTr="008F5CB4">
        <w:tblPrEx>
          <w:tblCellMar>
            <w:top w:w="57" w:type="dxa"/>
            <w:bottom w:w="57" w:type="dxa"/>
          </w:tblCellMar>
        </w:tblPrEx>
        <w:trPr>
          <w:trHeight w:val="927"/>
        </w:trPr>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14:paraId="207E4A50" w14:textId="7530601C" w:rsidR="00BC4D66" w:rsidRPr="00A17DC7" w:rsidRDefault="006507F8" w:rsidP="006C5B6A">
            <w:pPr>
              <w:pStyle w:val="Listenabsatz"/>
              <w:ind w:left="0"/>
              <w:rPr>
                <w:rFonts w:ascii="Verdana" w:hAnsi="Verdana"/>
                <w:sz w:val="20"/>
                <w:szCs w:val="20"/>
                <w:lang w:val="fr-CH"/>
              </w:rPr>
            </w:pPr>
            <w:r w:rsidRPr="00A17DC7">
              <w:rPr>
                <w:rFonts w:ascii="Verdana" w:hAnsi="Verdana"/>
                <w:sz w:val="20"/>
                <w:szCs w:val="20"/>
                <w:lang w:val="fr-CH"/>
              </w:rPr>
              <w:t>a</w:t>
            </w:r>
            <w:r w:rsidR="00BC4D66" w:rsidRPr="00A17DC7">
              <w:rPr>
                <w:rFonts w:ascii="Verdana" w:hAnsi="Verdana"/>
                <w:sz w:val="20"/>
                <w:szCs w:val="20"/>
                <w:lang w:val="fr-CH"/>
              </w:rPr>
              <w:t>3.6</w:t>
            </w:r>
            <w:r w:rsidR="00C110FC" w:rsidRPr="00A17DC7">
              <w:rPr>
                <w:rFonts w:ascii="Verdana" w:hAnsi="Verdana"/>
                <w:sz w:val="20"/>
                <w:szCs w:val="20"/>
                <w:lang w:val="fr-CH"/>
              </w:rPr>
              <w:t>q</w:t>
            </w:r>
          </w:p>
        </w:tc>
        <w:tc>
          <w:tcPr>
            <w:tcW w:w="2893" w:type="pct"/>
            <w:tcBorders>
              <w:top w:val="single" w:sz="4" w:space="0" w:color="auto"/>
              <w:left w:val="single" w:sz="4" w:space="0" w:color="auto"/>
              <w:bottom w:val="single" w:sz="4" w:space="0" w:color="auto"/>
              <w:right w:val="single" w:sz="4" w:space="0" w:color="auto"/>
            </w:tcBorders>
            <w:shd w:val="clear" w:color="auto" w:fill="FFFFFF" w:themeFill="background1"/>
          </w:tcPr>
          <w:p w14:paraId="175917E3" w14:textId="25114E84" w:rsidR="00BC4D66" w:rsidRPr="00A17DC7" w:rsidRDefault="00A23CC3" w:rsidP="00A23CC3">
            <w:pPr>
              <w:ind w:left="1"/>
              <w:rPr>
                <w:rFonts w:ascii="Verdana" w:hAnsi="Verdana" w:cs="Arial"/>
                <w:sz w:val="20"/>
                <w:szCs w:val="20"/>
                <w:highlight w:val="cyan"/>
                <w:lang w:val="fr-CH" w:eastAsia="de-DE"/>
              </w:rPr>
            </w:pPr>
            <w:r w:rsidRPr="00A17DC7">
              <w:rPr>
                <w:rFonts w:ascii="Verdana" w:eastAsia="Times New Roman" w:hAnsi="Verdana" w:cs="Arial"/>
                <w:sz w:val="20"/>
                <w:szCs w:val="20"/>
                <w:highlight w:val="cyan"/>
                <w:lang w:val="fr-CH" w:eastAsia="de-DE"/>
              </w:rPr>
              <w:t>Ils décrivent les interdictions et les restrictions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utilisation des produits phytosanitaires conformément aux bases légales. (C2)</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62705" w14:textId="533918AF" w:rsidR="00BC4D66" w:rsidRPr="00A17DC7" w:rsidRDefault="00FF4524" w:rsidP="006C5B6A">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0E5070" w:rsidRPr="00A17DC7" w14:paraId="027530F7"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tcBorders>
              <w:top w:val="single" w:sz="4" w:space="0" w:color="auto"/>
            </w:tcBorders>
            <w:shd w:val="clear" w:color="auto" w:fill="FFFFFF" w:themeFill="background1"/>
          </w:tcPr>
          <w:p w14:paraId="74A8B795" w14:textId="29D41745" w:rsidR="000E5070" w:rsidRPr="00A17DC7" w:rsidRDefault="000E5070" w:rsidP="000E5070">
            <w:pPr>
              <w:pStyle w:val="Listenabsatz"/>
              <w:ind w:left="0"/>
              <w:rPr>
                <w:rFonts w:ascii="Verdana" w:hAnsi="Verdana"/>
                <w:sz w:val="20"/>
                <w:szCs w:val="20"/>
                <w:lang w:val="fr-CH"/>
              </w:rPr>
            </w:pPr>
            <w:r w:rsidRPr="00A17DC7">
              <w:rPr>
                <w:rFonts w:ascii="Verdana" w:hAnsi="Verdana"/>
                <w:sz w:val="20"/>
                <w:szCs w:val="20"/>
                <w:lang w:val="fr-CH"/>
              </w:rPr>
              <w:t>a3.5c</w:t>
            </w:r>
          </w:p>
        </w:tc>
        <w:tc>
          <w:tcPr>
            <w:tcW w:w="2893" w:type="pct"/>
            <w:tcBorders>
              <w:top w:val="single" w:sz="4" w:space="0" w:color="auto"/>
            </w:tcBorders>
            <w:shd w:val="clear" w:color="auto" w:fill="FFFFFF" w:themeFill="background1"/>
          </w:tcPr>
          <w:p w14:paraId="0797CCDD" w14:textId="60D5DB64" w:rsidR="000E5070" w:rsidRPr="00A17DC7" w:rsidRDefault="00637572" w:rsidP="00A23CC3">
            <w:pPr>
              <w:ind w:left="1"/>
              <w:rPr>
                <w:rFonts w:ascii="Verdana" w:hAnsi="Verdana" w:cs="Arial"/>
                <w:sz w:val="20"/>
                <w:szCs w:val="20"/>
                <w:lang w:val="fr-CH" w:eastAsia="de-DE"/>
              </w:rPr>
            </w:pPr>
            <w:r w:rsidRPr="00A17DC7">
              <w:rPr>
                <w:rFonts w:ascii="Verdana" w:eastAsia="Times New Roman" w:hAnsi="Verdana" w:cs="Arial"/>
                <w:sz w:val="20"/>
                <w:szCs w:val="20"/>
                <w:highlight w:val="cyan"/>
                <w:lang w:val="fr-CH" w:eastAsia="de-DE"/>
              </w:rPr>
              <w:t>Décrire les différences de dégradabilité des produits phytosanitaires et les délais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attente correspondants et analyser la compatibilité avec les plantes (C2)</w:t>
            </w:r>
          </w:p>
        </w:tc>
        <w:tc>
          <w:tcPr>
            <w:tcW w:w="1172" w:type="pct"/>
            <w:gridSpan w:val="2"/>
            <w:tcBorders>
              <w:top w:val="single" w:sz="4" w:space="0" w:color="auto"/>
            </w:tcBorders>
            <w:shd w:val="clear" w:color="auto" w:fill="FFFFFF" w:themeFill="background1"/>
          </w:tcPr>
          <w:p w14:paraId="659AE5F7" w14:textId="2B677649" w:rsidR="000E5070" w:rsidRPr="00A17DC7" w:rsidRDefault="00FF4524" w:rsidP="000E5070">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0E5070" w:rsidRPr="00A17DC7" w14:paraId="597590FE"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672A3B1C" w14:textId="48D5DBBB" w:rsidR="000E5070" w:rsidRPr="00A17DC7" w:rsidRDefault="000E5070" w:rsidP="000E5070">
            <w:pPr>
              <w:pStyle w:val="Listenabsatz"/>
              <w:ind w:left="0"/>
              <w:rPr>
                <w:rFonts w:ascii="Verdana" w:hAnsi="Verdana"/>
                <w:sz w:val="20"/>
                <w:szCs w:val="20"/>
                <w:lang w:val="fr-CH"/>
              </w:rPr>
            </w:pPr>
            <w:r w:rsidRPr="00A17DC7">
              <w:rPr>
                <w:rFonts w:ascii="Verdana" w:hAnsi="Verdana"/>
                <w:sz w:val="20"/>
                <w:szCs w:val="20"/>
                <w:lang w:val="fr-CH"/>
              </w:rPr>
              <w:t>a3.5d</w:t>
            </w:r>
          </w:p>
        </w:tc>
        <w:tc>
          <w:tcPr>
            <w:tcW w:w="2893" w:type="pct"/>
            <w:shd w:val="clear" w:color="auto" w:fill="FFFFFF" w:themeFill="background1"/>
          </w:tcPr>
          <w:p w14:paraId="5A2A9695" w14:textId="273D6D18" w:rsidR="000E5070" w:rsidRPr="00A17DC7" w:rsidRDefault="00637572" w:rsidP="00A23CC3">
            <w:pPr>
              <w:ind w:left="1"/>
              <w:rPr>
                <w:rFonts w:ascii="Verdana" w:hAnsi="Verdana" w:cs="Arial"/>
                <w:sz w:val="20"/>
                <w:szCs w:val="20"/>
                <w:lang w:val="fr-CH" w:eastAsia="de-DE"/>
              </w:rPr>
            </w:pPr>
            <w:r w:rsidRPr="00A17DC7">
              <w:rPr>
                <w:rFonts w:ascii="Verdana" w:eastAsia="Times New Roman" w:hAnsi="Verdana" w:cs="Arial"/>
                <w:sz w:val="20"/>
                <w:szCs w:val="20"/>
                <w:highlight w:val="cyan"/>
                <w:lang w:val="fr-CH" w:eastAsia="de-DE"/>
              </w:rPr>
              <w:t>Expliquer à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aide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exemples le mécanisme de formation des résistances aux produits phytosanitaires et proposer des mesures pour éviter ces résistances (C3)</w:t>
            </w:r>
          </w:p>
        </w:tc>
        <w:tc>
          <w:tcPr>
            <w:tcW w:w="1172" w:type="pct"/>
            <w:gridSpan w:val="2"/>
            <w:shd w:val="clear" w:color="auto" w:fill="FFFFFF" w:themeFill="background1"/>
          </w:tcPr>
          <w:p w14:paraId="2EDFC42C" w14:textId="78967FCD" w:rsidR="000E5070" w:rsidRPr="00A17DC7" w:rsidRDefault="00FF4524" w:rsidP="000E5070">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0E5070" w:rsidRPr="00A17DC7" w14:paraId="74DDEAFB" w14:textId="77777777" w:rsidTr="008F5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33780A5F" w14:textId="062F71D3" w:rsidR="000E5070" w:rsidRPr="00A17DC7" w:rsidRDefault="000E5070" w:rsidP="000E5070">
            <w:pPr>
              <w:pStyle w:val="Listenabsatz"/>
              <w:ind w:left="0"/>
              <w:rPr>
                <w:rFonts w:ascii="Verdana" w:hAnsi="Verdana"/>
                <w:sz w:val="20"/>
                <w:szCs w:val="20"/>
                <w:lang w:val="fr-CH"/>
              </w:rPr>
            </w:pPr>
            <w:r w:rsidRPr="00A17DC7">
              <w:rPr>
                <w:rFonts w:ascii="Verdana" w:hAnsi="Verdana"/>
                <w:sz w:val="20"/>
                <w:szCs w:val="20"/>
                <w:lang w:val="fr-CH"/>
              </w:rPr>
              <w:t>a3.5e</w:t>
            </w:r>
          </w:p>
        </w:tc>
        <w:tc>
          <w:tcPr>
            <w:tcW w:w="2893" w:type="pct"/>
            <w:shd w:val="clear" w:color="auto" w:fill="FFFFFF" w:themeFill="background1"/>
          </w:tcPr>
          <w:p w14:paraId="1F32A58C" w14:textId="07CC8BCF" w:rsidR="000E5070" w:rsidRPr="00A17DC7" w:rsidRDefault="00637572" w:rsidP="00A23CC3">
            <w:pPr>
              <w:ind w:left="1"/>
              <w:rPr>
                <w:rFonts w:ascii="Verdana" w:hAnsi="Verdana" w:cs="Arial"/>
                <w:sz w:val="20"/>
                <w:szCs w:val="20"/>
                <w:lang w:val="fr-CH" w:eastAsia="de-DE"/>
              </w:rPr>
            </w:pPr>
            <w:r w:rsidRPr="00A17DC7">
              <w:rPr>
                <w:rFonts w:ascii="Verdana" w:eastAsia="Times New Roman" w:hAnsi="Verdana" w:cs="Arial"/>
                <w:sz w:val="20"/>
                <w:szCs w:val="20"/>
                <w:highlight w:val="cyan"/>
                <w:lang w:val="fr-CH" w:eastAsia="de-DE"/>
              </w:rPr>
              <w:t>Expliquer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importance de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accumulation et de la dégradabilité des produits phytosanitaires (bilan environnemental) (C2)</w:t>
            </w:r>
          </w:p>
        </w:tc>
        <w:tc>
          <w:tcPr>
            <w:tcW w:w="1172" w:type="pct"/>
            <w:gridSpan w:val="2"/>
            <w:shd w:val="clear" w:color="auto" w:fill="FFFFFF" w:themeFill="background1"/>
          </w:tcPr>
          <w:p w14:paraId="7505A6D3" w14:textId="0153D876" w:rsidR="000E5070" w:rsidRPr="00A17DC7" w:rsidRDefault="00FF4524" w:rsidP="000E5070">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bl>
    <w:p w14:paraId="304CD992" w14:textId="7A68FF95" w:rsidR="00701AB0" w:rsidRPr="00A17DC7" w:rsidRDefault="00701AB0" w:rsidP="000A28F0">
      <w:pPr>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6"/>
        <w:gridCol w:w="5245"/>
        <w:gridCol w:w="1560"/>
        <w:gridCol w:w="561"/>
      </w:tblGrid>
      <w:tr w:rsidR="000A28F0" w:rsidRPr="00A17DC7" w14:paraId="7CD30E7B" w14:textId="77777777" w:rsidTr="008F5CB4">
        <w:trPr>
          <w:trHeight w:val="640"/>
        </w:trPr>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0F437AC0" w14:textId="73DB8763" w:rsidR="00701AB0" w:rsidRPr="00A17DC7" w:rsidRDefault="00EB05E4" w:rsidP="00586F9B">
            <w:pPr>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14:paraId="2AC8E0E2" w14:textId="1218C6D7" w:rsidR="00701AB0" w:rsidRPr="00A17DC7" w:rsidRDefault="008F5CB4" w:rsidP="00586F9B">
            <w:pPr>
              <w:rPr>
                <w:rFonts w:ascii="Verdana" w:hAnsi="Verdana" w:cstheme="minorHAnsi"/>
                <w:b/>
                <w:bCs/>
                <w:sz w:val="20"/>
                <w:szCs w:val="20"/>
                <w:lang w:val="fr-CH"/>
              </w:rPr>
            </w:pPr>
            <w:r w:rsidRPr="00A17DC7">
              <w:rPr>
                <w:rFonts w:ascii="Verdana" w:hAnsi="Verdana" w:cstheme="minorHAnsi"/>
                <w:b/>
                <w:bCs/>
                <w:sz w:val="20"/>
                <w:szCs w:val="20"/>
                <w:lang w:val="fr-CH"/>
              </w:rPr>
              <w:t>Déterminer les organismes nuisibles et observer la flore accompagnatrice</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767FC5D" w14:textId="3B4C891E" w:rsidR="00701AB0" w:rsidRPr="00A17DC7" w:rsidRDefault="00EB05E4" w:rsidP="00586F9B">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B4979D0" w14:textId="74B051B2" w:rsidR="00701AB0" w:rsidRPr="00A17DC7" w:rsidRDefault="00D82C50" w:rsidP="00586F9B">
            <w:pPr>
              <w:rPr>
                <w:rFonts w:ascii="Verdana" w:hAnsi="Verdana" w:cstheme="minorHAnsi"/>
                <w:b/>
                <w:bCs/>
                <w:sz w:val="20"/>
                <w:szCs w:val="20"/>
                <w:lang w:val="fr-CH"/>
              </w:rPr>
            </w:pPr>
            <w:r w:rsidRPr="00A17DC7">
              <w:rPr>
                <w:rFonts w:ascii="Verdana" w:hAnsi="Verdana" w:cstheme="minorHAnsi"/>
                <w:b/>
                <w:bCs/>
                <w:sz w:val="20"/>
                <w:szCs w:val="20"/>
                <w:lang w:val="fr-CH"/>
              </w:rPr>
              <w:t>15</w:t>
            </w:r>
          </w:p>
        </w:tc>
      </w:tr>
      <w:tr w:rsidR="00082586" w:rsidRPr="00A17DC7" w14:paraId="32FED7B7" w14:textId="77777777" w:rsidTr="00FF4524">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1EBED63" w14:textId="6CE3F23F" w:rsidR="00082586" w:rsidRPr="00A17DC7" w:rsidRDefault="00082586" w:rsidP="00D00A82">
            <w:pPr>
              <w:spacing w:before="120" w:after="120"/>
              <w:rPr>
                <w:rFonts w:ascii="Verdana" w:hAnsi="Verdana" w:cs="Arial"/>
                <w:i/>
                <w:iCs/>
                <w:sz w:val="20"/>
                <w:szCs w:val="20"/>
                <w:lang w:val="fr-CH"/>
              </w:rPr>
            </w:pPr>
            <w:r w:rsidRPr="00A17DC7">
              <w:rPr>
                <w:rFonts w:ascii="Verdana" w:hAnsi="Verdana" w:cstheme="minorHAnsi"/>
                <w:sz w:val="20"/>
                <w:szCs w:val="20"/>
                <w:lang w:val="fr-CH"/>
              </w:rPr>
              <w:t>a3</w:t>
            </w:r>
            <w:r w:rsidR="00BB08C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54F6A3DE"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0" w:type="pct"/>
            <w:shd w:val="clear" w:color="auto" w:fill="auto"/>
          </w:tcPr>
          <w:p w14:paraId="52036319" w14:textId="5153D9B4"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91" w:type="pct"/>
            <w:shd w:val="clear" w:color="auto" w:fill="auto"/>
          </w:tcPr>
          <w:p w14:paraId="66FDA400" w14:textId="244FA962"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170" w:type="pct"/>
            <w:gridSpan w:val="2"/>
            <w:shd w:val="clear" w:color="auto" w:fill="auto"/>
          </w:tcPr>
          <w:p w14:paraId="2B897FC0" w14:textId="5C1CB132"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0A28F0" w:rsidRPr="00A17DC7" w14:paraId="70FD3638"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0" w:type="pct"/>
            <w:shd w:val="clear" w:color="auto" w:fill="FFFFFF" w:themeFill="background1"/>
          </w:tcPr>
          <w:p w14:paraId="49E13CFD" w14:textId="158718EB" w:rsidR="00F90DA3"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F90DA3" w:rsidRPr="00A17DC7">
              <w:rPr>
                <w:rFonts w:ascii="Verdana" w:hAnsi="Verdana" w:cstheme="minorHAnsi"/>
                <w:sz w:val="20"/>
                <w:szCs w:val="20"/>
                <w:lang w:val="fr-CH"/>
              </w:rPr>
              <w:t>3.1a</w:t>
            </w:r>
          </w:p>
        </w:tc>
        <w:tc>
          <w:tcPr>
            <w:tcW w:w="2891" w:type="pct"/>
            <w:shd w:val="clear" w:color="auto" w:fill="FFFFFF" w:themeFill="background1"/>
          </w:tcPr>
          <w:p w14:paraId="60ED9AFD" w14:textId="0E258BDD" w:rsidR="00F90DA3" w:rsidRPr="00A17DC7" w:rsidRDefault="00637572" w:rsidP="00A23CC3">
            <w:pPr>
              <w:spacing w:after="12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reconnaissent les plantes cultivées et la flore accompagnatrice pertinentes pour le champ professionnel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agriculture et les décrivent avec des termes techniques (dans leur langue). (C3)</w:t>
            </w:r>
          </w:p>
        </w:tc>
        <w:tc>
          <w:tcPr>
            <w:tcW w:w="1170" w:type="pct"/>
            <w:gridSpan w:val="2"/>
            <w:shd w:val="clear" w:color="auto" w:fill="FFFFFF" w:themeFill="background1"/>
          </w:tcPr>
          <w:p w14:paraId="165FB707" w14:textId="62B97F8A" w:rsidR="00F90DA3" w:rsidRPr="00A17DC7" w:rsidRDefault="00FF4524" w:rsidP="006C5B6A">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Sur la base de « </w:t>
            </w:r>
            <w:r w:rsidRPr="00A17DC7">
              <w:rPr>
                <w:rFonts w:ascii="Verdana" w:hAnsi="Verdana" w:cstheme="minorHAnsi"/>
                <w:sz w:val="20"/>
                <w:szCs w:val="20"/>
                <w:lang w:val="fr-CH"/>
              </w:rPr>
              <w:t>Tenir compte de la structure et des propriétés des végétaux »</w:t>
            </w:r>
            <w:r w:rsidRPr="00A17DC7">
              <w:rPr>
                <w:rFonts w:ascii="Verdana" w:hAnsi="Verdana" w:cs="Arial"/>
                <w:sz w:val="20"/>
                <w:szCs w:val="20"/>
                <w:lang w:val="fr-CH" w:eastAsia="de-DE"/>
              </w:rPr>
              <w:t xml:space="preserve"> (plantes cultivées). Ici : accent sur la flore accompagnatrice</w:t>
            </w:r>
          </w:p>
        </w:tc>
      </w:tr>
      <w:tr w:rsidR="000A28F0" w:rsidRPr="00A17DC7" w14:paraId="51477CF2"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3D1608C4" w14:textId="245766E8" w:rsidR="00F90DA3"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F90DA3" w:rsidRPr="00A17DC7">
              <w:rPr>
                <w:rFonts w:ascii="Verdana" w:hAnsi="Verdana" w:cstheme="minorHAnsi"/>
                <w:sz w:val="20"/>
                <w:szCs w:val="20"/>
                <w:lang w:val="fr-CH"/>
              </w:rPr>
              <w:t>3.1d</w:t>
            </w:r>
          </w:p>
        </w:tc>
        <w:tc>
          <w:tcPr>
            <w:tcW w:w="2891" w:type="pct"/>
            <w:shd w:val="clear" w:color="auto" w:fill="FFFFFF" w:themeFill="background1"/>
          </w:tcPr>
          <w:p w14:paraId="115B1BF3" w14:textId="0EFF4CAF" w:rsidR="00F90DA3" w:rsidRPr="00A17DC7" w:rsidRDefault="00637572" w:rsidP="006C5B6A">
            <w:pPr>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à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aide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exemple les effets positifs et négatifs possibles de la flore accompagnatrice. (C2)</w:t>
            </w:r>
          </w:p>
        </w:tc>
        <w:tc>
          <w:tcPr>
            <w:tcW w:w="1170" w:type="pct"/>
            <w:gridSpan w:val="2"/>
            <w:shd w:val="clear" w:color="auto" w:fill="FFFFFF" w:themeFill="background1"/>
          </w:tcPr>
          <w:p w14:paraId="6F4BFD76" w14:textId="77777777" w:rsidR="00F90DA3" w:rsidRPr="00A17DC7" w:rsidRDefault="00F90DA3" w:rsidP="006C5B6A">
            <w:pPr>
              <w:pStyle w:val="Listenabsatz"/>
              <w:ind w:left="0"/>
              <w:rPr>
                <w:rFonts w:cs="Arial"/>
                <w:sz w:val="20"/>
                <w:szCs w:val="20"/>
                <w:lang w:val="fr-CH" w:eastAsia="de-DE"/>
              </w:rPr>
            </w:pPr>
          </w:p>
        </w:tc>
      </w:tr>
      <w:tr w:rsidR="00637572" w:rsidRPr="00A17DC7" w14:paraId="6EDAFFAF"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14F9618E" w14:textId="38FB5A2D" w:rsidR="00637572" w:rsidRPr="00A17DC7" w:rsidRDefault="00637572" w:rsidP="00637572">
            <w:pPr>
              <w:pStyle w:val="Listenabsatz"/>
              <w:ind w:left="0"/>
              <w:rPr>
                <w:rFonts w:ascii="Verdana" w:hAnsi="Verdana" w:cstheme="minorHAnsi"/>
                <w:sz w:val="20"/>
                <w:szCs w:val="20"/>
                <w:lang w:val="fr-CH"/>
              </w:rPr>
            </w:pPr>
            <w:r w:rsidRPr="00A17DC7">
              <w:rPr>
                <w:rFonts w:ascii="Verdana" w:hAnsi="Verdana" w:cstheme="minorHAnsi"/>
                <w:sz w:val="20"/>
                <w:szCs w:val="20"/>
                <w:lang w:val="fr-CH"/>
              </w:rPr>
              <w:lastRenderedPageBreak/>
              <w:t>a3.4a</w:t>
            </w:r>
          </w:p>
        </w:tc>
        <w:tc>
          <w:tcPr>
            <w:tcW w:w="2891" w:type="pct"/>
            <w:shd w:val="clear" w:color="auto" w:fill="FFFFFF" w:themeFill="background1"/>
          </w:tcPr>
          <w:p w14:paraId="3E203943" w14:textId="2E45125C" w:rsidR="00637572" w:rsidRPr="00A17DC7" w:rsidRDefault="00637572" w:rsidP="00637572">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différencient les symptômes physiologiques de ceux dus aux ravageurs. (C2)</w:t>
            </w:r>
          </w:p>
        </w:tc>
        <w:tc>
          <w:tcPr>
            <w:tcW w:w="1170" w:type="pct"/>
            <w:gridSpan w:val="2"/>
            <w:shd w:val="clear" w:color="auto" w:fill="FFFFFF" w:themeFill="background1"/>
          </w:tcPr>
          <w:p w14:paraId="75418D6A" w14:textId="77777777" w:rsidR="00637572" w:rsidRPr="00A17DC7" w:rsidRDefault="00637572" w:rsidP="00637572">
            <w:pPr>
              <w:pStyle w:val="Listenabsatz"/>
              <w:ind w:left="0"/>
              <w:rPr>
                <w:rFonts w:cs="Arial"/>
                <w:sz w:val="20"/>
                <w:szCs w:val="20"/>
                <w:lang w:val="fr-CH" w:eastAsia="de-DE"/>
              </w:rPr>
            </w:pPr>
          </w:p>
        </w:tc>
      </w:tr>
      <w:tr w:rsidR="00637572" w:rsidRPr="00A17DC7" w14:paraId="64E9703B"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7B3FD15D" w14:textId="629B58B0" w:rsidR="00637572" w:rsidRPr="00A17DC7" w:rsidRDefault="00637572" w:rsidP="0063757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a3.4b</w:t>
            </w:r>
          </w:p>
        </w:tc>
        <w:tc>
          <w:tcPr>
            <w:tcW w:w="2891" w:type="pct"/>
            <w:shd w:val="clear" w:color="auto" w:fill="FFFFFF" w:themeFill="background1"/>
          </w:tcPr>
          <w:p w14:paraId="5A4FDFD5" w14:textId="3659B91A" w:rsidR="00637572" w:rsidRPr="00A17DC7" w:rsidRDefault="00637572" w:rsidP="00637572">
            <w:pPr>
              <w:tabs>
                <w:tab w:val="left" w:pos="4500"/>
                <w:tab w:val="left" w:pos="9180"/>
                <w:tab w:val="left" w:pos="12240"/>
              </w:tabs>
              <w:spacing w:line="260" w:lineRule="exact"/>
              <w:rPr>
                <w:rFonts w:ascii="Verdana" w:hAnsi="Verdana" w:cs="Arial"/>
                <w:sz w:val="20"/>
                <w:szCs w:val="20"/>
                <w:lang w:val="fr-CH" w:eastAsia="de-DE"/>
              </w:rPr>
            </w:pPr>
            <w:r w:rsidRPr="00A17DC7">
              <w:rPr>
                <w:rFonts w:ascii="Verdana" w:eastAsia="Times New Roman" w:hAnsi="Verdana" w:cs="Arial"/>
                <w:sz w:val="20"/>
                <w:szCs w:val="20"/>
                <w:lang w:val="fr-CH" w:eastAsia="de-DE"/>
              </w:rPr>
              <w:t>Ils reconnaissent les principaux organismes nuisibles à déclaration obligatoire pour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agriculture (organismes de quarantaine). (C3)</w:t>
            </w:r>
          </w:p>
        </w:tc>
        <w:tc>
          <w:tcPr>
            <w:tcW w:w="1170" w:type="pct"/>
            <w:gridSpan w:val="2"/>
            <w:shd w:val="clear" w:color="auto" w:fill="FFFFFF" w:themeFill="background1"/>
          </w:tcPr>
          <w:p w14:paraId="454AE2BE" w14:textId="77777777" w:rsidR="00637572" w:rsidRPr="00A17DC7" w:rsidRDefault="00637572" w:rsidP="00637572">
            <w:pPr>
              <w:pStyle w:val="Listenabsatz"/>
              <w:ind w:left="0"/>
              <w:rPr>
                <w:rFonts w:cs="Arial"/>
                <w:sz w:val="20"/>
                <w:szCs w:val="20"/>
                <w:lang w:val="fr-CH" w:eastAsia="de-DE"/>
              </w:rPr>
            </w:pPr>
          </w:p>
        </w:tc>
      </w:tr>
      <w:tr w:rsidR="00637572" w:rsidRPr="00A17DC7" w14:paraId="6DB43E5F"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628FD73B" w14:textId="4CDF46A0" w:rsidR="00637572" w:rsidRPr="00A17DC7" w:rsidRDefault="00637572" w:rsidP="00637572">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a3.4c</w:t>
            </w:r>
          </w:p>
        </w:tc>
        <w:tc>
          <w:tcPr>
            <w:tcW w:w="2891" w:type="pct"/>
            <w:shd w:val="clear" w:color="auto" w:fill="FFFFFF" w:themeFill="background1"/>
          </w:tcPr>
          <w:p w14:paraId="4340D99C" w14:textId="2ECD25B5" w:rsidR="00637572" w:rsidRPr="00A17DC7" w:rsidRDefault="00637572" w:rsidP="00637572">
            <w:pPr>
              <w:rPr>
                <w:rFonts w:ascii="Verdana" w:hAnsi="Verdana" w:cs="Arial"/>
                <w:sz w:val="20"/>
                <w:szCs w:val="20"/>
                <w:lang w:val="fr-CH" w:eastAsia="de-DE"/>
              </w:rPr>
            </w:pPr>
            <w:r w:rsidRPr="00A17DC7">
              <w:rPr>
                <w:rFonts w:ascii="Verdana" w:eastAsia="Times New Roman" w:hAnsi="Verdana" w:cs="Arial"/>
                <w:sz w:val="20"/>
                <w:szCs w:val="20"/>
                <w:lang w:val="fr-CH" w:eastAsia="de-DE"/>
              </w:rPr>
              <w:t xml:space="preserve">Ils expliquent la biologie et le cycle des ravageurs (p. ex. acariens, insectes, bactéries, champignons, virus). (C2) </w:t>
            </w:r>
          </w:p>
        </w:tc>
        <w:tc>
          <w:tcPr>
            <w:tcW w:w="1170" w:type="pct"/>
            <w:gridSpan w:val="2"/>
            <w:shd w:val="clear" w:color="auto" w:fill="FFFFFF" w:themeFill="background1"/>
          </w:tcPr>
          <w:p w14:paraId="29E91415" w14:textId="1B002941" w:rsidR="00637572" w:rsidRPr="00A17DC7" w:rsidRDefault="00637572" w:rsidP="00637572">
            <w:pPr>
              <w:pStyle w:val="Listenabsatz"/>
              <w:ind w:left="0"/>
              <w:rPr>
                <w:rFonts w:ascii="Verdana" w:hAnsi="Verdana" w:cs="Arial"/>
                <w:sz w:val="20"/>
                <w:szCs w:val="20"/>
                <w:lang w:val="fr-CH" w:eastAsia="de-DE"/>
              </w:rPr>
            </w:pPr>
          </w:p>
        </w:tc>
      </w:tr>
      <w:tr w:rsidR="000A28F0" w:rsidRPr="00A17DC7" w14:paraId="0948BA39"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940" w:type="pct"/>
          </w:tcPr>
          <w:p w14:paraId="3FAD662A" w14:textId="3F6129B8" w:rsidR="00094941" w:rsidRPr="00A17DC7" w:rsidRDefault="006507F8" w:rsidP="006C5B6A">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094941" w:rsidRPr="00A17DC7">
              <w:rPr>
                <w:rFonts w:ascii="Verdana" w:hAnsi="Verdana" w:cstheme="minorHAnsi"/>
                <w:sz w:val="20"/>
                <w:szCs w:val="20"/>
                <w:lang w:val="fr-CH"/>
              </w:rPr>
              <w:t>3.3c</w:t>
            </w:r>
          </w:p>
        </w:tc>
        <w:tc>
          <w:tcPr>
            <w:tcW w:w="2891" w:type="pct"/>
          </w:tcPr>
          <w:p w14:paraId="7A353CFC" w14:textId="672E8AC8" w:rsidR="00094941" w:rsidRPr="00A17DC7" w:rsidRDefault="00637572" w:rsidP="00A23CC3">
            <w:pPr>
              <w:spacing w:after="120"/>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le sens et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utilité de la rotation des cultures à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aide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exemples concrets. (C2)</w:t>
            </w:r>
          </w:p>
        </w:tc>
        <w:tc>
          <w:tcPr>
            <w:tcW w:w="1170" w:type="pct"/>
            <w:gridSpan w:val="2"/>
          </w:tcPr>
          <w:p w14:paraId="677186AE" w14:textId="2B051F46" w:rsidR="00094941" w:rsidRPr="00A17DC7" w:rsidRDefault="00FF4524" w:rsidP="006C5B6A">
            <w:pPr>
              <w:pStyle w:val="Listenabsatz"/>
              <w:ind w:left="0"/>
              <w:rPr>
                <w:rFonts w:ascii="Verdana" w:hAnsi="Verdana" w:cs="Arial"/>
                <w:color w:val="FFFFFF"/>
                <w:sz w:val="20"/>
                <w:szCs w:val="20"/>
                <w:lang w:val="fr-CH" w:eastAsia="de-DE"/>
              </w:rPr>
            </w:pPr>
            <w:r w:rsidRPr="00A17DC7">
              <w:rPr>
                <w:rFonts w:ascii="Verdana" w:hAnsi="Verdana" w:cs="Arial"/>
                <w:sz w:val="20"/>
                <w:szCs w:val="20"/>
                <w:lang w:val="fr-CH" w:eastAsia="de-DE"/>
              </w:rPr>
              <w:t>Développement dans les orientations</w:t>
            </w:r>
          </w:p>
        </w:tc>
      </w:tr>
      <w:tr w:rsidR="00AE3CAE" w:rsidRPr="00A17DC7" w14:paraId="6DC17094" w14:textId="77777777" w:rsidTr="00FF4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5000" w:type="pct"/>
            <w:gridSpan w:val="4"/>
          </w:tcPr>
          <w:p w14:paraId="3EB5D90F" w14:textId="3C487E5C" w:rsidR="00944E5E" w:rsidRPr="00A17DC7" w:rsidRDefault="00944E5E" w:rsidP="00FF4524">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60DCE078" w14:textId="2C035D50" w:rsidR="00AE3CAE" w:rsidRPr="00A17DC7" w:rsidRDefault="00944E5E" w:rsidP="00FF4524">
            <w:pPr>
              <w:pStyle w:val="Listenabsatz"/>
              <w:spacing w:before="60" w:after="60"/>
              <w:ind w:left="0"/>
              <w:rPr>
                <w:rFonts w:ascii="Verdana" w:hAnsi="Verdana" w:cs="Arial"/>
                <w:b/>
                <w:bCs/>
                <w:sz w:val="20"/>
                <w:szCs w:val="20"/>
                <w:lang w:val="fr-CH" w:eastAsia="de-DE"/>
              </w:rPr>
            </w:pPr>
            <w:r w:rsidRPr="00A17DC7">
              <w:rPr>
                <w:rFonts w:ascii="Verdana" w:hAnsi="Verdana" w:cs="Arial"/>
                <w:sz w:val="20"/>
                <w:szCs w:val="20"/>
                <w:lang w:val="fr-CH" w:eastAsia="de-DE"/>
              </w:rPr>
              <w:t>D</w:t>
            </w:r>
            <w:r w:rsidR="00FF4524" w:rsidRPr="00A17DC7">
              <w:rPr>
                <w:rFonts w:ascii="Verdana" w:hAnsi="Verdana" w:cs="Arial"/>
                <w:sz w:val="20"/>
                <w:szCs w:val="20"/>
                <w:lang w:val="fr-CH" w:eastAsia="de-DE"/>
              </w:rPr>
              <w:t>ocuments d</w:t>
            </w:r>
            <w:r w:rsidR="00864730" w:rsidRPr="00A17DC7">
              <w:rPr>
                <w:rFonts w:ascii="Verdana" w:hAnsi="Verdana" w:cs="Arial"/>
                <w:sz w:val="20"/>
                <w:szCs w:val="20"/>
                <w:lang w:val="fr-CH" w:eastAsia="de-DE"/>
              </w:rPr>
              <w:t>’</w:t>
            </w:r>
            <w:r w:rsidR="00FF4524" w:rsidRPr="00A17DC7">
              <w:rPr>
                <w:rFonts w:ascii="Verdana" w:hAnsi="Verdana" w:cs="Arial"/>
                <w:sz w:val="20"/>
                <w:szCs w:val="20"/>
                <w:lang w:val="fr-CH" w:eastAsia="de-DE"/>
              </w:rPr>
              <w:t>aide possibles</w:t>
            </w:r>
            <w:r w:rsidRPr="00A17DC7">
              <w:rPr>
                <w:rFonts w:ascii="Verdana" w:hAnsi="Verdana" w:cs="Arial"/>
                <w:sz w:val="20"/>
                <w:szCs w:val="20"/>
                <w:lang w:val="fr-CH" w:eastAsia="de-DE"/>
              </w:rPr>
              <w:t> </w:t>
            </w:r>
            <w:r w:rsidR="00FF4524" w:rsidRPr="00A17DC7">
              <w:rPr>
                <w:rFonts w:ascii="Verdana" w:hAnsi="Verdana" w:cs="Arial"/>
                <w:sz w:val="20"/>
                <w:szCs w:val="20"/>
                <w:lang w:val="fr-CH" w:eastAsia="de-DE"/>
              </w:rPr>
              <w:t>:</w:t>
            </w:r>
            <w:r w:rsidRPr="00A17DC7">
              <w:rPr>
                <w:rFonts w:ascii="Verdana" w:hAnsi="Verdana" w:cs="Arial"/>
                <w:sz w:val="20"/>
                <w:szCs w:val="20"/>
                <w:lang w:val="fr-CH" w:eastAsia="de-DE"/>
              </w:rPr>
              <w:t xml:space="preserve"> h</w:t>
            </w:r>
            <w:r w:rsidR="00FF4524" w:rsidRPr="00A17DC7">
              <w:rPr>
                <w:rFonts w:ascii="Verdana" w:hAnsi="Verdana" w:cs="Arial"/>
                <w:sz w:val="20"/>
                <w:szCs w:val="20"/>
                <w:lang w:val="fr-CH" w:eastAsia="de-DE"/>
              </w:rPr>
              <w:t>erbier (tenu pendant la 1</w:t>
            </w:r>
            <w:r w:rsidR="00FF4524" w:rsidRPr="00A17DC7">
              <w:rPr>
                <w:rFonts w:ascii="Verdana" w:hAnsi="Verdana" w:cs="Arial"/>
                <w:sz w:val="20"/>
                <w:szCs w:val="20"/>
                <w:vertAlign w:val="superscript"/>
                <w:lang w:val="fr-CH" w:eastAsia="de-DE"/>
              </w:rPr>
              <w:t>re</w:t>
            </w:r>
            <w:r w:rsidR="00FF4524" w:rsidRPr="00A17DC7">
              <w:rPr>
                <w:rFonts w:ascii="Verdana" w:hAnsi="Verdana" w:cs="Arial"/>
                <w:sz w:val="20"/>
                <w:szCs w:val="20"/>
                <w:lang w:val="fr-CH" w:eastAsia="de-DE"/>
              </w:rPr>
              <w:t xml:space="preserve"> et la 2</w:t>
            </w:r>
            <w:r w:rsidR="00FF4524" w:rsidRPr="00A17DC7">
              <w:rPr>
                <w:rFonts w:ascii="Verdana" w:hAnsi="Verdana" w:cs="Arial"/>
                <w:sz w:val="20"/>
                <w:szCs w:val="20"/>
                <w:vertAlign w:val="superscript"/>
                <w:lang w:val="fr-CH" w:eastAsia="de-DE"/>
              </w:rPr>
              <w:t>e</w:t>
            </w:r>
            <w:r w:rsidR="00FF4524" w:rsidRPr="00A17DC7">
              <w:rPr>
                <w:rFonts w:ascii="Verdana" w:hAnsi="Verdana" w:cs="Arial"/>
                <w:sz w:val="20"/>
                <w:szCs w:val="20"/>
                <w:lang w:val="fr-CH" w:eastAsia="de-DE"/>
              </w:rPr>
              <w:t xml:space="preserve"> années d</w:t>
            </w:r>
            <w:r w:rsidR="00864730" w:rsidRPr="00A17DC7">
              <w:rPr>
                <w:rFonts w:ascii="Verdana" w:hAnsi="Verdana" w:cs="Arial"/>
                <w:sz w:val="20"/>
                <w:szCs w:val="20"/>
                <w:lang w:val="fr-CH" w:eastAsia="de-DE"/>
              </w:rPr>
              <w:t>’</w:t>
            </w:r>
            <w:r w:rsidR="00FF4524" w:rsidRPr="00A17DC7">
              <w:rPr>
                <w:rFonts w:ascii="Verdana" w:hAnsi="Verdana" w:cs="Arial"/>
                <w:sz w:val="20"/>
                <w:szCs w:val="20"/>
                <w:lang w:val="fr-CH" w:eastAsia="de-DE"/>
              </w:rPr>
              <w:t>apprentissage) (intégré dans plusieurs unités de formation)</w:t>
            </w:r>
          </w:p>
          <w:p w14:paraId="1B8C3B08" w14:textId="4EE263E2" w:rsidR="000C6F7C" w:rsidRPr="00A17DC7" w:rsidRDefault="00FF4524" w:rsidP="00FF4524">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01-a : observer les plantes</w:t>
            </w:r>
          </w:p>
        </w:tc>
      </w:tr>
    </w:tbl>
    <w:p w14:paraId="38412A7A" w14:textId="2BE44CE8" w:rsidR="00701AB0" w:rsidRPr="00A17DC7" w:rsidRDefault="00701AB0" w:rsidP="000A28F0">
      <w:pPr>
        <w:rPr>
          <w:rFonts w:eastAsia="Arial" w:cstheme="minorHAnsi"/>
          <w:b/>
          <w:bCs/>
          <w:lang w:val="fr-CH"/>
        </w:rPr>
      </w:pPr>
    </w:p>
    <w:tbl>
      <w:tblPr>
        <w:tblStyle w:val="Tabellenraster"/>
        <w:tblW w:w="502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5"/>
        <w:gridCol w:w="5246"/>
        <w:gridCol w:w="1538"/>
        <w:gridCol w:w="587"/>
      </w:tblGrid>
      <w:tr w:rsidR="000A28F0" w:rsidRPr="00A17DC7" w14:paraId="364FEC68" w14:textId="77777777" w:rsidTr="00703B38">
        <w:trPr>
          <w:trHeight w:val="649"/>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FDD6B46" w14:textId="122BF819" w:rsidR="00701AB0" w:rsidRPr="00A17DC7" w:rsidRDefault="00BB08CA" w:rsidP="00405ABD">
            <w:pPr>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2893" w:type="pct"/>
            <w:tcBorders>
              <w:top w:val="single" w:sz="4" w:space="0" w:color="auto"/>
              <w:left w:val="single" w:sz="4" w:space="0" w:color="auto"/>
              <w:bottom w:val="single" w:sz="4" w:space="0" w:color="auto"/>
              <w:right w:val="single" w:sz="4" w:space="0" w:color="auto"/>
            </w:tcBorders>
            <w:shd w:val="clear" w:color="auto" w:fill="auto"/>
            <w:vAlign w:val="center"/>
          </w:tcPr>
          <w:p w14:paraId="3C69221D" w14:textId="59CE295C" w:rsidR="00701AB0" w:rsidRPr="00A17DC7" w:rsidRDefault="00FF4524" w:rsidP="00405ABD">
            <w:pPr>
              <w:rPr>
                <w:rFonts w:ascii="Verdana" w:hAnsi="Verdana" w:cstheme="minorHAnsi"/>
                <w:b/>
                <w:bCs/>
                <w:sz w:val="20"/>
                <w:szCs w:val="20"/>
                <w:lang w:val="fr-CH"/>
              </w:rPr>
            </w:pPr>
            <w:r w:rsidRPr="00A17DC7">
              <w:rPr>
                <w:rFonts w:ascii="Verdana" w:hAnsi="Verdana" w:cstheme="minorHAnsi"/>
                <w:b/>
                <w:bCs/>
                <w:sz w:val="20"/>
                <w:szCs w:val="20"/>
                <w:lang w:val="fr-CH"/>
              </w:rPr>
              <w:t>Utiliser des produits phytosanitaires</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4E8987" w14:textId="0788A8A3" w:rsidR="00701AB0" w:rsidRPr="00A17DC7" w:rsidRDefault="00BB08CA" w:rsidP="00405ABD">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7FED576" w14:textId="67115FA2" w:rsidR="00701AB0" w:rsidRPr="00A17DC7" w:rsidRDefault="00701AB0" w:rsidP="00405ABD">
            <w:pPr>
              <w:rPr>
                <w:rFonts w:ascii="Verdana" w:hAnsi="Verdana" w:cstheme="minorHAnsi"/>
                <w:b/>
                <w:bCs/>
                <w:sz w:val="20"/>
                <w:szCs w:val="20"/>
                <w:highlight w:val="red"/>
                <w:lang w:val="fr-CH"/>
              </w:rPr>
            </w:pPr>
            <w:r w:rsidRPr="00A17DC7">
              <w:rPr>
                <w:rFonts w:ascii="Verdana" w:hAnsi="Verdana" w:cstheme="minorHAnsi"/>
                <w:b/>
                <w:bCs/>
                <w:sz w:val="20"/>
                <w:szCs w:val="20"/>
                <w:lang w:val="fr-CH"/>
              </w:rPr>
              <w:t>1</w:t>
            </w:r>
            <w:r w:rsidR="002A17FF" w:rsidRPr="00A17DC7">
              <w:rPr>
                <w:rFonts w:ascii="Verdana" w:hAnsi="Verdana" w:cstheme="minorHAnsi"/>
                <w:b/>
                <w:bCs/>
                <w:sz w:val="20"/>
                <w:szCs w:val="20"/>
                <w:lang w:val="fr-CH"/>
              </w:rPr>
              <w:t>5</w:t>
            </w:r>
          </w:p>
        </w:tc>
      </w:tr>
      <w:tr w:rsidR="00082586" w:rsidRPr="00A17DC7" w14:paraId="673C7B6F" w14:textId="77777777" w:rsidTr="00703B38">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30F910D" w14:textId="41585045" w:rsidR="00082586" w:rsidRPr="00A17DC7" w:rsidRDefault="00082586" w:rsidP="00D00A82">
            <w:pPr>
              <w:spacing w:before="120" w:after="120"/>
              <w:rPr>
                <w:rFonts w:ascii="Verdana" w:hAnsi="Verdana" w:cs="Arial"/>
                <w:i/>
                <w:iCs/>
                <w:sz w:val="20"/>
                <w:szCs w:val="20"/>
                <w:lang w:val="fr-CH"/>
              </w:rPr>
            </w:pPr>
            <w:r w:rsidRPr="00A17DC7">
              <w:rPr>
                <w:rFonts w:ascii="Verdana" w:hAnsi="Verdana" w:cstheme="minorHAnsi"/>
                <w:sz w:val="20"/>
                <w:szCs w:val="20"/>
                <w:lang w:val="fr-CH"/>
              </w:rPr>
              <w:t>a3</w:t>
            </w:r>
            <w:r w:rsidR="00BB08C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186B260B"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5056AB2B" w14:textId="763C0C10"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93" w:type="pct"/>
            <w:shd w:val="clear" w:color="auto" w:fill="auto"/>
          </w:tcPr>
          <w:p w14:paraId="747A27DF" w14:textId="701C20E1"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172" w:type="pct"/>
            <w:gridSpan w:val="2"/>
            <w:shd w:val="clear" w:color="auto" w:fill="auto"/>
          </w:tcPr>
          <w:p w14:paraId="0D588822" w14:textId="0B3B54EC" w:rsidR="00701AB0"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BB59FE" w:rsidRPr="00A17DC7" w14:paraId="60D6E8F5"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079E5503" w14:textId="51D58603" w:rsidR="00BB59FE" w:rsidRPr="00A17DC7" w:rsidRDefault="00BB59FE" w:rsidP="000A28F0">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a3.3f</w:t>
            </w:r>
          </w:p>
        </w:tc>
        <w:tc>
          <w:tcPr>
            <w:tcW w:w="2893" w:type="pct"/>
            <w:shd w:val="clear" w:color="auto" w:fill="auto"/>
          </w:tcPr>
          <w:p w14:paraId="60300CE2" w14:textId="712C6F3A" w:rsidR="00BB59FE" w:rsidRPr="00A17DC7" w:rsidRDefault="00637572" w:rsidP="00110647">
            <w:pPr>
              <w:ind w:left="1"/>
              <w:rPr>
                <w:rFonts w:ascii="Verdana" w:hAnsi="Verdana" w:cstheme="minorHAnsi"/>
                <w:bCs/>
                <w:sz w:val="20"/>
                <w:szCs w:val="20"/>
                <w:lang w:val="fr-CH"/>
              </w:rPr>
            </w:pPr>
            <w:r w:rsidRPr="00A17DC7">
              <w:rPr>
                <w:rFonts w:ascii="Verdana" w:eastAsia="Times New Roman" w:hAnsi="Verdana"/>
                <w:sz w:val="20"/>
                <w:szCs w:val="20"/>
                <w:highlight w:val="cyan"/>
                <w:lang w:val="fr-CH" w:eastAsia="de-CH"/>
              </w:rPr>
              <w:t>Choisir et appliquer des procédés physiques, biologiques et biotechnologiques appropriés pour réguler les adventices (C4)</w:t>
            </w:r>
          </w:p>
        </w:tc>
        <w:tc>
          <w:tcPr>
            <w:tcW w:w="1172" w:type="pct"/>
            <w:gridSpan w:val="2"/>
            <w:vMerge w:val="restart"/>
            <w:shd w:val="clear" w:color="auto" w:fill="auto"/>
          </w:tcPr>
          <w:p w14:paraId="2E6B2E2B" w14:textId="388BE7D2" w:rsidR="00BB59FE" w:rsidRPr="00A17DC7" w:rsidRDefault="00FF4524" w:rsidP="00055392">
            <w:pPr>
              <w:pStyle w:val="Listenabsatz"/>
              <w:ind w:left="0"/>
              <w:rPr>
                <w:rFonts w:ascii="Verdana" w:hAnsi="Verdana" w:cstheme="minorHAnsi"/>
                <w:b/>
                <w:sz w:val="20"/>
                <w:szCs w:val="20"/>
                <w:lang w:val="fr-CH"/>
              </w:rPr>
            </w:pPr>
            <w:r w:rsidRPr="00A17DC7">
              <w:rPr>
                <w:rFonts w:ascii="Verdana" w:hAnsi="Verdana" w:cs="Arial"/>
                <w:sz w:val="20"/>
                <w:szCs w:val="20"/>
                <w:lang w:val="fr-CH" w:eastAsia="de-DE"/>
              </w:rPr>
              <w:t>Permis phytosanitaire</w:t>
            </w:r>
          </w:p>
        </w:tc>
      </w:tr>
      <w:tr w:rsidR="00637572" w:rsidRPr="00A17DC7" w14:paraId="79CDC9EF"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75123BD0" w14:textId="0BAF8F9C" w:rsidR="00637572" w:rsidRPr="00A17DC7" w:rsidRDefault="00637572" w:rsidP="00637572">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a3.3g</w:t>
            </w:r>
          </w:p>
        </w:tc>
        <w:tc>
          <w:tcPr>
            <w:tcW w:w="2893" w:type="pct"/>
            <w:shd w:val="clear" w:color="auto" w:fill="auto"/>
          </w:tcPr>
          <w:p w14:paraId="578D86AF" w14:textId="56A866C0" w:rsidR="00637572" w:rsidRPr="00A17DC7" w:rsidRDefault="00637572" w:rsidP="00110647">
            <w:pPr>
              <w:pStyle w:val="Listenabsatz"/>
              <w:ind w:left="0"/>
              <w:contextualSpacing w:val="0"/>
              <w:rPr>
                <w:rFonts w:ascii="Verdana" w:hAnsi="Verdana" w:cstheme="minorHAnsi"/>
                <w:bCs/>
                <w:sz w:val="20"/>
                <w:szCs w:val="20"/>
                <w:lang w:val="fr-CH"/>
              </w:rPr>
            </w:pPr>
            <w:r w:rsidRPr="00A17DC7">
              <w:rPr>
                <w:rFonts w:ascii="Verdana" w:eastAsia="Times New Roman" w:hAnsi="Verdana"/>
                <w:sz w:val="20"/>
                <w:szCs w:val="20"/>
                <w:highlight w:val="cyan"/>
                <w:lang w:val="fr-CH" w:eastAsia="de-CH"/>
              </w:rPr>
              <w:t>Indiquer les avantages et les inconvénients des différentes mesures de lutte et évaluer leur impact sur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environnement et leur efficacité (C4)</w:t>
            </w:r>
          </w:p>
        </w:tc>
        <w:tc>
          <w:tcPr>
            <w:tcW w:w="1172" w:type="pct"/>
            <w:gridSpan w:val="2"/>
            <w:vMerge/>
            <w:shd w:val="clear" w:color="auto" w:fill="auto"/>
          </w:tcPr>
          <w:p w14:paraId="6B74C59B" w14:textId="6183D3AE" w:rsidR="00637572" w:rsidRPr="00A17DC7" w:rsidRDefault="00637572" w:rsidP="00637572">
            <w:pPr>
              <w:pStyle w:val="Listenabsatz"/>
              <w:ind w:left="0"/>
              <w:rPr>
                <w:rFonts w:ascii="Verdana" w:hAnsi="Verdana" w:cstheme="minorHAnsi"/>
                <w:b/>
                <w:sz w:val="20"/>
                <w:szCs w:val="20"/>
                <w:lang w:val="fr-CH"/>
              </w:rPr>
            </w:pPr>
          </w:p>
        </w:tc>
      </w:tr>
      <w:tr w:rsidR="00637572" w:rsidRPr="00A17DC7" w14:paraId="07036BCE"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6F16346E" w14:textId="21886121" w:rsidR="00637572" w:rsidRPr="00A17DC7" w:rsidRDefault="00637572" w:rsidP="00637572">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a3.3h</w:t>
            </w:r>
          </w:p>
        </w:tc>
        <w:tc>
          <w:tcPr>
            <w:tcW w:w="2893" w:type="pct"/>
            <w:shd w:val="clear" w:color="auto" w:fill="auto"/>
          </w:tcPr>
          <w:p w14:paraId="41E65958" w14:textId="2108AD02" w:rsidR="00637572" w:rsidRPr="00A17DC7" w:rsidRDefault="00637572" w:rsidP="00110647">
            <w:pPr>
              <w:pStyle w:val="Listenabsatz"/>
              <w:ind w:left="0"/>
              <w:contextualSpacing w:val="0"/>
              <w:rPr>
                <w:rFonts w:ascii="Verdana" w:hAnsi="Verdana" w:cstheme="minorHAnsi"/>
                <w:bCs/>
                <w:sz w:val="20"/>
                <w:szCs w:val="20"/>
                <w:lang w:val="fr-CH"/>
              </w:rPr>
            </w:pPr>
            <w:r w:rsidRPr="00A17DC7">
              <w:rPr>
                <w:rFonts w:ascii="Verdana" w:eastAsia="Times New Roman" w:hAnsi="Verdana"/>
                <w:sz w:val="20"/>
                <w:szCs w:val="20"/>
                <w:highlight w:val="cyan"/>
                <w:lang w:val="fr-CH" w:eastAsia="de-CH"/>
              </w:rPr>
              <w:t>Comparer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emploi de produits phytosanitaires aux autres mesures possibles et justifier une lutte directe contre les adventices (C4)</w:t>
            </w:r>
          </w:p>
        </w:tc>
        <w:tc>
          <w:tcPr>
            <w:tcW w:w="1172" w:type="pct"/>
            <w:gridSpan w:val="2"/>
            <w:vMerge/>
            <w:shd w:val="clear" w:color="auto" w:fill="auto"/>
          </w:tcPr>
          <w:p w14:paraId="3CFE68B3" w14:textId="6240DD40" w:rsidR="00637572" w:rsidRPr="00A17DC7" w:rsidRDefault="00637572" w:rsidP="00637572">
            <w:pPr>
              <w:pStyle w:val="Listenabsatz"/>
              <w:ind w:left="0"/>
              <w:rPr>
                <w:rFonts w:ascii="Verdana" w:hAnsi="Verdana" w:cstheme="minorHAnsi"/>
                <w:b/>
                <w:sz w:val="20"/>
                <w:szCs w:val="20"/>
                <w:lang w:val="fr-CH"/>
              </w:rPr>
            </w:pPr>
          </w:p>
        </w:tc>
      </w:tr>
      <w:tr w:rsidR="00637572" w:rsidRPr="00A17DC7" w14:paraId="20FCA88A"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79CC5F5B" w14:textId="73D8ECD8" w:rsidR="00637572" w:rsidRPr="00A17DC7" w:rsidRDefault="00637572" w:rsidP="00637572">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a3.3i</w:t>
            </w:r>
          </w:p>
        </w:tc>
        <w:tc>
          <w:tcPr>
            <w:tcW w:w="2893" w:type="pct"/>
            <w:shd w:val="clear" w:color="auto" w:fill="auto"/>
          </w:tcPr>
          <w:p w14:paraId="307324C3" w14:textId="69513BB7" w:rsidR="00637572" w:rsidRPr="00A17DC7" w:rsidRDefault="00637572" w:rsidP="00110647">
            <w:pPr>
              <w:pStyle w:val="Listenabsatz"/>
              <w:ind w:left="0"/>
              <w:contextualSpacing w:val="0"/>
              <w:rPr>
                <w:rFonts w:ascii="Verdana" w:hAnsi="Verdana" w:cstheme="minorHAnsi"/>
                <w:bCs/>
                <w:sz w:val="20"/>
                <w:szCs w:val="20"/>
                <w:lang w:val="fr-CH"/>
              </w:rPr>
            </w:pPr>
            <w:r w:rsidRPr="00A17DC7">
              <w:rPr>
                <w:rFonts w:ascii="Verdana" w:eastAsia="Times New Roman" w:hAnsi="Verdana"/>
                <w:sz w:val="20"/>
                <w:szCs w:val="20"/>
                <w:highlight w:val="cyan"/>
                <w:lang w:val="fr-CH" w:eastAsia="de-CH"/>
              </w:rPr>
              <w:t>Choisir à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aide de la documentation adaptée les herbicides appropriés pour réguler les adventices et calculer la quantité exacte de produits et d</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eau (C3)</w:t>
            </w:r>
          </w:p>
        </w:tc>
        <w:tc>
          <w:tcPr>
            <w:tcW w:w="1172" w:type="pct"/>
            <w:gridSpan w:val="2"/>
            <w:vMerge/>
            <w:shd w:val="clear" w:color="auto" w:fill="auto"/>
          </w:tcPr>
          <w:p w14:paraId="4C562CAC" w14:textId="52F6BC59" w:rsidR="00637572" w:rsidRPr="00A17DC7" w:rsidRDefault="00637572" w:rsidP="00637572">
            <w:pPr>
              <w:pStyle w:val="Listenabsatz"/>
              <w:ind w:left="0"/>
              <w:rPr>
                <w:rFonts w:ascii="Verdana" w:hAnsi="Verdana" w:cstheme="minorHAnsi"/>
                <w:b/>
                <w:sz w:val="20"/>
                <w:szCs w:val="20"/>
                <w:lang w:val="fr-CH"/>
              </w:rPr>
            </w:pPr>
          </w:p>
        </w:tc>
      </w:tr>
      <w:tr w:rsidR="00BB59FE" w:rsidRPr="00A17DC7" w14:paraId="7C94C981"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2C9A1D0D" w14:textId="0969C97E" w:rsidR="00BB59FE" w:rsidRPr="00A17DC7" w:rsidRDefault="00BB59FE" w:rsidP="000A28F0">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a3.6g</w:t>
            </w:r>
          </w:p>
        </w:tc>
        <w:tc>
          <w:tcPr>
            <w:tcW w:w="2893" w:type="pct"/>
            <w:shd w:val="clear" w:color="auto" w:fill="auto"/>
          </w:tcPr>
          <w:p w14:paraId="2F59387E" w14:textId="25856DA6" w:rsidR="00BB59FE" w:rsidRPr="00A17DC7" w:rsidRDefault="00110647" w:rsidP="00110647">
            <w:pPr>
              <w:pStyle w:val="Listenabsatz"/>
              <w:ind w:left="0"/>
              <w:contextualSpacing w:val="0"/>
              <w:rPr>
                <w:rFonts w:ascii="Verdana" w:hAnsi="Verdana" w:cstheme="minorHAnsi"/>
                <w:bCs/>
                <w:sz w:val="20"/>
                <w:szCs w:val="20"/>
                <w:highlight w:val="yellow"/>
                <w:lang w:val="fr-CH"/>
              </w:rPr>
            </w:pPr>
            <w:r w:rsidRPr="00A17DC7">
              <w:rPr>
                <w:rFonts w:ascii="Verdana" w:eastAsia="Times New Roman" w:hAnsi="Verdana"/>
                <w:sz w:val="20"/>
                <w:szCs w:val="20"/>
                <w:highlight w:val="cyan"/>
                <w:lang w:val="fr-CH" w:eastAsia="de-CH"/>
              </w:rPr>
              <w:t>Différencier effets chroniques et effets aigus des produits phytosanitaires sur les organismes et décrire les dangers liés à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emploi de produits phytosanitaires qui peuvent aboutir à une contamination chronique ou aiguë des organismes (C2)</w:t>
            </w:r>
          </w:p>
        </w:tc>
        <w:tc>
          <w:tcPr>
            <w:tcW w:w="1172" w:type="pct"/>
            <w:gridSpan w:val="2"/>
            <w:vMerge/>
            <w:shd w:val="clear" w:color="auto" w:fill="auto"/>
          </w:tcPr>
          <w:p w14:paraId="0CD904AB" w14:textId="5C8DC6A0" w:rsidR="00BB59FE" w:rsidRPr="00A17DC7" w:rsidRDefault="00BB59FE" w:rsidP="00055392">
            <w:pPr>
              <w:pStyle w:val="Listenabsatz"/>
              <w:ind w:left="0"/>
              <w:rPr>
                <w:rFonts w:ascii="Verdana" w:hAnsi="Verdana" w:cstheme="minorHAnsi"/>
                <w:bCs/>
                <w:sz w:val="20"/>
                <w:szCs w:val="20"/>
                <w:lang w:val="fr-CH"/>
              </w:rPr>
            </w:pPr>
          </w:p>
        </w:tc>
      </w:tr>
      <w:tr w:rsidR="00110647" w:rsidRPr="00A17DC7" w14:paraId="6E46CFE6"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5" w:type="pct"/>
            <w:shd w:val="clear" w:color="auto" w:fill="auto"/>
          </w:tcPr>
          <w:p w14:paraId="7D0EFB3B" w14:textId="3C051F7E" w:rsidR="00110647" w:rsidRPr="00A17DC7" w:rsidRDefault="00110647" w:rsidP="00110647">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a3.6h</w:t>
            </w:r>
          </w:p>
        </w:tc>
        <w:tc>
          <w:tcPr>
            <w:tcW w:w="2893" w:type="pct"/>
            <w:shd w:val="clear" w:color="auto" w:fill="auto"/>
          </w:tcPr>
          <w:p w14:paraId="42C8F1F5" w14:textId="1798F290" w:rsidR="00110647" w:rsidRPr="00A17DC7" w:rsidRDefault="00110647" w:rsidP="00110647">
            <w:pPr>
              <w:pStyle w:val="Listenabsatz"/>
              <w:ind w:left="0"/>
              <w:contextualSpacing w:val="0"/>
              <w:rPr>
                <w:rFonts w:ascii="Verdana" w:hAnsi="Verdana" w:cstheme="minorHAnsi"/>
                <w:bCs/>
                <w:sz w:val="20"/>
                <w:szCs w:val="20"/>
                <w:highlight w:val="yellow"/>
                <w:lang w:val="fr-CH"/>
              </w:rPr>
            </w:pPr>
            <w:r w:rsidRPr="00A17DC7">
              <w:rPr>
                <w:rFonts w:ascii="Verdana" w:eastAsia="Times New Roman" w:hAnsi="Verdana"/>
                <w:sz w:val="20"/>
                <w:szCs w:val="20"/>
                <w:highlight w:val="cyan"/>
                <w:lang w:val="fr-CH" w:eastAsia="de-CH"/>
              </w:rPr>
              <w:t xml:space="preserve">Expliquer la différence entre risque aigu et risque chronique (C2) </w:t>
            </w:r>
          </w:p>
        </w:tc>
        <w:tc>
          <w:tcPr>
            <w:tcW w:w="1172" w:type="pct"/>
            <w:gridSpan w:val="2"/>
            <w:vMerge/>
            <w:shd w:val="clear" w:color="auto" w:fill="auto"/>
          </w:tcPr>
          <w:p w14:paraId="31F710A8" w14:textId="275A3F4D" w:rsidR="00110647" w:rsidRPr="00A17DC7" w:rsidRDefault="00110647" w:rsidP="00110647">
            <w:pPr>
              <w:pStyle w:val="Listenabsatz"/>
              <w:ind w:left="0"/>
              <w:rPr>
                <w:rFonts w:ascii="Verdana" w:hAnsi="Verdana" w:cstheme="minorHAnsi"/>
                <w:bCs/>
                <w:sz w:val="20"/>
                <w:szCs w:val="20"/>
                <w:lang w:val="fr-CH"/>
              </w:rPr>
            </w:pPr>
          </w:p>
        </w:tc>
      </w:tr>
      <w:tr w:rsidR="00110647" w:rsidRPr="00A17DC7" w14:paraId="32991EE2"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619F357B" w14:textId="79601112" w:rsidR="00110647" w:rsidRPr="00A17DC7" w:rsidRDefault="00110647" w:rsidP="00110647">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a3.6i</w:t>
            </w:r>
          </w:p>
        </w:tc>
        <w:tc>
          <w:tcPr>
            <w:tcW w:w="2893" w:type="pct"/>
            <w:shd w:val="clear" w:color="auto" w:fill="auto"/>
          </w:tcPr>
          <w:p w14:paraId="33D3A672" w14:textId="037EA60E" w:rsidR="00110647" w:rsidRPr="00A17DC7" w:rsidRDefault="00110647" w:rsidP="00110647">
            <w:pPr>
              <w:ind w:left="1"/>
              <w:rPr>
                <w:rFonts w:ascii="Verdana" w:hAnsi="Verdana" w:cs="Arial"/>
                <w:sz w:val="20"/>
                <w:szCs w:val="20"/>
                <w:highlight w:val="yellow"/>
                <w:lang w:val="fr-CH" w:eastAsia="de-DE"/>
              </w:rPr>
            </w:pPr>
            <w:r w:rsidRPr="00A17DC7">
              <w:rPr>
                <w:rFonts w:ascii="Verdana" w:eastAsia="Times New Roman" w:hAnsi="Verdana" w:cs="Arial"/>
                <w:sz w:val="20"/>
                <w:szCs w:val="20"/>
                <w:highlight w:val="cyan"/>
                <w:lang w:val="fr-CH" w:eastAsia="de-DE"/>
              </w:rPr>
              <w:t xml:space="preserve">Relever sur les étiquettes ou dans la documentation appropriée les informations sur les dangers et les conditions à respecter et </w:t>
            </w:r>
            <w:r w:rsidRPr="00A17DC7">
              <w:rPr>
                <w:rFonts w:ascii="Verdana" w:eastAsia="Times New Roman" w:hAnsi="Verdana" w:cs="Arial"/>
                <w:sz w:val="20"/>
                <w:szCs w:val="20"/>
                <w:highlight w:val="cyan"/>
                <w:lang w:val="fr-CH" w:eastAsia="de-DE"/>
              </w:rPr>
              <w:lastRenderedPageBreak/>
              <w:t>expliquer les restrictions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emploi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 xml:space="preserve">un produit au choix (C3) </w:t>
            </w:r>
          </w:p>
        </w:tc>
        <w:tc>
          <w:tcPr>
            <w:tcW w:w="1172" w:type="pct"/>
            <w:gridSpan w:val="2"/>
            <w:vMerge/>
            <w:shd w:val="clear" w:color="auto" w:fill="FFFFFF" w:themeFill="background1"/>
          </w:tcPr>
          <w:p w14:paraId="59A5396E" w14:textId="0AA0CEED" w:rsidR="00110647" w:rsidRPr="00A17DC7" w:rsidRDefault="00110647" w:rsidP="00110647">
            <w:pPr>
              <w:pStyle w:val="Listenabsatz"/>
              <w:ind w:left="0"/>
              <w:rPr>
                <w:rFonts w:ascii="Verdana" w:hAnsi="Verdana" w:cs="Arial"/>
                <w:sz w:val="20"/>
                <w:szCs w:val="20"/>
                <w:lang w:val="fr-CH" w:eastAsia="de-DE"/>
              </w:rPr>
            </w:pPr>
          </w:p>
        </w:tc>
      </w:tr>
      <w:tr w:rsidR="00110647" w:rsidRPr="00A17DC7" w14:paraId="6B2011F3"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3742897C" w14:textId="233A7419" w:rsidR="00110647" w:rsidRPr="00A17DC7" w:rsidRDefault="00110647" w:rsidP="00110647">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a3.6j</w:t>
            </w:r>
          </w:p>
        </w:tc>
        <w:tc>
          <w:tcPr>
            <w:tcW w:w="2893" w:type="pct"/>
            <w:shd w:val="clear" w:color="auto" w:fill="auto"/>
          </w:tcPr>
          <w:p w14:paraId="0EA13B88" w14:textId="01A47B0F" w:rsidR="00110647" w:rsidRPr="00A17DC7" w:rsidRDefault="00110647" w:rsidP="00110647">
            <w:pPr>
              <w:rPr>
                <w:rFonts w:ascii="Verdana" w:hAnsi="Verdana" w:cs="Arial"/>
                <w:sz w:val="20"/>
                <w:szCs w:val="20"/>
                <w:highlight w:val="yellow"/>
                <w:lang w:val="fr-CH" w:eastAsia="de-DE"/>
              </w:rPr>
            </w:pPr>
            <w:r w:rsidRPr="00A17DC7">
              <w:rPr>
                <w:rFonts w:ascii="Verdana" w:eastAsia="Times New Roman" w:hAnsi="Verdana" w:cs="Arial"/>
                <w:sz w:val="20"/>
                <w:szCs w:val="20"/>
                <w:highlight w:val="cyan"/>
                <w:lang w:val="fr-CH" w:eastAsia="de-DE"/>
              </w:rPr>
              <w:t>Décrire la législation en matière de protection de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environnement et de la santé ainsi qu</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en matière de sécurité au travail, relever sur les étiquettes ou dans la documentation appropriée les dispositions concernant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 xml:space="preserve">emploi des produits phytosanitaires et les appliquer correctement (C3) </w:t>
            </w:r>
          </w:p>
        </w:tc>
        <w:tc>
          <w:tcPr>
            <w:tcW w:w="1172" w:type="pct"/>
            <w:gridSpan w:val="2"/>
            <w:vMerge/>
            <w:shd w:val="clear" w:color="auto" w:fill="FFFFFF" w:themeFill="background1"/>
          </w:tcPr>
          <w:p w14:paraId="5A758FF2" w14:textId="77777777" w:rsidR="00110647" w:rsidRPr="00A17DC7" w:rsidRDefault="00110647" w:rsidP="00110647">
            <w:pPr>
              <w:pStyle w:val="Listenabsatz"/>
              <w:ind w:left="0"/>
              <w:rPr>
                <w:rFonts w:ascii="Verdana" w:hAnsi="Verdana" w:cs="Arial"/>
                <w:lang w:val="fr-CH" w:eastAsia="de-DE"/>
              </w:rPr>
            </w:pPr>
          </w:p>
        </w:tc>
      </w:tr>
      <w:tr w:rsidR="00BB59FE" w:rsidRPr="00A17DC7" w14:paraId="5379ECF3"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485D8BB7" w14:textId="6BDDF971" w:rsidR="00BB59FE" w:rsidRPr="00A17DC7" w:rsidRDefault="00BB59FE" w:rsidP="00110647">
            <w:pPr>
              <w:pStyle w:val="Listenabsatz"/>
              <w:tabs>
                <w:tab w:val="left" w:pos="1174"/>
              </w:tabs>
              <w:ind w:left="0"/>
              <w:rPr>
                <w:rFonts w:ascii="Verdana" w:hAnsi="Verdana" w:cstheme="minorHAnsi"/>
                <w:sz w:val="20"/>
                <w:szCs w:val="20"/>
                <w:lang w:val="fr-CH"/>
              </w:rPr>
            </w:pPr>
            <w:r w:rsidRPr="00A17DC7">
              <w:rPr>
                <w:rFonts w:ascii="Verdana" w:hAnsi="Verdana" w:cstheme="minorHAnsi"/>
                <w:sz w:val="20"/>
                <w:szCs w:val="20"/>
                <w:lang w:val="fr-CH"/>
              </w:rPr>
              <w:t>a3.6l</w:t>
            </w:r>
          </w:p>
        </w:tc>
        <w:tc>
          <w:tcPr>
            <w:tcW w:w="2893" w:type="pct"/>
            <w:shd w:val="clear" w:color="auto" w:fill="auto"/>
          </w:tcPr>
          <w:p w14:paraId="47C5CFCF" w14:textId="647B2A92" w:rsidR="00BB59FE" w:rsidRPr="00A17DC7" w:rsidRDefault="00110647" w:rsidP="00110647">
            <w:pPr>
              <w:rPr>
                <w:rFonts w:ascii="Verdana" w:eastAsia="Times New Roman" w:hAnsi="Verdana" w:cs="Arial"/>
                <w:sz w:val="20"/>
                <w:szCs w:val="20"/>
                <w:highlight w:val="cyan"/>
                <w:lang w:val="fr-CH" w:eastAsia="de-DE"/>
              </w:rPr>
            </w:pPr>
            <w:r w:rsidRPr="00A17DC7">
              <w:rPr>
                <w:rFonts w:ascii="Verdana" w:eastAsia="Times New Roman" w:hAnsi="Verdana" w:cs="Arial"/>
                <w:sz w:val="20"/>
                <w:szCs w:val="20"/>
                <w:highlight w:val="cyan"/>
                <w:lang w:val="fr-CH" w:eastAsia="de-DE"/>
              </w:rPr>
              <w:t xml:space="preserve">Citer les services spécialisés compétents pour les questions juridiques et techniques ainsi que pour les accidents (C1) </w:t>
            </w:r>
          </w:p>
        </w:tc>
        <w:tc>
          <w:tcPr>
            <w:tcW w:w="1172" w:type="pct"/>
            <w:gridSpan w:val="2"/>
            <w:vMerge/>
            <w:shd w:val="clear" w:color="auto" w:fill="FFFFFF" w:themeFill="background1"/>
          </w:tcPr>
          <w:p w14:paraId="0AC21A5C" w14:textId="77777777" w:rsidR="00BB59FE" w:rsidRPr="00A17DC7" w:rsidRDefault="00BB59FE" w:rsidP="00055392">
            <w:pPr>
              <w:pStyle w:val="Listenabsatz"/>
              <w:ind w:left="0"/>
              <w:rPr>
                <w:rFonts w:ascii="Verdana" w:hAnsi="Verdana" w:cs="Arial"/>
                <w:lang w:val="fr-CH" w:eastAsia="de-DE"/>
              </w:rPr>
            </w:pPr>
          </w:p>
        </w:tc>
      </w:tr>
      <w:tr w:rsidR="00110647" w:rsidRPr="00A17DC7" w14:paraId="131A7821"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60CAFADF" w14:textId="7797B919" w:rsidR="00110647" w:rsidRPr="00A17DC7" w:rsidRDefault="00110647" w:rsidP="00110647">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a3.6n</w:t>
            </w:r>
          </w:p>
        </w:tc>
        <w:tc>
          <w:tcPr>
            <w:tcW w:w="2893" w:type="pct"/>
            <w:shd w:val="clear" w:color="auto" w:fill="auto"/>
          </w:tcPr>
          <w:p w14:paraId="6607289B" w14:textId="34B04BB7" w:rsidR="00110647" w:rsidRPr="00A17DC7" w:rsidRDefault="008C7A99" w:rsidP="00110647">
            <w:pPr>
              <w:rPr>
                <w:rFonts w:ascii="Verdana" w:hAnsi="Verdana" w:cs="Arial"/>
                <w:sz w:val="20"/>
                <w:szCs w:val="20"/>
                <w:highlight w:val="yellow"/>
                <w:lang w:val="fr-CH" w:eastAsia="de-DE"/>
              </w:rPr>
            </w:pPr>
            <w:r w:rsidRPr="00A17DC7">
              <w:rPr>
                <w:rFonts w:ascii="Verdana" w:eastAsia="Times New Roman" w:hAnsi="Verdana" w:cs="Arial"/>
                <w:sz w:val="20"/>
                <w:szCs w:val="20"/>
                <w:highlight w:val="cyan"/>
                <w:lang w:val="fr-CH" w:eastAsia="de-DE"/>
              </w:rPr>
              <w:t>En cas d’accident lié à des produits chimiques, appliquer la règle ORA (Observer, Réfléchir, Agir), prodiguer les premiers soins conformément à la fiche d’urgence et recourir aux moyens appropriés (C3)</w:t>
            </w:r>
          </w:p>
        </w:tc>
        <w:tc>
          <w:tcPr>
            <w:tcW w:w="1172" w:type="pct"/>
            <w:gridSpan w:val="2"/>
            <w:vMerge/>
            <w:shd w:val="clear" w:color="auto" w:fill="FFFFFF" w:themeFill="background1"/>
          </w:tcPr>
          <w:p w14:paraId="3BADBC38" w14:textId="77777777" w:rsidR="00110647" w:rsidRPr="00A17DC7" w:rsidRDefault="00110647" w:rsidP="00110647">
            <w:pPr>
              <w:pStyle w:val="Listenabsatz"/>
              <w:ind w:left="0"/>
              <w:rPr>
                <w:rFonts w:ascii="Verdana" w:hAnsi="Verdana" w:cs="Arial"/>
                <w:lang w:val="fr-CH" w:eastAsia="de-DE"/>
              </w:rPr>
            </w:pPr>
          </w:p>
        </w:tc>
      </w:tr>
      <w:tr w:rsidR="00110647" w:rsidRPr="00A17DC7" w14:paraId="0832B842"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717B0F9A" w14:textId="12E60C72" w:rsidR="00110647" w:rsidRPr="00A17DC7" w:rsidRDefault="00110647" w:rsidP="00110647">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a3.6o</w:t>
            </w:r>
          </w:p>
        </w:tc>
        <w:tc>
          <w:tcPr>
            <w:tcW w:w="2893" w:type="pct"/>
            <w:shd w:val="clear" w:color="auto" w:fill="auto"/>
          </w:tcPr>
          <w:p w14:paraId="19126B47" w14:textId="7B8DC31A" w:rsidR="00110647" w:rsidRPr="00A17DC7" w:rsidRDefault="00F55846" w:rsidP="00110647">
            <w:pPr>
              <w:ind w:left="1"/>
              <w:rPr>
                <w:rFonts w:ascii="Verdana" w:hAnsi="Verdana"/>
                <w:sz w:val="20"/>
                <w:szCs w:val="20"/>
                <w:highlight w:val="yellow"/>
                <w:lang w:val="fr-CH"/>
              </w:rPr>
            </w:pPr>
            <w:r w:rsidRPr="00A17DC7">
              <w:rPr>
                <w:rFonts w:ascii="Verdana" w:eastAsia="Times New Roman" w:hAnsi="Verdana" w:cs="Arial"/>
                <w:sz w:val="20"/>
                <w:szCs w:val="20"/>
                <w:highlight w:val="cyan"/>
                <w:lang w:val="fr-CH" w:eastAsia="de-DE"/>
              </w:rPr>
              <w:t>Décrire à l’aide d’une documentation le mode d’action des produits phytosanitaires et les employer en conséquence dans les meilleures conditions et au meilleur moment (C3)</w:t>
            </w:r>
          </w:p>
        </w:tc>
        <w:tc>
          <w:tcPr>
            <w:tcW w:w="1172" w:type="pct"/>
            <w:gridSpan w:val="2"/>
            <w:vMerge/>
            <w:shd w:val="clear" w:color="auto" w:fill="FFFFFF" w:themeFill="background1"/>
          </w:tcPr>
          <w:p w14:paraId="72AA3EA8" w14:textId="77777777" w:rsidR="00110647" w:rsidRPr="00A17DC7" w:rsidRDefault="00110647" w:rsidP="00110647">
            <w:pPr>
              <w:pStyle w:val="Listenabsatz"/>
              <w:ind w:left="0"/>
              <w:rPr>
                <w:rFonts w:ascii="Verdana" w:hAnsi="Verdana" w:cs="Arial"/>
                <w:lang w:val="fr-CH" w:eastAsia="de-DE"/>
              </w:rPr>
            </w:pPr>
          </w:p>
        </w:tc>
      </w:tr>
      <w:tr w:rsidR="00110647" w:rsidRPr="00A17DC7" w14:paraId="3DB08975"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5" w:type="pct"/>
            <w:shd w:val="clear" w:color="auto" w:fill="FFFFFF" w:themeFill="background1"/>
          </w:tcPr>
          <w:p w14:paraId="3B644755" w14:textId="2A890F7B" w:rsidR="00110647" w:rsidRPr="00A17DC7" w:rsidRDefault="00110647" w:rsidP="00110647">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a3.6p</w:t>
            </w:r>
          </w:p>
        </w:tc>
        <w:tc>
          <w:tcPr>
            <w:tcW w:w="2893" w:type="pct"/>
            <w:shd w:val="clear" w:color="auto" w:fill="auto"/>
          </w:tcPr>
          <w:p w14:paraId="11114F24" w14:textId="16669276" w:rsidR="00110647" w:rsidRPr="00A17DC7" w:rsidRDefault="00F55846" w:rsidP="00110647">
            <w:pPr>
              <w:ind w:left="1"/>
              <w:rPr>
                <w:rFonts w:ascii="Verdana" w:hAnsi="Verdana"/>
                <w:sz w:val="20"/>
                <w:szCs w:val="20"/>
                <w:highlight w:val="yellow"/>
                <w:lang w:val="fr-CH"/>
              </w:rPr>
            </w:pPr>
            <w:r w:rsidRPr="00A17DC7">
              <w:rPr>
                <w:rFonts w:ascii="Verdana" w:eastAsia="Times New Roman" w:hAnsi="Verdana"/>
                <w:sz w:val="20"/>
                <w:szCs w:val="20"/>
                <w:highlight w:val="cyan"/>
                <w:lang w:val="fr-CH" w:eastAsia="de-CH"/>
              </w:rPr>
              <w:t xml:space="preserve">Décrire les voies d'absorption dans le corps humain (voie orale, voie cutanée, inhalation) et les éventuels dommages pour la santé (C2) </w:t>
            </w:r>
          </w:p>
        </w:tc>
        <w:tc>
          <w:tcPr>
            <w:tcW w:w="1172" w:type="pct"/>
            <w:gridSpan w:val="2"/>
            <w:vMerge/>
            <w:shd w:val="clear" w:color="auto" w:fill="FFFFFF" w:themeFill="background1"/>
          </w:tcPr>
          <w:p w14:paraId="6015C196" w14:textId="77777777" w:rsidR="00110647" w:rsidRPr="00A17DC7" w:rsidRDefault="00110647" w:rsidP="00110647">
            <w:pPr>
              <w:pStyle w:val="Listenabsatz"/>
              <w:ind w:left="0"/>
              <w:rPr>
                <w:rFonts w:ascii="Verdana" w:hAnsi="Verdana" w:cs="Arial"/>
                <w:lang w:val="fr-CH" w:eastAsia="de-DE"/>
              </w:rPr>
            </w:pPr>
          </w:p>
        </w:tc>
      </w:tr>
      <w:tr w:rsidR="000A28F0" w:rsidRPr="00A17DC7" w14:paraId="41EAF56B" w14:textId="77777777" w:rsidTr="0070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auto"/>
          </w:tcPr>
          <w:p w14:paraId="33ADE3A2" w14:textId="495B1A1E" w:rsidR="00B64922" w:rsidRPr="00A17DC7" w:rsidRDefault="00864730" w:rsidP="000A28F0">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631F46C6" w14:textId="1442891D" w:rsidR="00B64922" w:rsidRPr="00A17DC7" w:rsidRDefault="00FF4524" w:rsidP="00FF4524">
            <w:pPr>
              <w:pStyle w:val="Listenabsatz"/>
              <w:spacing w:before="60" w:after="60"/>
              <w:ind w:left="0"/>
              <w:rPr>
                <w:rFonts w:ascii="Verdana" w:hAnsi="Verdana" w:cs="Arial"/>
                <w:color w:val="FFFFFF"/>
                <w:sz w:val="20"/>
                <w:szCs w:val="20"/>
                <w:lang w:val="fr-CH" w:eastAsia="de-DE"/>
              </w:rPr>
            </w:pPr>
            <w:r w:rsidRPr="00A17DC7">
              <w:rPr>
                <w:rFonts w:ascii="Verdana" w:hAnsi="Verdana" w:cs="Arial"/>
                <w:sz w:val="20"/>
                <w:szCs w:val="20"/>
                <w:lang w:val="fr-CH" w:eastAsia="de-DE"/>
              </w:rPr>
              <w:t>Stockage et élimination des produits phytosanitaires dans « </w:t>
            </w:r>
            <w:r w:rsidRPr="00A17DC7">
              <w:rPr>
                <w:rFonts w:ascii="Verdana" w:hAnsi="Verdana" w:cstheme="minorHAnsi"/>
                <w:sz w:val="20"/>
                <w:szCs w:val="20"/>
                <w:lang w:val="fr-CH"/>
              </w:rPr>
              <w:t xml:space="preserve">Manipuler et stocker correctement les </w:t>
            </w:r>
            <w:r w:rsidR="00944E5E" w:rsidRPr="00A17DC7">
              <w:rPr>
                <w:rFonts w:ascii="Verdana" w:hAnsi="Verdana" w:cstheme="minorHAnsi"/>
                <w:sz w:val="20"/>
                <w:szCs w:val="20"/>
                <w:lang w:val="fr-CH"/>
              </w:rPr>
              <w:t>intrants</w:t>
            </w:r>
            <w:r w:rsidRPr="00A17DC7">
              <w:rPr>
                <w:rFonts w:ascii="Verdana" w:hAnsi="Verdana" w:cstheme="minorHAnsi"/>
                <w:sz w:val="20"/>
                <w:szCs w:val="20"/>
                <w:lang w:val="fr-CH"/>
              </w:rPr>
              <w:t xml:space="preserve"> » </w:t>
            </w:r>
            <w:r w:rsidRPr="00A17DC7">
              <w:rPr>
                <w:rFonts w:ascii="Verdana" w:hAnsi="Verdana" w:cs="Arial"/>
                <w:sz w:val="20"/>
                <w:szCs w:val="20"/>
                <w:lang w:val="fr-CH" w:eastAsia="de-DE"/>
              </w:rPr>
              <w:t>(DCO b)</w:t>
            </w:r>
          </w:p>
        </w:tc>
      </w:tr>
    </w:tbl>
    <w:p w14:paraId="40F7BFE1" w14:textId="3FED6CF3" w:rsidR="0098696A" w:rsidRPr="00A17DC7" w:rsidRDefault="00701AB0" w:rsidP="000A28F0">
      <w:pPr>
        <w:ind w:right="-46"/>
        <w:rPr>
          <w:rFonts w:ascii="Verdana" w:hAnsi="Verdana" w:cs="Arial"/>
          <w:b/>
          <w:bCs/>
          <w:sz w:val="32"/>
          <w:szCs w:val="32"/>
          <w:lang w:val="fr-CH"/>
        </w:rPr>
      </w:pPr>
      <w:r w:rsidRPr="00A17DC7">
        <w:rPr>
          <w:rFonts w:cs="Arial"/>
          <w:b/>
          <w:bCs/>
          <w:lang w:val="fr-CH"/>
        </w:rPr>
        <w:br w:type="page"/>
      </w:r>
      <w:bookmarkStart w:id="38" w:name="_Hlk204006454"/>
      <w:r w:rsidR="00542E91" w:rsidRPr="00A17DC7">
        <w:rPr>
          <w:rFonts w:ascii="Verdana" w:eastAsia="Arial" w:hAnsi="Verdana" w:cstheme="minorHAnsi"/>
          <w:b/>
          <w:bCs/>
          <w:sz w:val="32"/>
          <w:szCs w:val="32"/>
          <w:lang w:val="fr-CH"/>
        </w:rPr>
        <w:lastRenderedPageBreak/>
        <w:t xml:space="preserve">Domaine de compétences opérationnelles </w:t>
      </w:r>
      <w:bookmarkEnd w:id="38"/>
      <w:r w:rsidRPr="00A17DC7">
        <w:rPr>
          <w:rFonts w:ascii="Verdana" w:hAnsi="Verdana" w:cs="Arial"/>
          <w:b/>
          <w:bCs/>
          <w:sz w:val="32"/>
          <w:szCs w:val="32"/>
          <w:lang w:val="fr-CH"/>
        </w:rPr>
        <w:t>b</w:t>
      </w:r>
      <w:r w:rsidR="00BA5428" w:rsidRPr="00A17DC7">
        <w:rPr>
          <w:rFonts w:ascii="Verdana" w:hAnsi="Verdana" w:cs="Arial"/>
          <w:b/>
          <w:bCs/>
          <w:sz w:val="32"/>
          <w:szCs w:val="32"/>
          <w:lang w:val="fr-CH"/>
        </w:rPr>
        <w:t> </w:t>
      </w:r>
      <w:r w:rsidRPr="00A17DC7">
        <w:rPr>
          <w:rFonts w:ascii="Verdana" w:hAnsi="Verdana" w:cs="Arial"/>
          <w:b/>
          <w:bCs/>
          <w:sz w:val="32"/>
          <w:szCs w:val="32"/>
          <w:lang w:val="fr-CH"/>
        </w:rPr>
        <w:t xml:space="preserve">: </w:t>
      </w:r>
      <w:r w:rsidR="00C63741" w:rsidRPr="00A17DC7">
        <w:rPr>
          <w:rFonts w:ascii="Verdana" w:hAnsi="Verdana" w:cs="Arial"/>
          <w:b/>
          <w:bCs/>
          <w:sz w:val="32"/>
          <w:szCs w:val="32"/>
          <w:lang w:val="fr-CH"/>
        </w:rPr>
        <w:t>Entretien et utilisation de l</w:t>
      </w:r>
      <w:r w:rsidR="00864730" w:rsidRPr="00A17DC7">
        <w:rPr>
          <w:rFonts w:ascii="Verdana" w:hAnsi="Verdana" w:cs="Arial"/>
          <w:b/>
          <w:bCs/>
          <w:sz w:val="32"/>
          <w:szCs w:val="32"/>
          <w:lang w:val="fr-CH"/>
        </w:rPr>
        <w:t>’</w:t>
      </w:r>
      <w:r w:rsidR="00C63741" w:rsidRPr="00A17DC7">
        <w:rPr>
          <w:rFonts w:ascii="Verdana" w:hAnsi="Verdana" w:cs="Arial"/>
          <w:b/>
          <w:bCs/>
          <w:sz w:val="32"/>
          <w:szCs w:val="32"/>
          <w:lang w:val="fr-CH"/>
        </w:rPr>
        <w:t>infrastructure technique</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8"/>
        <w:gridCol w:w="6010"/>
        <w:gridCol w:w="1150"/>
      </w:tblGrid>
      <w:tr w:rsidR="00BA5428" w:rsidRPr="00A17DC7" w14:paraId="5026F87A" w14:textId="77777777" w:rsidTr="00FC03BA">
        <w:trPr>
          <w:trHeight w:val="297"/>
        </w:trPr>
        <w:tc>
          <w:tcPr>
            <w:tcW w:w="1912" w:type="dxa"/>
            <w:gridSpan w:val="2"/>
            <w:shd w:val="clear" w:color="auto" w:fill="BFBFBF" w:themeFill="background1" w:themeFillShade="BF"/>
          </w:tcPr>
          <w:p w14:paraId="6DAA06EA" w14:textId="77777777" w:rsidR="00BA5428" w:rsidRPr="00A17DC7" w:rsidRDefault="00BA5428" w:rsidP="006D4570">
            <w:pPr>
              <w:pStyle w:val="TableParagraph"/>
              <w:spacing w:before="60" w:after="60"/>
              <w:ind w:left="113"/>
              <w:rPr>
                <w:rFonts w:ascii="Verdana" w:hAnsi="Verdana" w:cstheme="minorHAnsi"/>
                <w:b/>
                <w:sz w:val="20"/>
                <w:szCs w:val="20"/>
                <w:lang w:val="fr-CH"/>
              </w:rPr>
            </w:pPr>
            <w:r w:rsidRPr="00A17DC7">
              <w:rPr>
                <w:rFonts w:ascii="Verdana" w:hAnsi="Verdana" w:cstheme="minorHAnsi"/>
                <w:b/>
                <w:sz w:val="20"/>
                <w:szCs w:val="20"/>
                <w:lang w:val="fr-CH"/>
              </w:rPr>
              <w:t>Compétences opérationnelles</w:t>
            </w:r>
          </w:p>
        </w:tc>
        <w:tc>
          <w:tcPr>
            <w:tcW w:w="6010" w:type="dxa"/>
            <w:shd w:val="clear" w:color="auto" w:fill="BFBFBF" w:themeFill="background1" w:themeFillShade="BF"/>
          </w:tcPr>
          <w:p w14:paraId="2ED8432F" w14:textId="77777777" w:rsidR="00BA5428" w:rsidRPr="00A17DC7" w:rsidRDefault="00BA5428" w:rsidP="006D4570">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149" w:type="dxa"/>
            <w:shd w:val="clear" w:color="auto" w:fill="BFBFBF" w:themeFill="background1" w:themeFillShade="BF"/>
          </w:tcPr>
          <w:p w14:paraId="3996256F" w14:textId="77777777" w:rsidR="00BA5428" w:rsidRPr="00A17DC7" w:rsidRDefault="00BA5428" w:rsidP="006D4570">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tr w:rsidR="00484FAF" w:rsidRPr="00A17DC7" w14:paraId="720176A1" w14:textId="77777777" w:rsidTr="00FC03BA">
        <w:trPr>
          <w:trHeight w:val="315"/>
        </w:trPr>
        <w:tc>
          <w:tcPr>
            <w:tcW w:w="1904" w:type="dxa"/>
            <w:shd w:val="clear" w:color="auto" w:fill="BFBFBF" w:themeFill="background1" w:themeFillShade="BF"/>
          </w:tcPr>
          <w:p w14:paraId="471EF0D0" w14:textId="2DB503D0" w:rsidR="00155E26" w:rsidRPr="00A17DC7" w:rsidRDefault="00C63741" w:rsidP="000A28F0">
            <w:pPr>
              <w:pStyle w:val="TableParagraph"/>
              <w:spacing w:before="60" w:after="60"/>
              <w:ind w:left="113" w:right="276"/>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155E26" w:rsidRPr="00A17DC7">
              <w:rPr>
                <w:rFonts w:ascii="Verdana" w:hAnsi="Verdana" w:cstheme="minorHAnsi"/>
                <w:b/>
                <w:bCs/>
                <w:color w:val="FFFFFF" w:themeColor="background1"/>
                <w:sz w:val="20"/>
                <w:szCs w:val="20"/>
                <w:lang w:val="fr-CH"/>
              </w:rPr>
              <w:t xml:space="preserve"> </w:t>
            </w:r>
            <w:r w:rsidR="00A66AC8" w:rsidRPr="00A17DC7">
              <w:rPr>
                <w:rFonts w:ascii="Verdana" w:hAnsi="Verdana" w:cstheme="minorHAnsi"/>
                <w:b/>
                <w:bCs/>
                <w:color w:val="FFFFFF" w:themeColor="background1"/>
                <w:sz w:val="20"/>
                <w:szCs w:val="20"/>
                <w:lang w:val="fr-CH"/>
              </w:rPr>
              <w:t>b</w:t>
            </w:r>
          </w:p>
        </w:tc>
        <w:tc>
          <w:tcPr>
            <w:tcW w:w="6018" w:type="dxa"/>
            <w:gridSpan w:val="2"/>
            <w:shd w:val="clear" w:color="auto" w:fill="BFBFBF" w:themeFill="background1" w:themeFillShade="BF"/>
          </w:tcPr>
          <w:p w14:paraId="090930AF" w14:textId="7103A2D7" w:rsidR="00155E26" w:rsidRPr="00A17DC7" w:rsidRDefault="00C63741" w:rsidP="002A7511">
            <w:pPr>
              <w:pStyle w:val="TableParagraph"/>
              <w:tabs>
                <w:tab w:val="left" w:pos="283"/>
              </w:tabs>
              <w:spacing w:before="60" w:after="60" w:line="241" w:lineRule="exact"/>
              <w:ind w:left="13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Entretien et utilisation de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infrastructure technique</w:t>
            </w:r>
          </w:p>
        </w:tc>
        <w:tc>
          <w:tcPr>
            <w:tcW w:w="1150" w:type="dxa"/>
            <w:shd w:val="clear" w:color="auto" w:fill="BFBFBF" w:themeFill="background1" w:themeFillShade="BF"/>
            <w:vAlign w:val="center"/>
          </w:tcPr>
          <w:p w14:paraId="409D6A3D" w14:textId="586E43E6" w:rsidR="00155E26" w:rsidRPr="00A17DC7" w:rsidRDefault="00C313E1" w:rsidP="00576A0E">
            <w:pPr>
              <w:jc w:val="center"/>
              <w:rPr>
                <w:rFonts w:ascii="Verdana" w:hAnsi="Verdana"/>
                <w:b/>
                <w:bCs/>
                <w:sz w:val="20"/>
                <w:szCs w:val="20"/>
                <w:lang w:val="fr-CH"/>
              </w:rPr>
            </w:pPr>
            <w:r w:rsidRPr="00A17DC7">
              <w:rPr>
                <w:rFonts w:ascii="Verdana" w:hAnsi="Verdana"/>
                <w:b/>
                <w:bCs/>
                <w:color w:val="FFFFFF" w:themeColor="background1"/>
                <w:sz w:val="20"/>
                <w:szCs w:val="20"/>
                <w:lang w:val="fr-CH"/>
              </w:rPr>
              <w:t>8</w:t>
            </w:r>
            <w:r w:rsidR="00155E26" w:rsidRPr="00A17DC7">
              <w:rPr>
                <w:rFonts w:ascii="Verdana" w:hAnsi="Verdana"/>
                <w:b/>
                <w:bCs/>
                <w:color w:val="FFFFFF" w:themeColor="background1"/>
                <w:sz w:val="20"/>
                <w:szCs w:val="20"/>
                <w:lang w:val="fr-CH"/>
              </w:rPr>
              <w:t>0</w:t>
            </w:r>
          </w:p>
        </w:tc>
      </w:tr>
      <w:tr w:rsidR="000A28F0" w:rsidRPr="00A17DC7" w14:paraId="7FCB0F76" w14:textId="77777777" w:rsidTr="00FC03BA">
        <w:trPr>
          <w:trHeight w:val="60"/>
        </w:trPr>
        <w:tc>
          <w:tcPr>
            <w:tcW w:w="1904" w:type="dxa"/>
          </w:tcPr>
          <w:p w14:paraId="3D3101D7" w14:textId="0AF89C95" w:rsidR="00155E26" w:rsidRPr="00A17DC7" w:rsidRDefault="00A66AC8" w:rsidP="000A28F0">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155E26" w:rsidRPr="00A17DC7">
              <w:rPr>
                <w:rFonts w:ascii="Verdana" w:hAnsi="Verdana" w:cstheme="minorHAnsi"/>
                <w:sz w:val="20"/>
                <w:szCs w:val="20"/>
                <w:lang w:val="fr-CH"/>
              </w:rPr>
              <w:t>3</w:t>
            </w:r>
          </w:p>
        </w:tc>
        <w:tc>
          <w:tcPr>
            <w:tcW w:w="6018" w:type="dxa"/>
            <w:gridSpan w:val="2"/>
          </w:tcPr>
          <w:p w14:paraId="1C20589E" w14:textId="39FB48A3" w:rsidR="00155E26" w:rsidRPr="00A17DC7" w:rsidRDefault="00FF4524" w:rsidP="00FF4524">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Conduire des véhicules et des machines en toute sécurité</w:t>
            </w:r>
            <w:r w:rsidR="00C313E1" w:rsidRPr="00A17DC7" w:rsidDel="00C313E1">
              <w:rPr>
                <w:rFonts w:ascii="Verdana" w:hAnsi="Verdana" w:cstheme="minorHAnsi"/>
                <w:b/>
                <w:bCs/>
                <w:sz w:val="20"/>
                <w:szCs w:val="20"/>
                <w:lang w:val="fr-CH"/>
              </w:rPr>
              <w:t xml:space="preserve"> </w:t>
            </w:r>
          </w:p>
        </w:tc>
        <w:tc>
          <w:tcPr>
            <w:tcW w:w="1150" w:type="dxa"/>
            <w:vAlign w:val="center"/>
          </w:tcPr>
          <w:p w14:paraId="1FF47221" w14:textId="77777777" w:rsidR="00155E26" w:rsidRPr="00A17DC7" w:rsidRDefault="00155E26" w:rsidP="00576A0E">
            <w:pPr>
              <w:jc w:val="center"/>
              <w:rPr>
                <w:rFonts w:ascii="Verdana" w:hAnsi="Verdana"/>
                <w:sz w:val="20"/>
                <w:szCs w:val="20"/>
                <w:lang w:val="fr-CH"/>
              </w:rPr>
            </w:pPr>
            <w:r w:rsidRPr="00A17DC7">
              <w:rPr>
                <w:rFonts w:ascii="Verdana" w:hAnsi="Verdana"/>
                <w:sz w:val="20"/>
                <w:szCs w:val="20"/>
                <w:lang w:val="fr-CH"/>
              </w:rPr>
              <w:t>15</w:t>
            </w:r>
          </w:p>
        </w:tc>
      </w:tr>
      <w:tr w:rsidR="000A28F0" w:rsidRPr="00A17DC7" w14:paraId="5741A3C8" w14:textId="77777777" w:rsidTr="00FC03BA">
        <w:trPr>
          <w:trHeight w:val="60"/>
        </w:trPr>
        <w:tc>
          <w:tcPr>
            <w:tcW w:w="1904" w:type="dxa"/>
          </w:tcPr>
          <w:p w14:paraId="2C1D19E7" w14:textId="355A5D96" w:rsidR="00155E26" w:rsidRPr="00A17DC7" w:rsidRDefault="00A66AC8" w:rsidP="000A28F0">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155E26" w:rsidRPr="00A17DC7">
              <w:rPr>
                <w:rFonts w:ascii="Verdana" w:hAnsi="Verdana" w:cstheme="minorHAnsi"/>
                <w:sz w:val="20"/>
                <w:szCs w:val="20"/>
                <w:lang w:val="fr-CH"/>
              </w:rPr>
              <w:t>2, b3</w:t>
            </w:r>
          </w:p>
        </w:tc>
        <w:tc>
          <w:tcPr>
            <w:tcW w:w="6018" w:type="dxa"/>
            <w:gridSpan w:val="2"/>
          </w:tcPr>
          <w:p w14:paraId="73778C74" w14:textId="419A4924" w:rsidR="00155E26" w:rsidRPr="00A17DC7" w:rsidRDefault="00FF4524" w:rsidP="00FF4524">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Exploiter et entretenir les machines et les véhicules</w:t>
            </w:r>
          </w:p>
        </w:tc>
        <w:tc>
          <w:tcPr>
            <w:tcW w:w="1150" w:type="dxa"/>
            <w:vAlign w:val="center"/>
          </w:tcPr>
          <w:p w14:paraId="4C5440AA" w14:textId="77777777" w:rsidR="00155E26" w:rsidRPr="00A17DC7" w:rsidRDefault="00155E26" w:rsidP="00576A0E">
            <w:pPr>
              <w:jc w:val="center"/>
              <w:rPr>
                <w:rFonts w:ascii="Verdana" w:hAnsi="Verdana"/>
                <w:sz w:val="20"/>
                <w:szCs w:val="20"/>
                <w:lang w:val="fr-CH"/>
              </w:rPr>
            </w:pPr>
            <w:r w:rsidRPr="00A17DC7">
              <w:rPr>
                <w:rFonts w:ascii="Verdana" w:hAnsi="Verdana"/>
                <w:sz w:val="20"/>
                <w:szCs w:val="20"/>
                <w:lang w:val="fr-CH"/>
              </w:rPr>
              <w:t>50</w:t>
            </w:r>
          </w:p>
        </w:tc>
      </w:tr>
      <w:tr w:rsidR="000A28F0" w:rsidRPr="00A17DC7" w14:paraId="6E96154F" w14:textId="77777777" w:rsidTr="00FC03BA">
        <w:trPr>
          <w:trHeight w:val="60"/>
        </w:trPr>
        <w:tc>
          <w:tcPr>
            <w:tcW w:w="1904" w:type="dxa"/>
          </w:tcPr>
          <w:p w14:paraId="0C350A53" w14:textId="31D82500" w:rsidR="00155E26" w:rsidRPr="00A17DC7" w:rsidRDefault="00A66AC8" w:rsidP="000A28F0">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155E26" w:rsidRPr="00A17DC7">
              <w:rPr>
                <w:rFonts w:ascii="Verdana" w:hAnsi="Verdana" w:cstheme="minorHAnsi"/>
                <w:sz w:val="20"/>
                <w:szCs w:val="20"/>
                <w:lang w:val="fr-CH"/>
              </w:rPr>
              <w:t>1, b2</w:t>
            </w:r>
          </w:p>
        </w:tc>
        <w:tc>
          <w:tcPr>
            <w:tcW w:w="6018" w:type="dxa"/>
            <w:gridSpan w:val="2"/>
          </w:tcPr>
          <w:p w14:paraId="69D9BD62" w14:textId="03DC84C7" w:rsidR="00155E26" w:rsidRPr="00A17DC7" w:rsidRDefault="00FF4524" w:rsidP="00FF4524">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 xml:space="preserve">Manipuler et ranger correctement les </w:t>
            </w:r>
            <w:r w:rsidR="00944E5E" w:rsidRPr="00A17DC7">
              <w:rPr>
                <w:rFonts w:ascii="Verdana" w:hAnsi="Verdana" w:cstheme="minorHAnsi"/>
                <w:b/>
                <w:bCs/>
                <w:sz w:val="20"/>
                <w:szCs w:val="20"/>
                <w:lang w:val="fr-CH"/>
              </w:rPr>
              <w:t>intrants</w:t>
            </w:r>
          </w:p>
        </w:tc>
        <w:tc>
          <w:tcPr>
            <w:tcW w:w="1150" w:type="dxa"/>
            <w:vAlign w:val="center"/>
          </w:tcPr>
          <w:p w14:paraId="61435162" w14:textId="77777777" w:rsidR="00155E26" w:rsidRPr="00A17DC7" w:rsidRDefault="00155E26" w:rsidP="00576A0E">
            <w:pPr>
              <w:jc w:val="center"/>
              <w:rPr>
                <w:rFonts w:ascii="Verdana" w:hAnsi="Verdana"/>
                <w:sz w:val="20"/>
                <w:szCs w:val="20"/>
                <w:lang w:val="fr-CH"/>
              </w:rPr>
            </w:pPr>
            <w:r w:rsidRPr="00A17DC7">
              <w:rPr>
                <w:rFonts w:ascii="Verdana" w:hAnsi="Verdana"/>
                <w:sz w:val="20"/>
                <w:szCs w:val="20"/>
                <w:lang w:val="fr-CH"/>
              </w:rPr>
              <w:t>15</w:t>
            </w:r>
          </w:p>
        </w:tc>
      </w:tr>
    </w:tbl>
    <w:p w14:paraId="08873C3F" w14:textId="77777777" w:rsidR="00155E26" w:rsidRPr="00A17DC7" w:rsidRDefault="00155E26" w:rsidP="000A28F0">
      <w:pPr>
        <w:spacing w:before="60" w:after="60" w:line="264" w:lineRule="auto"/>
        <w:rPr>
          <w:rFonts w:ascii="Verdana" w:eastAsia="Arial" w:hAnsi="Verdana" w:cstheme="minorHAnsi"/>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2"/>
        <w:gridCol w:w="5019"/>
        <w:gridCol w:w="1544"/>
        <w:gridCol w:w="807"/>
      </w:tblGrid>
      <w:tr w:rsidR="000A28F0" w:rsidRPr="00A17DC7" w14:paraId="53FE55CC" w14:textId="77777777" w:rsidTr="00977C59">
        <w:trPr>
          <w:trHeight w:val="649"/>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AB63097" w14:textId="056D7C57" w:rsidR="00261EBD" w:rsidRPr="00A17DC7" w:rsidRDefault="00BB08CA" w:rsidP="000A28F0">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766" w:type="pct"/>
            <w:tcBorders>
              <w:top w:val="single" w:sz="4" w:space="0" w:color="auto"/>
              <w:left w:val="single" w:sz="4" w:space="0" w:color="auto"/>
              <w:bottom w:val="single" w:sz="4" w:space="0" w:color="auto"/>
              <w:right w:val="single" w:sz="4" w:space="0" w:color="auto"/>
            </w:tcBorders>
            <w:shd w:val="clear" w:color="auto" w:fill="auto"/>
            <w:vAlign w:val="center"/>
          </w:tcPr>
          <w:p w14:paraId="6A72FE2C" w14:textId="180CAD9B" w:rsidR="00261EBD" w:rsidRPr="00A17DC7" w:rsidRDefault="00FF4524" w:rsidP="000A28F0">
            <w:pPr>
              <w:rPr>
                <w:rFonts w:ascii="Verdana" w:hAnsi="Verdana" w:cs="Arial"/>
                <w:b/>
                <w:bCs/>
                <w:sz w:val="20"/>
                <w:szCs w:val="20"/>
                <w:lang w:val="fr-CH"/>
              </w:rPr>
            </w:pPr>
            <w:r w:rsidRPr="00A17DC7">
              <w:rPr>
                <w:rFonts w:ascii="Verdana" w:hAnsi="Verdana" w:cs="Arial"/>
                <w:b/>
                <w:bCs/>
                <w:sz w:val="20"/>
                <w:szCs w:val="20"/>
                <w:lang w:val="fr-CH"/>
              </w:rPr>
              <w:t>Conduire des véhicules et des machines en toute sécurité</w:t>
            </w:r>
            <w:r w:rsidR="001465DA" w:rsidRPr="00A17DC7">
              <w:rPr>
                <w:rFonts w:ascii="Verdana" w:hAnsi="Verdana" w:cs="Arial"/>
                <w:b/>
                <w:bCs/>
                <w:sz w:val="20"/>
                <w:szCs w:val="20"/>
                <w:lang w:val="fr-CH"/>
              </w:rPr>
              <w:t xml:space="preserve"> </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88DDEB6" w14:textId="21D13751" w:rsidR="00261EBD" w:rsidRPr="00A17DC7" w:rsidRDefault="00BB08CA" w:rsidP="000A28F0">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5A5C834" w14:textId="6208738C" w:rsidR="00261EBD" w:rsidRPr="00A17DC7" w:rsidRDefault="00261EBD" w:rsidP="000A28F0">
            <w:pPr>
              <w:jc w:val="center"/>
              <w:rPr>
                <w:rFonts w:ascii="Verdana" w:hAnsi="Verdana" w:cs="Arial"/>
                <w:b/>
                <w:bCs/>
                <w:sz w:val="20"/>
                <w:szCs w:val="20"/>
                <w:lang w:val="fr-CH"/>
              </w:rPr>
            </w:pPr>
            <w:r w:rsidRPr="00A17DC7">
              <w:rPr>
                <w:rFonts w:ascii="Verdana" w:hAnsi="Verdana" w:cs="Arial"/>
                <w:b/>
                <w:bCs/>
                <w:sz w:val="20"/>
                <w:szCs w:val="20"/>
                <w:lang w:val="fr-CH"/>
              </w:rPr>
              <w:t>15</w:t>
            </w:r>
          </w:p>
        </w:tc>
      </w:tr>
      <w:tr w:rsidR="000A28F0" w:rsidRPr="00A17DC7" w14:paraId="6E5975D6" w14:textId="77777777" w:rsidTr="00977C59">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76F0187" w14:textId="50B3F7D5" w:rsidR="00C63741" w:rsidRPr="00A17DC7" w:rsidRDefault="006E2776" w:rsidP="00C63741">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b3</w:t>
            </w:r>
            <w:r w:rsidR="00110647"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C63741" w:rsidRPr="00A17DC7">
              <w:rPr>
                <w:rFonts w:ascii="Verdana" w:eastAsia="Times New Roman" w:hAnsi="Verdana"/>
                <w:sz w:val="20"/>
                <w:szCs w:val="20"/>
                <w:lang w:val="fr-CH" w:eastAsia="de-CH"/>
              </w:rPr>
              <w:t>Utiliser</w:t>
            </w:r>
            <w:r w:rsidR="00C63741" w:rsidRPr="00A17DC7">
              <w:rPr>
                <w:rFonts w:ascii="Verdana" w:eastAsia="Times New Roman" w:hAnsi="Verdana" w:cs="Arial"/>
                <w:sz w:val="20"/>
                <w:szCs w:val="20"/>
                <w:lang w:val="fr-CH" w:eastAsia="de-CH"/>
              </w:rPr>
              <w:t xml:space="preserve"> les véhicules et les machines agricoles</w:t>
            </w:r>
          </w:p>
          <w:p w14:paraId="389A5A0E" w14:textId="75CAADA4" w:rsidR="00C63741" w:rsidRPr="00A17DC7" w:rsidRDefault="00C63741" w:rsidP="00C63741">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maîtrisent les véhicules et machines qu</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 xml:space="preserve">ils utilisent dans leur travail quotidien. Ils se tiennent aux prescriptions légales du trafic agricole routier. Ils veillent à une conduite sûre et efficiente. Ils utilisent les moyens techniques de façon sûre et responsable. </w:t>
            </w:r>
          </w:p>
          <w:p w14:paraId="7F655ACD" w14:textId="3C0638F8" w:rsidR="00286611" w:rsidRPr="00A17DC7" w:rsidRDefault="00C63741" w:rsidP="00C63741">
            <w:pPr>
              <w:spacing w:before="60" w:after="60"/>
              <w:rPr>
                <w:rFonts w:ascii="Verdana" w:hAnsi="Verdana" w:cs="Arial"/>
                <w:sz w:val="20"/>
                <w:szCs w:val="20"/>
                <w:lang w:val="fr-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utilisent les véhicules et machines spécifique au champ professionnel selon les instructions. Il s</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agit en particulier du tracteur,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 xml:space="preserve">élévateur, des automoteurs de récolte, des accessoires des remorques et </w:t>
            </w:r>
            <w:proofErr w:type="spellStart"/>
            <w:r w:rsidRPr="00A17DC7">
              <w:rPr>
                <w:rFonts w:ascii="Verdana" w:eastAsia="Times New Roman" w:hAnsi="Verdana"/>
                <w:sz w:val="20"/>
                <w:szCs w:val="20"/>
                <w:lang w:val="fr-CH" w:eastAsia="de-CH"/>
              </w:rPr>
              <w:t>monoaxes</w:t>
            </w:r>
            <w:proofErr w:type="spellEnd"/>
            <w:r w:rsidRPr="00A17DC7">
              <w:rPr>
                <w:rFonts w:ascii="Verdana" w:eastAsia="Times New Roman" w:hAnsi="Verdana"/>
                <w:sz w:val="20"/>
                <w:szCs w:val="20"/>
                <w:lang w:val="fr-CH" w:eastAsia="de-CH"/>
              </w:rPr>
              <w:t>. Ils conduisent les véhicules en toute sécurité, tant sur la route que sur des terrains difficiles. Ils effectuent, dans le cadre de leur formation,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examen de conduite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 xml:space="preserve">engins de manutention (agriculteurs CFC R1 et R4, cultures spéciales R1 et S1/S2).  </w:t>
            </w:r>
          </w:p>
        </w:tc>
      </w:tr>
      <w:tr w:rsidR="000A28F0" w:rsidRPr="00A17DC7" w14:paraId="559DA9D5"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8" w:type="pct"/>
            <w:shd w:val="clear" w:color="auto" w:fill="auto"/>
          </w:tcPr>
          <w:p w14:paraId="1D057984" w14:textId="661F32FD" w:rsidR="00261EBD"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766" w:type="pct"/>
            <w:shd w:val="clear" w:color="auto" w:fill="auto"/>
          </w:tcPr>
          <w:p w14:paraId="76136D47" w14:textId="141409C9" w:rsidR="00261EBD" w:rsidRPr="00A17DC7" w:rsidRDefault="00BB08CA" w:rsidP="000A28F0">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297" w:type="pct"/>
            <w:gridSpan w:val="2"/>
            <w:shd w:val="clear" w:color="auto" w:fill="auto"/>
          </w:tcPr>
          <w:p w14:paraId="62544310" w14:textId="66EC7E55" w:rsidR="00261EBD"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0A28F0" w:rsidRPr="00A17DC7" w14:paraId="5ED0DC80"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1C89353C" w14:textId="0269D819" w:rsidR="00C63741" w:rsidRPr="00A17DC7" w:rsidRDefault="003101AC" w:rsidP="001E6E80">
            <w:pPr>
              <w:pStyle w:val="Listenabsatz"/>
              <w:ind w:left="0"/>
              <w:rPr>
                <w:lang w:val="fr-CH"/>
              </w:rPr>
            </w:pPr>
            <w:r w:rsidRPr="00A17DC7">
              <w:rPr>
                <w:rFonts w:ascii="Verdana" w:hAnsi="Verdana" w:cstheme="minorHAnsi"/>
                <w:sz w:val="20"/>
                <w:szCs w:val="20"/>
                <w:lang w:val="fr-CH"/>
              </w:rPr>
              <w:t>b</w:t>
            </w:r>
            <w:r w:rsidR="00261EBD" w:rsidRPr="00A17DC7">
              <w:rPr>
                <w:rFonts w:ascii="Verdana" w:hAnsi="Verdana" w:cstheme="minorHAnsi"/>
                <w:sz w:val="20"/>
                <w:szCs w:val="20"/>
                <w:lang w:val="fr-CH"/>
              </w:rPr>
              <w:t>3.1a</w:t>
            </w:r>
          </w:p>
        </w:tc>
        <w:tc>
          <w:tcPr>
            <w:tcW w:w="2766" w:type="pct"/>
            <w:shd w:val="clear" w:color="auto" w:fill="FFFFFF" w:themeFill="background1"/>
          </w:tcPr>
          <w:p w14:paraId="56CC0501" w14:textId="0D572AE8" w:rsidR="00261EBD" w:rsidRPr="00A17DC7" w:rsidRDefault="00C63741" w:rsidP="001E6E80">
            <w:pPr>
              <w:rPr>
                <w:rFonts w:ascii="Verdana" w:hAnsi="Verdana" w:cs="Arial"/>
                <w:sz w:val="20"/>
                <w:szCs w:val="20"/>
                <w:lang w:val="fr-CH"/>
              </w:rPr>
            </w:pPr>
            <w:r w:rsidRPr="00A17DC7">
              <w:rPr>
                <w:rFonts w:ascii="Verdana" w:eastAsia="Times New Roman" w:hAnsi="Verdana" w:cs="Arial"/>
                <w:sz w:val="20"/>
                <w:szCs w:val="20"/>
                <w:lang w:val="fr-CH" w:eastAsia="de-DE"/>
              </w:rPr>
              <w:t>Ils décrivent les fonctionnalités et instruments de contrôle des véhicules agricoles. (C2)</w:t>
            </w:r>
            <w:r w:rsidRPr="00A17DC7">
              <w:rPr>
                <w:rFonts w:ascii="Verdana" w:eastAsia="Times New Roman" w:hAnsi="Verdana" w:cs="Arial"/>
                <w:sz w:val="20"/>
                <w:szCs w:val="20"/>
                <w:lang w:val="fr-CH" w:eastAsia="de-CH"/>
              </w:rPr>
              <w:t xml:space="preserve"> </w:t>
            </w:r>
          </w:p>
        </w:tc>
        <w:tc>
          <w:tcPr>
            <w:tcW w:w="1297" w:type="pct"/>
            <w:gridSpan w:val="2"/>
            <w:shd w:val="clear" w:color="auto" w:fill="FFFFFF" w:themeFill="background1"/>
          </w:tcPr>
          <w:p w14:paraId="07208195" w14:textId="211DB023" w:rsidR="003101AC" w:rsidRPr="00A17DC7" w:rsidRDefault="00FF4524" w:rsidP="00055392">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Tâche pratique :</w:t>
            </w:r>
          </w:p>
          <w:p w14:paraId="6BE8D8C5" w14:textId="5795EE85" w:rsidR="00261EBD" w:rsidRPr="00A17DC7" w:rsidRDefault="00FF4524" w:rsidP="00055392">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décrire les instruments de commande et de contrôle sur un véhicule de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exploitation</w:t>
            </w:r>
          </w:p>
        </w:tc>
      </w:tr>
      <w:tr w:rsidR="001E6E80" w:rsidRPr="00A17DC7" w14:paraId="368487E7"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0DA7F9BD" w14:textId="12F75A98" w:rsidR="001E6E80" w:rsidRPr="00A17DC7" w:rsidRDefault="001E6E80" w:rsidP="001E6E80">
            <w:pPr>
              <w:pStyle w:val="Listenabsatz"/>
              <w:ind w:left="0"/>
              <w:rPr>
                <w:rFonts w:ascii="Verdana" w:hAnsi="Verdana"/>
                <w:sz w:val="20"/>
                <w:szCs w:val="20"/>
                <w:lang w:val="fr-CH"/>
              </w:rPr>
            </w:pPr>
            <w:r w:rsidRPr="00A17DC7">
              <w:rPr>
                <w:rFonts w:ascii="Verdana" w:hAnsi="Verdana"/>
                <w:sz w:val="20"/>
                <w:szCs w:val="20"/>
                <w:lang w:val="fr-CH"/>
              </w:rPr>
              <w:t>b3.2a</w:t>
            </w:r>
          </w:p>
        </w:tc>
        <w:tc>
          <w:tcPr>
            <w:tcW w:w="2766" w:type="pct"/>
            <w:shd w:val="clear" w:color="auto" w:fill="FFFFFF" w:themeFill="background1"/>
          </w:tcPr>
          <w:p w14:paraId="002475F8" w14:textId="3E1CF2C7" w:rsidR="001E6E80" w:rsidRPr="00A17DC7" w:rsidRDefault="001E6E80" w:rsidP="001E6E80">
            <w:pPr>
              <w:rPr>
                <w:rFonts w:ascii="Verdana" w:hAnsi="Verdana" w:cs="Arial"/>
                <w:sz w:val="20"/>
                <w:szCs w:val="20"/>
                <w:lang w:val="fr-CH" w:eastAsia="de-DE"/>
              </w:rPr>
            </w:pPr>
            <w:r w:rsidRPr="00A17DC7">
              <w:rPr>
                <w:rFonts w:ascii="Verdana" w:eastAsia="Times New Roman" w:hAnsi="Verdana" w:cs="Arial"/>
                <w:sz w:val="20"/>
                <w:szCs w:val="20"/>
                <w:lang w:val="fr-CH" w:eastAsia="de-DE"/>
              </w:rPr>
              <w:t>Ils nomment les bases légales de la conduite des machines agricoles dans le trafic (longueur, largeur, poids, charge par essieu). (C1)</w:t>
            </w:r>
          </w:p>
        </w:tc>
        <w:tc>
          <w:tcPr>
            <w:tcW w:w="1297" w:type="pct"/>
            <w:gridSpan w:val="2"/>
            <w:vMerge w:val="restart"/>
            <w:shd w:val="clear" w:color="auto" w:fill="FFFFFF" w:themeFill="background1"/>
          </w:tcPr>
          <w:p w14:paraId="735DE637" w14:textId="5E77AF67" w:rsidR="001E6E80" w:rsidRPr="00A17DC7" w:rsidRDefault="00FF4524" w:rsidP="001E6E80">
            <w:pPr>
              <w:ind w:left="1"/>
              <w:rPr>
                <w:rFonts w:ascii="Verdana" w:hAnsi="Verdana" w:cs="Arial"/>
                <w:sz w:val="20"/>
                <w:szCs w:val="20"/>
                <w:lang w:val="fr-CH" w:eastAsia="de-DE"/>
              </w:rPr>
            </w:pPr>
            <w:r w:rsidRPr="00A17DC7">
              <w:rPr>
                <w:rFonts w:ascii="Verdana" w:hAnsi="Verdana" w:cs="Arial"/>
                <w:sz w:val="20"/>
                <w:szCs w:val="20"/>
                <w:lang w:val="fr-CH" w:eastAsia="de-DE"/>
              </w:rPr>
              <w:t xml:space="preserve">Objectif </w:t>
            </w:r>
            <w:r w:rsidR="00BD0FD7" w:rsidRPr="00A17DC7">
              <w:rPr>
                <w:rFonts w:ascii="Verdana" w:hAnsi="Verdana" w:cs="Arial"/>
                <w:sz w:val="20"/>
                <w:szCs w:val="20"/>
                <w:lang w:val="fr-CH" w:eastAsia="de-DE"/>
              </w:rPr>
              <w:t>é</w:t>
            </w:r>
            <w:r w:rsidRPr="00A17DC7">
              <w:rPr>
                <w:rFonts w:ascii="Verdana" w:hAnsi="Verdana" w:cs="Arial"/>
                <w:sz w:val="20"/>
                <w:szCs w:val="20"/>
                <w:lang w:val="fr-CH" w:eastAsia="de-DE"/>
              </w:rPr>
              <w:t>valuateur n° b3.2 :</w:t>
            </w:r>
            <w:r w:rsidR="001E6E80" w:rsidRPr="00A17DC7">
              <w:rPr>
                <w:rFonts w:ascii="Verdana" w:hAnsi="Verdana" w:cs="Arial"/>
                <w:sz w:val="20"/>
                <w:szCs w:val="20"/>
                <w:lang w:val="fr-CH" w:eastAsia="de-DE"/>
              </w:rPr>
              <w:t xml:space="preserve"> </w:t>
            </w:r>
          </w:p>
          <w:p w14:paraId="0FFE6E9F" w14:textId="44BFAF36" w:rsidR="001E6E80" w:rsidRPr="00A17DC7" w:rsidRDefault="00FF4524" w:rsidP="001E6E80">
            <w:pPr>
              <w:ind w:left="1"/>
              <w:rPr>
                <w:rFonts w:ascii="Verdana" w:hAnsi="Verdana" w:cs="Arial"/>
                <w:sz w:val="20"/>
                <w:szCs w:val="20"/>
                <w:lang w:val="fr-CH" w:eastAsia="de-DE"/>
              </w:rPr>
            </w:pPr>
            <w:r w:rsidRPr="00A17DC7">
              <w:rPr>
                <w:rFonts w:ascii="Verdana" w:hAnsi="Verdana" w:cs="Arial"/>
                <w:sz w:val="20"/>
                <w:szCs w:val="20"/>
                <w:lang w:val="fr-CH" w:eastAsia="de-DE"/>
              </w:rPr>
              <w:t xml:space="preserve">CI </w:t>
            </w:r>
            <w:r w:rsidR="00FC03BA" w:rsidRPr="00A17DC7">
              <w:rPr>
                <w:rFonts w:ascii="Verdana" w:hAnsi="Verdana" w:cs="Arial"/>
                <w:sz w:val="20"/>
                <w:szCs w:val="20"/>
                <w:lang w:val="fr-CH" w:eastAsia="de-DE"/>
              </w:rPr>
              <w:t>2</w:t>
            </w:r>
            <w:r w:rsidRPr="00A17DC7">
              <w:rPr>
                <w:rFonts w:ascii="Verdana" w:hAnsi="Verdana" w:cs="Arial"/>
                <w:sz w:val="20"/>
                <w:szCs w:val="20"/>
                <w:lang w:val="fr-CH" w:eastAsia="de-DE"/>
              </w:rPr>
              <w:t xml:space="preserve"> : </w:t>
            </w:r>
            <w:r w:rsidR="00FC03BA" w:rsidRPr="00A17DC7">
              <w:rPr>
                <w:rFonts w:ascii="Verdana" w:hAnsi="Verdana" w:cs="Arial"/>
                <w:sz w:val="20"/>
                <w:szCs w:val="20"/>
                <w:lang w:val="fr-CH" w:eastAsia="de-DE"/>
              </w:rPr>
              <w:t>m</w:t>
            </w:r>
            <w:r w:rsidRPr="00A17DC7">
              <w:rPr>
                <w:rFonts w:ascii="Verdana" w:hAnsi="Verdana" w:cs="Arial"/>
                <w:sz w:val="20"/>
                <w:szCs w:val="20"/>
                <w:lang w:val="fr-CH" w:eastAsia="de-DE"/>
              </w:rPr>
              <w:t>anipulation des véhicules (1</w:t>
            </w:r>
            <w:r w:rsidRPr="00A17DC7">
              <w:rPr>
                <w:rFonts w:ascii="Verdana" w:hAnsi="Verdana" w:cs="Arial"/>
                <w:sz w:val="20"/>
                <w:szCs w:val="20"/>
                <w:vertAlign w:val="superscript"/>
                <w:lang w:val="fr-CH" w:eastAsia="de-DE"/>
              </w:rPr>
              <w:t>re</w:t>
            </w:r>
            <w:r w:rsidRPr="00A17DC7">
              <w:rPr>
                <w:rFonts w:ascii="Verdana" w:hAnsi="Verdana" w:cs="Arial"/>
                <w:sz w:val="20"/>
                <w:szCs w:val="20"/>
                <w:lang w:val="fr-CH" w:eastAsia="de-DE"/>
              </w:rPr>
              <w:t xml:space="preserve"> année d</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apprentissage)</w:t>
            </w:r>
          </w:p>
          <w:p w14:paraId="10A95AB4" w14:textId="77777777" w:rsidR="001E6E80" w:rsidRPr="00A17DC7" w:rsidRDefault="001E6E80" w:rsidP="001E6E80">
            <w:pPr>
              <w:ind w:left="1"/>
              <w:rPr>
                <w:rFonts w:ascii="Verdana" w:hAnsi="Verdana" w:cs="Arial"/>
                <w:sz w:val="20"/>
                <w:szCs w:val="20"/>
                <w:lang w:val="fr-CH" w:eastAsia="de-DE"/>
              </w:rPr>
            </w:pPr>
          </w:p>
          <w:p w14:paraId="11CE6850" w14:textId="77DE439D" w:rsidR="001E6E80" w:rsidRPr="00A17DC7" w:rsidRDefault="00FC03BA" w:rsidP="001E6E80">
            <w:pPr>
              <w:ind w:left="1"/>
              <w:rPr>
                <w:rFonts w:ascii="Verdana" w:hAnsi="Verdana" w:cs="Arial"/>
                <w:sz w:val="20"/>
                <w:szCs w:val="20"/>
                <w:lang w:val="fr-CH" w:eastAsia="de-DE"/>
              </w:rPr>
            </w:pPr>
            <w:r w:rsidRPr="00A17DC7">
              <w:rPr>
                <w:rFonts w:ascii="Verdana" w:hAnsi="Verdana" w:cs="Arial"/>
                <w:sz w:val="20"/>
                <w:szCs w:val="20"/>
                <w:lang w:val="fr-CH" w:eastAsia="de-DE"/>
              </w:rPr>
              <w:t>Tâche pratique :</w:t>
            </w:r>
            <w:r w:rsidR="001E6E80" w:rsidRPr="00A17DC7">
              <w:rPr>
                <w:rFonts w:ascii="Verdana" w:hAnsi="Verdana" w:cs="Arial"/>
                <w:sz w:val="20"/>
                <w:szCs w:val="20"/>
                <w:lang w:val="fr-CH" w:eastAsia="de-DE"/>
              </w:rPr>
              <w:t xml:space="preserve"> </w:t>
            </w:r>
            <w:r w:rsidR="001E6E80" w:rsidRPr="00A17DC7">
              <w:rPr>
                <w:rFonts w:ascii="Verdana" w:hAnsi="Verdana" w:cs="Arial"/>
                <w:sz w:val="20"/>
                <w:szCs w:val="20"/>
                <w:lang w:val="fr-CH" w:eastAsia="de-DE"/>
              </w:rPr>
              <w:br/>
            </w:r>
            <w:r w:rsidRPr="00A17DC7">
              <w:rPr>
                <w:rFonts w:ascii="Verdana" w:hAnsi="Verdana" w:cs="Arial"/>
                <w:sz w:val="20"/>
                <w:szCs w:val="20"/>
                <w:lang w:val="fr-CH" w:eastAsia="de-DE"/>
              </w:rPr>
              <w:t>Charges par essieu du tracteur (peser le tracteur)</w:t>
            </w:r>
          </w:p>
        </w:tc>
      </w:tr>
      <w:tr w:rsidR="001E6E80" w:rsidRPr="00A17DC7" w14:paraId="7801615B"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155E6BAA" w14:textId="65245F6F"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b3.2b</w:t>
            </w:r>
          </w:p>
        </w:tc>
        <w:tc>
          <w:tcPr>
            <w:tcW w:w="2766" w:type="pct"/>
            <w:shd w:val="clear" w:color="auto" w:fill="FFFFFF" w:themeFill="background1"/>
          </w:tcPr>
          <w:p w14:paraId="62550E08" w14:textId="7E8FFE44" w:rsidR="001E6E80" w:rsidRPr="00A17DC7" w:rsidRDefault="001E6E80" w:rsidP="001E6E80">
            <w:pPr>
              <w:rPr>
                <w:rFonts w:ascii="Verdana" w:hAnsi="Verdana" w:cs="Arial"/>
                <w:sz w:val="20"/>
                <w:szCs w:val="20"/>
                <w:lang w:val="fr-CH"/>
              </w:rPr>
            </w:pPr>
            <w:r w:rsidRPr="00A17DC7">
              <w:rPr>
                <w:rFonts w:ascii="Verdana" w:eastAsia="Times New Roman" w:hAnsi="Verdana" w:cs="Arial"/>
                <w:sz w:val="20"/>
                <w:szCs w:val="20"/>
                <w:lang w:val="fr-CH" w:eastAsia="de-DE"/>
              </w:rPr>
              <w:t xml:space="preserve">Ils décrivent les bases physiques en lien avec les dangers (distance de freinage, loi sur les leviers). (C2) </w:t>
            </w:r>
          </w:p>
        </w:tc>
        <w:tc>
          <w:tcPr>
            <w:tcW w:w="1297" w:type="pct"/>
            <w:gridSpan w:val="2"/>
            <w:vMerge/>
            <w:shd w:val="clear" w:color="auto" w:fill="FFFFFF" w:themeFill="background1"/>
          </w:tcPr>
          <w:p w14:paraId="7408285D" w14:textId="77777777" w:rsidR="001E6E80" w:rsidRPr="00A17DC7" w:rsidRDefault="001E6E80" w:rsidP="001E6E80">
            <w:pPr>
              <w:ind w:left="1"/>
              <w:rPr>
                <w:rFonts w:ascii="Verdana" w:hAnsi="Verdana" w:cs="Arial"/>
                <w:lang w:val="fr-CH" w:eastAsia="de-DE"/>
              </w:rPr>
            </w:pPr>
          </w:p>
        </w:tc>
      </w:tr>
      <w:tr w:rsidR="000A28F0" w:rsidRPr="00A17DC7" w14:paraId="06C2B7E9"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23"/>
        </w:trPr>
        <w:tc>
          <w:tcPr>
            <w:tcW w:w="938" w:type="pct"/>
            <w:shd w:val="clear" w:color="auto" w:fill="FFFFFF" w:themeFill="background1"/>
          </w:tcPr>
          <w:p w14:paraId="6800DDB6" w14:textId="7D975540" w:rsidR="00261EBD"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261EBD" w:rsidRPr="00A17DC7">
              <w:rPr>
                <w:rFonts w:ascii="Verdana" w:hAnsi="Verdana" w:cstheme="minorHAnsi"/>
                <w:sz w:val="20"/>
                <w:szCs w:val="20"/>
                <w:lang w:val="fr-CH"/>
              </w:rPr>
              <w:t>3.2e</w:t>
            </w:r>
          </w:p>
        </w:tc>
        <w:tc>
          <w:tcPr>
            <w:tcW w:w="2766" w:type="pct"/>
            <w:shd w:val="clear" w:color="auto" w:fill="FFFFFF" w:themeFill="background1"/>
          </w:tcPr>
          <w:p w14:paraId="0446807D" w14:textId="490E85ED" w:rsidR="00261EBD"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décrivent les bases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une conduite économe en carburant. (C2)</w:t>
            </w:r>
          </w:p>
        </w:tc>
        <w:tc>
          <w:tcPr>
            <w:tcW w:w="1297" w:type="pct"/>
            <w:gridSpan w:val="2"/>
            <w:vMerge/>
            <w:shd w:val="clear" w:color="auto" w:fill="FFFFFF" w:themeFill="background1"/>
          </w:tcPr>
          <w:p w14:paraId="1FBBE812" w14:textId="77777777" w:rsidR="00261EBD" w:rsidRPr="00A17DC7" w:rsidRDefault="00261EBD" w:rsidP="00055392">
            <w:pPr>
              <w:pStyle w:val="Listenabsatz"/>
              <w:ind w:left="0"/>
              <w:rPr>
                <w:rFonts w:ascii="Verdana" w:hAnsi="Verdana" w:cs="Arial"/>
                <w:lang w:val="fr-CH" w:eastAsia="de-DE"/>
              </w:rPr>
            </w:pPr>
          </w:p>
        </w:tc>
      </w:tr>
      <w:tr w:rsidR="000A28F0" w:rsidRPr="00A17DC7" w14:paraId="6613B7A9"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1"/>
        </w:trPr>
        <w:tc>
          <w:tcPr>
            <w:tcW w:w="5000" w:type="pct"/>
            <w:gridSpan w:val="4"/>
            <w:shd w:val="clear" w:color="auto" w:fill="auto"/>
          </w:tcPr>
          <w:p w14:paraId="210B99FF" w14:textId="2E1BA619" w:rsidR="00241883" w:rsidRPr="00A17DC7" w:rsidRDefault="00BB08CA" w:rsidP="000A28F0">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576EDA0A" w14:textId="16AC1872" w:rsidR="003101AC" w:rsidRPr="00A17DC7" w:rsidRDefault="00CC0920" w:rsidP="00FC03BA">
            <w:pPr>
              <w:pStyle w:val="Listenabsatz"/>
              <w:spacing w:before="60" w:after="60"/>
              <w:ind w:left="0"/>
              <w:rPr>
                <w:rFonts w:ascii="Verdana" w:hAnsi="Verdana" w:cs="Arial"/>
                <w:color w:val="FFFFFF"/>
                <w:sz w:val="20"/>
                <w:szCs w:val="20"/>
                <w:lang w:val="fr-CH" w:eastAsia="de-DE"/>
              </w:rPr>
            </w:pPr>
            <w:r w:rsidRPr="00A17DC7">
              <w:rPr>
                <w:rFonts w:ascii="Verdana" w:hAnsi="Verdana" w:cs="Arial"/>
                <w:sz w:val="20"/>
                <w:szCs w:val="20"/>
                <w:lang w:val="fr-CH" w:eastAsia="de-DE"/>
              </w:rPr>
              <w:lastRenderedPageBreak/>
              <w:t>Priorité</w:t>
            </w:r>
            <w:r w:rsidR="00FC03BA" w:rsidRPr="00A17DC7">
              <w:rPr>
                <w:rFonts w:ascii="Verdana" w:hAnsi="Verdana" w:cs="Arial"/>
                <w:sz w:val="20"/>
                <w:szCs w:val="20"/>
                <w:lang w:val="fr-CH" w:eastAsia="de-DE"/>
              </w:rPr>
              <w:t xml:space="preserve"> : il est recommandé de commencer par cette unité de formation.</w:t>
            </w:r>
          </w:p>
          <w:p w14:paraId="1F0A3804" w14:textId="25D136D2" w:rsidR="004F0414" w:rsidRPr="00A17DC7" w:rsidRDefault="00FC03BA" w:rsidP="00FC03BA">
            <w:pPr>
              <w:pStyle w:val="Listenabsatz"/>
              <w:spacing w:before="60" w:after="60"/>
              <w:ind w:left="0"/>
              <w:rPr>
                <w:rFonts w:ascii="Verdana" w:hAnsi="Verdana" w:cs="Arial"/>
                <w:lang w:val="fr-CH" w:eastAsia="de-DE"/>
              </w:rPr>
            </w:pPr>
            <w:r w:rsidRPr="00A17DC7">
              <w:rPr>
                <w:rFonts w:ascii="Verdana" w:hAnsi="Verdana" w:cs="Arial"/>
                <w:sz w:val="20"/>
                <w:szCs w:val="20"/>
                <w:lang w:val="fr-CH" w:eastAsia="de-DE"/>
              </w:rPr>
              <w:t>Documents :</w:t>
            </w:r>
            <w:r w:rsidR="002D1BE7"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SPAA/SUVA</w:t>
            </w:r>
          </w:p>
        </w:tc>
      </w:tr>
    </w:tbl>
    <w:p w14:paraId="4C90E1A9" w14:textId="2D984A5A" w:rsidR="00385530" w:rsidRPr="00A17DC7" w:rsidRDefault="00385530">
      <w:pPr>
        <w:rPr>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2"/>
        <w:gridCol w:w="5019"/>
        <w:gridCol w:w="1544"/>
        <w:gridCol w:w="807"/>
      </w:tblGrid>
      <w:tr w:rsidR="000A28F0" w:rsidRPr="00A17DC7" w14:paraId="5DDD1A69" w14:textId="77777777" w:rsidTr="00977C59">
        <w:trPr>
          <w:trHeight w:val="640"/>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F6AD428" w14:textId="60E8BD13" w:rsidR="00261EBD" w:rsidRPr="00A17DC7" w:rsidRDefault="00BB08CA" w:rsidP="000641AA">
            <w:pPr>
              <w:rPr>
                <w:rFonts w:ascii="Verdana" w:hAnsi="Verdana"/>
                <w:b/>
                <w:bCs/>
                <w:sz w:val="20"/>
                <w:szCs w:val="20"/>
                <w:lang w:val="fr-CH"/>
              </w:rPr>
            </w:pPr>
            <w:r w:rsidRPr="00A17DC7">
              <w:rPr>
                <w:rFonts w:ascii="Verdana" w:hAnsi="Verdana"/>
                <w:b/>
                <w:bCs/>
                <w:sz w:val="20"/>
                <w:szCs w:val="20"/>
                <w:lang w:val="fr-CH"/>
              </w:rPr>
              <w:t>Unité de formation</w:t>
            </w:r>
          </w:p>
        </w:tc>
        <w:tc>
          <w:tcPr>
            <w:tcW w:w="2766" w:type="pct"/>
            <w:tcBorders>
              <w:top w:val="single" w:sz="4" w:space="0" w:color="auto"/>
              <w:left w:val="single" w:sz="4" w:space="0" w:color="auto"/>
              <w:bottom w:val="single" w:sz="4" w:space="0" w:color="auto"/>
              <w:right w:val="single" w:sz="4" w:space="0" w:color="auto"/>
            </w:tcBorders>
            <w:shd w:val="clear" w:color="auto" w:fill="auto"/>
            <w:vAlign w:val="center"/>
          </w:tcPr>
          <w:p w14:paraId="1059AA79" w14:textId="7C28CE4C" w:rsidR="00261EBD" w:rsidRPr="00A17DC7" w:rsidRDefault="00FC03BA" w:rsidP="000641AA">
            <w:pPr>
              <w:rPr>
                <w:rFonts w:ascii="Verdana" w:hAnsi="Verdana"/>
                <w:b/>
                <w:bCs/>
                <w:sz w:val="20"/>
                <w:szCs w:val="20"/>
                <w:lang w:val="fr-CH"/>
              </w:rPr>
            </w:pPr>
            <w:r w:rsidRPr="00A17DC7">
              <w:rPr>
                <w:rFonts w:ascii="Verdana" w:hAnsi="Verdana"/>
                <w:b/>
                <w:bCs/>
                <w:sz w:val="20"/>
                <w:szCs w:val="20"/>
                <w:lang w:val="fr-CH"/>
              </w:rPr>
              <w:t>Exploiter et entretenir les machines et les véhicules</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AED9050" w14:textId="324AD4E3" w:rsidR="00261EBD" w:rsidRPr="00A17DC7" w:rsidRDefault="00BB08CA" w:rsidP="000641AA">
            <w:pPr>
              <w:rPr>
                <w:rFonts w:ascii="Verdana" w:hAnsi="Verdana"/>
                <w:b/>
                <w:bCs/>
                <w:sz w:val="20"/>
                <w:szCs w:val="20"/>
                <w:lang w:val="fr-CH"/>
              </w:rPr>
            </w:pPr>
            <w:r w:rsidRPr="00A17DC7">
              <w:rPr>
                <w:rFonts w:ascii="Verdana" w:hAnsi="Verdana"/>
                <w:b/>
                <w:bCs/>
                <w:sz w:val="20"/>
                <w:szCs w:val="20"/>
                <w:lang w:val="fr-CH"/>
              </w:rPr>
              <w:t>Leçons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6C63B48" w14:textId="169004CC" w:rsidR="00261EBD" w:rsidRPr="00A17DC7" w:rsidRDefault="00261EBD" w:rsidP="000641AA">
            <w:pPr>
              <w:rPr>
                <w:rFonts w:ascii="Verdana" w:hAnsi="Verdana"/>
                <w:b/>
                <w:bCs/>
                <w:sz w:val="20"/>
                <w:szCs w:val="20"/>
                <w:lang w:val="fr-CH"/>
              </w:rPr>
            </w:pPr>
            <w:r w:rsidRPr="00A17DC7">
              <w:rPr>
                <w:rFonts w:ascii="Verdana" w:hAnsi="Verdana"/>
                <w:b/>
                <w:bCs/>
                <w:sz w:val="20"/>
                <w:szCs w:val="20"/>
                <w:lang w:val="fr-CH"/>
              </w:rPr>
              <w:t>50</w:t>
            </w:r>
          </w:p>
        </w:tc>
      </w:tr>
      <w:tr w:rsidR="000A28F0" w:rsidRPr="00A17DC7" w14:paraId="1B1C4D97" w14:textId="77777777" w:rsidTr="00977C59">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7ECAB8" w14:textId="60D96551" w:rsidR="001E6E80" w:rsidRPr="00A17DC7" w:rsidRDefault="00B767C7" w:rsidP="001E6E80">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 xml:space="preserve">b2 </w:t>
            </w:r>
            <w:r w:rsidR="001E6E80" w:rsidRPr="00A17DC7">
              <w:rPr>
                <w:rFonts w:ascii="Verdana" w:eastAsia="Times New Roman" w:hAnsi="Verdana"/>
                <w:sz w:val="20"/>
                <w:szCs w:val="20"/>
                <w:lang w:val="fr-CH" w:eastAsia="de-CH"/>
              </w:rPr>
              <w:t>Entretenir les véhicules, les machines et le petit matériel agricoles</w:t>
            </w:r>
          </w:p>
          <w:p w14:paraId="4933A0FA" w14:textId="63F3E4DE" w:rsidR="001E6E80" w:rsidRPr="00A17DC7" w:rsidRDefault="001E6E80" w:rsidP="001E6E80">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entretiennent leurs véhicules</w:t>
            </w:r>
            <w:r w:rsidRPr="00A17DC7">
              <w:rPr>
                <w:rFonts w:ascii="Verdana" w:eastAsia="Times New Roman" w:hAnsi="Verdana" w:cs="Arial"/>
                <w:i/>
                <w:iCs/>
                <w:sz w:val="20"/>
                <w:szCs w:val="20"/>
                <w:vertAlign w:val="superscript"/>
                <w:lang w:val="fr-CH" w:eastAsia="de-CH"/>
              </w:rPr>
              <w:footnoteReference w:id="2"/>
            </w:r>
            <w:r w:rsidRPr="00A17DC7">
              <w:rPr>
                <w:rFonts w:ascii="Verdana" w:eastAsia="Times New Roman" w:hAnsi="Verdana"/>
                <w:i/>
                <w:sz w:val="20"/>
                <w:szCs w:val="20"/>
                <w:lang w:val="fr-CH" w:eastAsia="de-CH"/>
              </w:rPr>
              <w:t>, leurs machines</w:t>
            </w:r>
            <w:r w:rsidRPr="00A17DC7">
              <w:rPr>
                <w:rFonts w:ascii="Verdana" w:eastAsia="Times New Roman" w:hAnsi="Verdana" w:cs="Arial"/>
                <w:i/>
                <w:iCs/>
                <w:sz w:val="20"/>
                <w:szCs w:val="20"/>
                <w:vertAlign w:val="superscript"/>
                <w:lang w:val="fr-CH" w:eastAsia="de-CH"/>
              </w:rPr>
              <w:footnoteReference w:id="3"/>
            </w:r>
            <w:r w:rsidRPr="00A17DC7">
              <w:rPr>
                <w:rFonts w:ascii="Verdana" w:eastAsia="Times New Roman" w:hAnsi="Verdana"/>
                <w:i/>
                <w:sz w:val="20"/>
                <w:szCs w:val="20"/>
                <w:lang w:val="fr-CH" w:eastAsia="de-CH"/>
              </w:rPr>
              <w:t xml:space="preserve"> et le petit matériel</w:t>
            </w:r>
            <w:r w:rsidRPr="00A17DC7">
              <w:rPr>
                <w:rFonts w:ascii="Verdana" w:eastAsia="Times New Roman" w:hAnsi="Verdana" w:cs="Arial"/>
                <w:i/>
                <w:iCs/>
                <w:sz w:val="20"/>
                <w:szCs w:val="20"/>
                <w:vertAlign w:val="superscript"/>
                <w:lang w:val="fr-CH" w:eastAsia="de-CH"/>
              </w:rPr>
              <w:footnoteReference w:id="4"/>
            </w:r>
            <w:r w:rsidRPr="00A17DC7">
              <w:rPr>
                <w:rFonts w:ascii="Verdana" w:eastAsia="Times New Roman" w:hAnsi="Verdana"/>
                <w:i/>
                <w:sz w:val="20"/>
                <w:szCs w:val="20"/>
                <w:lang w:val="fr-CH" w:eastAsia="de-CH"/>
              </w:rPr>
              <w:t xml:space="preserve"> afin de pouvoir les utiliser en toute sécurité. Pour cela ils utilisent leurs compétences manuelles et leurs connaissances techniques. Cela comprend de définir quel travail peut être réalisé par ses soins ou quand est-ce qu</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 xml:space="preserve">il est nécessaire de mandater un professionnel. </w:t>
            </w:r>
          </w:p>
          <w:p w14:paraId="5CB37022" w14:textId="4BF1B54A" w:rsidR="001E6E80" w:rsidRPr="00A17DC7" w:rsidRDefault="001E6E80" w:rsidP="001E6E80">
            <w:pPr>
              <w:spacing w:before="60" w:after="60"/>
              <w:jc w:val="both"/>
              <w:rPr>
                <w:rFonts w:ascii="Verdana" w:eastAsia="Times New Roman" w:hAnsi="Verdana"/>
                <w:sz w:val="20"/>
                <w:szCs w:val="20"/>
                <w:lang w:val="fr-CH" w:eastAsia="de-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effectuent de simples travaux sur métal afin de réparer des défectuosités telles que des fentes et des déformations. Ils entretiennent les véhicules agricoles, les machines et le petit outillage. Pour ce faire, ils suivent les modes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emploi et respectent les prescriptions de sécurité. Lors de défectuosités ou dérangements ils identifient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erreur et effectuent eux-mêmes les réparations simples. Ils stockent les produits utiles à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 xml:space="preserve">entretien et aux réparations (par ex. : huiles, gaz, carburants ou peintures) en toute sécurité, les recyclent ou les éliminent de manière appropriée. </w:t>
            </w:r>
          </w:p>
          <w:p w14:paraId="63464D9C" w14:textId="2E5F5669" w:rsidR="009948B3" w:rsidRPr="00A17DC7" w:rsidRDefault="00B767C7" w:rsidP="0014679A">
            <w:pPr>
              <w:spacing w:before="120" w:after="60"/>
              <w:rPr>
                <w:rFonts w:ascii="Verdana" w:hAnsi="Verdana" w:cs="Arial"/>
                <w:sz w:val="20"/>
                <w:szCs w:val="20"/>
                <w:lang w:val="fr-CH"/>
              </w:rPr>
            </w:pPr>
            <w:r w:rsidRPr="00A17DC7">
              <w:rPr>
                <w:rFonts w:ascii="Verdana" w:hAnsi="Verdana" w:cs="Arial"/>
                <w:sz w:val="20"/>
                <w:szCs w:val="20"/>
                <w:lang w:val="fr-CH"/>
              </w:rPr>
              <w:t>b3</w:t>
            </w:r>
            <w:r w:rsidR="0014679A" w:rsidRPr="00A17DC7">
              <w:rPr>
                <w:rFonts w:ascii="Verdana" w:hAnsi="Verdana" w:cs="Arial"/>
                <w:sz w:val="20"/>
                <w:szCs w:val="20"/>
                <w:lang w:val="fr-CH"/>
              </w:rPr>
              <w:t xml:space="preserve"> </w:t>
            </w:r>
            <w:r w:rsidRPr="00A17DC7">
              <w:rPr>
                <w:rFonts w:ascii="Verdana" w:hAnsi="Verdana" w:cs="Arial"/>
                <w:sz w:val="20"/>
                <w:szCs w:val="20"/>
                <w:lang w:val="fr-CH"/>
              </w:rPr>
              <w:t xml:space="preserve">: </w:t>
            </w:r>
            <w:r w:rsidR="00BB08CA" w:rsidRPr="00A17DC7">
              <w:rPr>
                <w:rFonts w:ascii="Verdana" w:hAnsi="Verdana" w:cs="Arial"/>
                <w:sz w:val="20"/>
                <w:szCs w:val="20"/>
                <w:lang w:val="fr-CH"/>
              </w:rPr>
              <w:t>voir ci-dessus</w:t>
            </w:r>
          </w:p>
        </w:tc>
      </w:tr>
      <w:tr w:rsidR="000A28F0" w:rsidRPr="00A17DC7" w14:paraId="6415A2A9"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04"/>
        </w:trPr>
        <w:tc>
          <w:tcPr>
            <w:tcW w:w="938" w:type="pct"/>
            <w:shd w:val="clear" w:color="auto" w:fill="auto"/>
          </w:tcPr>
          <w:p w14:paraId="7B8D1640" w14:textId="1DC084F1" w:rsidR="00261EBD"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766" w:type="pct"/>
            <w:shd w:val="clear" w:color="auto" w:fill="auto"/>
          </w:tcPr>
          <w:p w14:paraId="60A4C19D" w14:textId="18BBFD04" w:rsidR="00261EBD" w:rsidRPr="00A17DC7" w:rsidRDefault="00BB08CA" w:rsidP="00264645">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297" w:type="pct"/>
            <w:gridSpan w:val="2"/>
            <w:shd w:val="clear" w:color="auto" w:fill="auto"/>
          </w:tcPr>
          <w:p w14:paraId="2BA495DA" w14:textId="0549D9FD" w:rsidR="00261EBD"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0A28F0" w:rsidRPr="00A17DC7" w14:paraId="5B2A0AF3"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0E1AEDB2" w14:textId="378B8455" w:rsidR="00890899"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890899" w:rsidRPr="00A17DC7">
              <w:rPr>
                <w:rFonts w:ascii="Verdana" w:hAnsi="Verdana" w:cstheme="minorHAnsi"/>
                <w:sz w:val="20"/>
                <w:szCs w:val="20"/>
                <w:lang w:val="fr-CH"/>
              </w:rPr>
              <w:t>2.2a</w:t>
            </w:r>
          </w:p>
        </w:tc>
        <w:tc>
          <w:tcPr>
            <w:tcW w:w="2766" w:type="pct"/>
            <w:shd w:val="clear" w:color="auto" w:fill="FFFFFF" w:themeFill="background1"/>
          </w:tcPr>
          <w:p w14:paraId="3A1D75D8" w14:textId="6460D398" w:rsidR="00890899" w:rsidRPr="00A17DC7" w:rsidRDefault="001E6E80" w:rsidP="001E6E80">
            <w:pPr>
              <w:spacing w:after="120"/>
              <w:rPr>
                <w:rFonts w:ascii="Verdana" w:hAnsi="Verdana" w:cs="Arial"/>
                <w:sz w:val="20"/>
                <w:szCs w:val="20"/>
                <w:lang w:val="fr-CH"/>
              </w:rPr>
            </w:pPr>
            <w:r w:rsidRPr="00A17DC7">
              <w:rPr>
                <w:rFonts w:ascii="Verdana" w:eastAsia="Times New Roman" w:hAnsi="Verdana" w:cs="Arial"/>
                <w:sz w:val="20"/>
                <w:szCs w:val="20"/>
                <w:lang w:val="fr-CH" w:eastAsia="de-CH"/>
              </w:rPr>
              <w:t>Ils décrivent les pièces et travaux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entretien des véhicules spécifiques au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(C2)</w:t>
            </w:r>
          </w:p>
        </w:tc>
        <w:tc>
          <w:tcPr>
            <w:tcW w:w="1297" w:type="pct"/>
            <w:gridSpan w:val="2"/>
            <w:shd w:val="clear" w:color="auto" w:fill="FFFFFF" w:themeFill="background1"/>
          </w:tcPr>
          <w:p w14:paraId="173EB171" w14:textId="77777777" w:rsidR="00890899" w:rsidRPr="00A17DC7" w:rsidRDefault="00890899" w:rsidP="00055392">
            <w:pPr>
              <w:pStyle w:val="Listenabsatz"/>
              <w:ind w:left="0"/>
              <w:rPr>
                <w:rFonts w:ascii="Verdana" w:hAnsi="Verdana" w:cs="Arial"/>
                <w:sz w:val="20"/>
                <w:szCs w:val="20"/>
                <w:lang w:val="fr-CH" w:eastAsia="de-DE"/>
              </w:rPr>
            </w:pPr>
          </w:p>
        </w:tc>
      </w:tr>
      <w:tr w:rsidR="000A28F0" w:rsidRPr="00A17DC7" w14:paraId="36FB53CA"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080"/>
        </w:trPr>
        <w:tc>
          <w:tcPr>
            <w:tcW w:w="938" w:type="pct"/>
            <w:shd w:val="clear" w:color="auto" w:fill="FFFFFF" w:themeFill="background1"/>
          </w:tcPr>
          <w:p w14:paraId="0FE63B23" w14:textId="7C3A8495" w:rsidR="00890899"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890899" w:rsidRPr="00A17DC7">
              <w:rPr>
                <w:rFonts w:ascii="Verdana" w:hAnsi="Verdana" w:cstheme="minorHAnsi"/>
                <w:sz w:val="20"/>
                <w:szCs w:val="20"/>
                <w:lang w:val="fr-CH"/>
              </w:rPr>
              <w:t>2.3</w:t>
            </w:r>
          </w:p>
        </w:tc>
        <w:tc>
          <w:tcPr>
            <w:tcW w:w="2766" w:type="pct"/>
            <w:shd w:val="clear" w:color="auto" w:fill="FFFFFF" w:themeFill="background1"/>
          </w:tcPr>
          <w:p w14:paraId="0E776A7C" w14:textId="63108AF9" w:rsidR="00890899" w:rsidRPr="00A17DC7" w:rsidRDefault="001E6E80" w:rsidP="00055392">
            <w:pPr>
              <w:rPr>
                <w:rFonts w:ascii="Verdana" w:hAnsi="Verdana" w:cs="Arial"/>
                <w:sz w:val="20"/>
                <w:szCs w:val="20"/>
                <w:lang w:val="fr-CH"/>
              </w:rPr>
            </w:pPr>
            <w:r w:rsidRPr="00A17DC7">
              <w:rPr>
                <w:rFonts w:ascii="Verdana" w:eastAsia="Times New Roman" w:hAnsi="Verdana" w:cs="Arial"/>
                <w:sz w:val="20"/>
                <w:szCs w:val="20"/>
                <w:lang w:val="fr-CH" w:eastAsia="de-CH"/>
              </w:rPr>
              <w:t>Ils décrivent les pièces, fonctions et travaux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entretien des machines spécifiques au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(C2)</w:t>
            </w:r>
          </w:p>
        </w:tc>
        <w:tc>
          <w:tcPr>
            <w:tcW w:w="1297" w:type="pct"/>
            <w:gridSpan w:val="2"/>
            <w:shd w:val="clear" w:color="auto" w:fill="FFFFFF" w:themeFill="background1"/>
          </w:tcPr>
          <w:p w14:paraId="163CD670" w14:textId="60862A8C" w:rsidR="00CA5BBD" w:rsidRPr="00A17DC7" w:rsidRDefault="00FC03BA" w:rsidP="00055392">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Les machines varient selon les professions/orientations.</w:t>
            </w:r>
          </w:p>
        </w:tc>
      </w:tr>
      <w:tr w:rsidR="000A28F0" w:rsidRPr="00A17DC7" w14:paraId="6DD37A77"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43899838" w14:textId="18924046" w:rsidR="00F4484A"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F4484A" w:rsidRPr="00A17DC7">
              <w:rPr>
                <w:rFonts w:ascii="Verdana" w:hAnsi="Verdana" w:cstheme="minorHAnsi"/>
                <w:sz w:val="20"/>
                <w:szCs w:val="20"/>
                <w:lang w:val="fr-CH"/>
              </w:rPr>
              <w:t>2.2c</w:t>
            </w:r>
          </w:p>
        </w:tc>
        <w:tc>
          <w:tcPr>
            <w:tcW w:w="2766" w:type="pct"/>
            <w:shd w:val="clear" w:color="auto" w:fill="FFFFFF" w:themeFill="background1"/>
          </w:tcPr>
          <w:p w14:paraId="10A17BE1" w14:textId="628B6FDB" w:rsidR="00F4484A" w:rsidRPr="00A17DC7" w:rsidRDefault="001E6E80" w:rsidP="001E6E80">
            <w:pPr>
              <w:spacing w:after="120"/>
              <w:rPr>
                <w:rFonts w:ascii="Verdana" w:hAnsi="Verdana" w:cs="Arial"/>
                <w:sz w:val="20"/>
                <w:szCs w:val="20"/>
                <w:lang w:val="fr-CH"/>
              </w:rPr>
            </w:pPr>
            <w:r w:rsidRPr="00A17DC7">
              <w:rPr>
                <w:rFonts w:ascii="Verdana" w:eastAsia="Times New Roman" w:hAnsi="Verdana" w:cs="Arial"/>
                <w:sz w:val="20"/>
                <w:szCs w:val="20"/>
                <w:lang w:val="fr-CH" w:eastAsia="de-CH"/>
              </w:rPr>
              <w:t>Ils expliquent le fonctionnement de base et les travaux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entretien typiques de différents types de moteurs. (C2)</w:t>
            </w:r>
          </w:p>
        </w:tc>
        <w:tc>
          <w:tcPr>
            <w:tcW w:w="1297" w:type="pct"/>
            <w:gridSpan w:val="2"/>
            <w:shd w:val="clear" w:color="auto" w:fill="FFFFFF" w:themeFill="background1"/>
          </w:tcPr>
          <w:p w14:paraId="1E1A30EB" w14:textId="33BF607B" w:rsidR="00F4484A" w:rsidRPr="00A17DC7" w:rsidRDefault="00F4484A" w:rsidP="00055392">
            <w:pPr>
              <w:pStyle w:val="Listenabsatz"/>
              <w:ind w:left="0"/>
              <w:rPr>
                <w:rFonts w:ascii="Verdana" w:hAnsi="Verdana" w:cs="Arial"/>
                <w:sz w:val="20"/>
                <w:szCs w:val="20"/>
                <w:lang w:val="fr-CH" w:eastAsia="de-DE"/>
              </w:rPr>
            </w:pPr>
          </w:p>
        </w:tc>
      </w:tr>
      <w:tr w:rsidR="000A28F0" w:rsidRPr="00A17DC7" w14:paraId="111D212A"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632FADFA" w14:textId="6A656835" w:rsidR="00890899"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890899" w:rsidRPr="00A17DC7">
              <w:rPr>
                <w:rFonts w:ascii="Verdana" w:hAnsi="Verdana" w:cstheme="minorHAnsi"/>
                <w:sz w:val="20"/>
                <w:szCs w:val="20"/>
                <w:lang w:val="fr-CH"/>
              </w:rPr>
              <w:t>2.2b</w:t>
            </w:r>
          </w:p>
        </w:tc>
        <w:tc>
          <w:tcPr>
            <w:tcW w:w="2766" w:type="pct"/>
            <w:shd w:val="clear" w:color="auto" w:fill="FFFFFF" w:themeFill="background1"/>
          </w:tcPr>
          <w:p w14:paraId="37322B4F" w14:textId="68258B50" w:rsidR="00890899" w:rsidRPr="00A17DC7" w:rsidRDefault="001E6E80" w:rsidP="001E6E80">
            <w:pPr>
              <w:spacing w:after="120"/>
              <w:rPr>
                <w:rFonts w:ascii="Verdana" w:hAnsi="Verdana" w:cs="Arial"/>
                <w:sz w:val="20"/>
                <w:szCs w:val="20"/>
                <w:lang w:val="fr-CH"/>
              </w:rPr>
            </w:pPr>
            <w:r w:rsidRPr="00A17DC7">
              <w:rPr>
                <w:rFonts w:ascii="Verdana" w:eastAsia="Times New Roman" w:hAnsi="Verdana" w:cs="Arial"/>
                <w:sz w:val="20"/>
                <w:szCs w:val="20"/>
                <w:lang w:val="fr-CH" w:eastAsia="de-CH"/>
              </w:rPr>
              <w:t>Ils expliquent le rôle et les travaux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entretien de certaines pièces des véhicules (démarreur, radiateur, alternateur, batterie, pneus). (C2) </w:t>
            </w:r>
          </w:p>
        </w:tc>
        <w:tc>
          <w:tcPr>
            <w:tcW w:w="1297" w:type="pct"/>
            <w:gridSpan w:val="2"/>
            <w:shd w:val="clear" w:color="auto" w:fill="FFFFFF" w:themeFill="background1"/>
          </w:tcPr>
          <w:p w14:paraId="1AB44739" w14:textId="77777777" w:rsidR="00890899" w:rsidRPr="00A17DC7" w:rsidRDefault="00890899" w:rsidP="00055392">
            <w:pPr>
              <w:pStyle w:val="Listenabsatz"/>
              <w:ind w:left="0"/>
              <w:rPr>
                <w:rFonts w:ascii="Verdana" w:hAnsi="Verdana" w:cs="Arial"/>
                <w:sz w:val="20"/>
                <w:szCs w:val="20"/>
                <w:lang w:val="fr-CH" w:eastAsia="de-DE"/>
              </w:rPr>
            </w:pPr>
          </w:p>
        </w:tc>
      </w:tr>
      <w:tr w:rsidR="000A28F0" w:rsidRPr="00A17DC7" w14:paraId="7E05BA0E"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4492451A" w14:textId="08C4BEC5" w:rsidR="009F345F"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9F345F" w:rsidRPr="00A17DC7">
              <w:rPr>
                <w:rFonts w:ascii="Verdana" w:hAnsi="Verdana" w:cstheme="minorHAnsi"/>
                <w:sz w:val="20"/>
                <w:szCs w:val="20"/>
                <w:lang w:val="fr-CH"/>
              </w:rPr>
              <w:t>2.2d</w:t>
            </w:r>
          </w:p>
        </w:tc>
        <w:tc>
          <w:tcPr>
            <w:tcW w:w="2766" w:type="pct"/>
            <w:shd w:val="clear" w:color="auto" w:fill="FFFFFF" w:themeFill="background1"/>
          </w:tcPr>
          <w:p w14:paraId="3A71C618" w14:textId="3C55D917" w:rsidR="009F345F" w:rsidRPr="00A17DC7" w:rsidRDefault="001E6E80" w:rsidP="00055392">
            <w:pPr>
              <w:rPr>
                <w:rFonts w:ascii="Verdana" w:hAnsi="Verdana" w:cs="Arial"/>
                <w:sz w:val="20"/>
                <w:szCs w:val="20"/>
                <w:lang w:val="fr-CH"/>
              </w:rPr>
            </w:pPr>
            <w:r w:rsidRPr="00A17DC7">
              <w:rPr>
                <w:rFonts w:ascii="Verdana" w:eastAsia="Times New Roman" w:hAnsi="Verdana" w:cs="Arial"/>
                <w:sz w:val="20"/>
                <w:szCs w:val="20"/>
                <w:lang w:val="fr-CH" w:eastAsia="de-CH"/>
              </w:rPr>
              <w:t>Ils expliquent le principe de la transmission de force ainsi que le principe des systèmes de freinage. (C2)</w:t>
            </w:r>
          </w:p>
        </w:tc>
        <w:tc>
          <w:tcPr>
            <w:tcW w:w="1297" w:type="pct"/>
            <w:gridSpan w:val="2"/>
            <w:shd w:val="clear" w:color="auto" w:fill="FFFFFF" w:themeFill="background1"/>
          </w:tcPr>
          <w:p w14:paraId="39C963C8" w14:textId="77777777" w:rsidR="009F345F" w:rsidRPr="00A17DC7" w:rsidRDefault="009F345F" w:rsidP="00055392">
            <w:pPr>
              <w:pStyle w:val="Listenabsatz"/>
              <w:ind w:left="0"/>
              <w:rPr>
                <w:rFonts w:ascii="Verdana" w:hAnsi="Verdana" w:cs="Arial"/>
                <w:sz w:val="20"/>
                <w:szCs w:val="20"/>
                <w:lang w:val="fr-CH" w:eastAsia="de-DE"/>
              </w:rPr>
            </w:pPr>
          </w:p>
        </w:tc>
      </w:tr>
      <w:tr w:rsidR="000A28F0" w:rsidRPr="00A17DC7" w14:paraId="1A3400EA"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6527169C" w14:textId="2596F845" w:rsidR="00890899" w:rsidRPr="00A17DC7" w:rsidRDefault="003101AC"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890899" w:rsidRPr="00A17DC7">
              <w:rPr>
                <w:rFonts w:ascii="Verdana" w:hAnsi="Verdana" w:cstheme="minorHAnsi"/>
                <w:sz w:val="20"/>
                <w:szCs w:val="20"/>
                <w:lang w:val="fr-CH"/>
              </w:rPr>
              <w:t>3.1b</w:t>
            </w:r>
          </w:p>
        </w:tc>
        <w:tc>
          <w:tcPr>
            <w:tcW w:w="2766" w:type="pct"/>
            <w:shd w:val="clear" w:color="auto" w:fill="FFFFFF" w:themeFill="background1"/>
          </w:tcPr>
          <w:p w14:paraId="279B4E51" w14:textId="034E232A" w:rsidR="00890899" w:rsidRPr="00A17DC7" w:rsidRDefault="001E6E80" w:rsidP="00055392">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 xml:space="preserve">Ils expliquent les bases de fonctionnement des différents systèmes des véhicules et des </w:t>
            </w:r>
            <w:r w:rsidRPr="00A17DC7">
              <w:rPr>
                <w:rFonts w:ascii="Verdana" w:eastAsia="Times New Roman" w:hAnsi="Verdana" w:cs="Arial"/>
                <w:sz w:val="20"/>
                <w:szCs w:val="20"/>
                <w:lang w:val="fr-CH" w:eastAsia="de-DE"/>
              </w:rPr>
              <w:lastRenderedPageBreak/>
              <w:t>machines (systèmes hydrauliques, 4 roues motrices, blocage de différentiel, boite à vitesses, freins). (C2)</w:t>
            </w:r>
          </w:p>
        </w:tc>
        <w:tc>
          <w:tcPr>
            <w:tcW w:w="1297" w:type="pct"/>
            <w:gridSpan w:val="2"/>
            <w:shd w:val="clear" w:color="auto" w:fill="FFFFFF" w:themeFill="background1"/>
          </w:tcPr>
          <w:p w14:paraId="0C1845A2" w14:textId="77777777" w:rsidR="00890899" w:rsidRPr="00A17DC7" w:rsidRDefault="00890899" w:rsidP="00055392">
            <w:pPr>
              <w:pStyle w:val="Listenabsatz"/>
              <w:ind w:left="0"/>
              <w:rPr>
                <w:rFonts w:ascii="Verdana" w:hAnsi="Verdana" w:cs="Arial"/>
                <w:sz w:val="20"/>
                <w:szCs w:val="20"/>
                <w:lang w:val="fr-CH" w:eastAsia="de-DE"/>
              </w:rPr>
            </w:pPr>
          </w:p>
        </w:tc>
      </w:tr>
      <w:tr w:rsidR="001E6E80" w:rsidRPr="00A17DC7" w14:paraId="1B707A24"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782FF733" w14:textId="325F238A"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b2.5a</w:t>
            </w:r>
          </w:p>
        </w:tc>
        <w:tc>
          <w:tcPr>
            <w:tcW w:w="2766" w:type="pct"/>
            <w:shd w:val="clear" w:color="auto" w:fill="FFFFFF" w:themeFill="background1"/>
          </w:tcPr>
          <w:p w14:paraId="632B4820" w14:textId="579E51CB" w:rsidR="001E6E80" w:rsidRPr="00A17DC7" w:rsidRDefault="001E6E80" w:rsidP="001E6E80">
            <w:pPr>
              <w:rPr>
                <w:rFonts w:ascii="Verdana" w:hAnsi="Verdana" w:cs="Arial"/>
                <w:sz w:val="20"/>
                <w:szCs w:val="20"/>
                <w:lang w:val="fr-CH"/>
              </w:rPr>
            </w:pPr>
            <w:r w:rsidRPr="00A17DC7">
              <w:rPr>
                <w:rFonts w:ascii="Verdana" w:eastAsia="Times New Roman" w:hAnsi="Verdana" w:cs="Arial"/>
                <w:sz w:val="20"/>
                <w:szCs w:val="20"/>
                <w:lang w:val="fr-CH" w:eastAsia="de-CH"/>
              </w:rPr>
              <w:t>Ils expliquent les causes des défectuosités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exemples typiques. (C2) </w:t>
            </w:r>
          </w:p>
        </w:tc>
        <w:tc>
          <w:tcPr>
            <w:tcW w:w="1297" w:type="pct"/>
            <w:gridSpan w:val="2"/>
            <w:shd w:val="clear" w:color="auto" w:fill="FFFFFF" w:themeFill="background1"/>
          </w:tcPr>
          <w:p w14:paraId="0E7AE359" w14:textId="77777777" w:rsidR="001E6E80" w:rsidRPr="00A17DC7" w:rsidRDefault="001E6E80" w:rsidP="001E6E80">
            <w:pPr>
              <w:pStyle w:val="Listenabsatz"/>
              <w:ind w:left="0"/>
              <w:rPr>
                <w:rFonts w:ascii="Verdana" w:hAnsi="Verdana" w:cs="Arial"/>
                <w:sz w:val="20"/>
                <w:szCs w:val="20"/>
                <w:lang w:val="fr-CH" w:eastAsia="de-DE"/>
              </w:rPr>
            </w:pPr>
          </w:p>
        </w:tc>
      </w:tr>
      <w:tr w:rsidR="001E6E80" w:rsidRPr="00A17DC7" w14:paraId="2E01A2B2"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8" w:type="pct"/>
            <w:shd w:val="clear" w:color="auto" w:fill="FFFFFF" w:themeFill="background1"/>
          </w:tcPr>
          <w:p w14:paraId="180B8914" w14:textId="303A6C2A"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b2.5b</w:t>
            </w:r>
          </w:p>
        </w:tc>
        <w:tc>
          <w:tcPr>
            <w:tcW w:w="2766" w:type="pct"/>
            <w:shd w:val="clear" w:color="auto" w:fill="FFFFFF" w:themeFill="background1"/>
          </w:tcPr>
          <w:p w14:paraId="0D96769F" w14:textId="383ADCB2" w:rsidR="001E6E80"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CH"/>
              </w:rPr>
              <w:t>Ils décrivent le processus pour remédier aux défectuosités et/ou aux dégâts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exemples typiques. (C2) </w:t>
            </w:r>
          </w:p>
        </w:tc>
        <w:tc>
          <w:tcPr>
            <w:tcW w:w="1297" w:type="pct"/>
            <w:gridSpan w:val="2"/>
            <w:shd w:val="clear" w:color="auto" w:fill="FFFFFF" w:themeFill="background1"/>
          </w:tcPr>
          <w:p w14:paraId="605167A2" w14:textId="77777777" w:rsidR="001E6E80" w:rsidRPr="00A17DC7" w:rsidRDefault="001E6E80" w:rsidP="001E6E80">
            <w:pPr>
              <w:pStyle w:val="Listenabsatz"/>
              <w:ind w:left="0"/>
              <w:rPr>
                <w:rFonts w:ascii="Verdana" w:hAnsi="Verdana" w:cs="Arial"/>
                <w:sz w:val="20"/>
                <w:szCs w:val="20"/>
                <w:lang w:val="fr-CH" w:eastAsia="de-DE"/>
              </w:rPr>
            </w:pPr>
          </w:p>
        </w:tc>
      </w:tr>
      <w:tr w:rsidR="00E65042" w:rsidRPr="00A17DC7" w14:paraId="44A2BB9A"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5000" w:type="pct"/>
            <w:gridSpan w:val="4"/>
            <w:shd w:val="clear" w:color="auto" w:fill="auto"/>
          </w:tcPr>
          <w:p w14:paraId="5DB6CDB4" w14:textId="5CA08DB3" w:rsidR="00535EDE" w:rsidRPr="00A17DC7" w:rsidRDefault="00BB08CA">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54BD3296" w14:textId="4F91C052" w:rsidR="00E65042" w:rsidRPr="00A17DC7" w:rsidRDefault="00526536" w:rsidP="00977C59">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Priorité</w:t>
            </w:r>
            <w:r w:rsidR="00FC03BA" w:rsidRPr="00A17DC7">
              <w:rPr>
                <w:rFonts w:ascii="Verdana" w:hAnsi="Verdana" w:cs="Arial"/>
                <w:sz w:val="20"/>
                <w:szCs w:val="20"/>
                <w:lang w:val="fr-CH" w:eastAsia="de-DE"/>
              </w:rPr>
              <w:t xml:space="preserve"> :</w:t>
            </w:r>
            <w:r w:rsidR="004024F8" w:rsidRPr="00A17DC7">
              <w:rPr>
                <w:rFonts w:ascii="Verdana" w:hAnsi="Verdana" w:cs="Arial"/>
                <w:sz w:val="20"/>
                <w:szCs w:val="20"/>
                <w:lang w:val="fr-CH" w:eastAsia="de-DE"/>
              </w:rPr>
              <w:t xml:space="preserve"> </w:t>
            </w:r>
            <w:r w:rsidR="00977C59" w:rsidRPr="00A17DC7">
              <w:rPr>
                <w:rFonts w:ascii="Verdana" w:hAnsi="Verdana" w:cs="Arial"/>
                <w:sz w:val="20"/>
                <w:szCs w:val="20"/>
                <w:lang w:val="fr-CH" w:eastAsia="de-DE"/>
              </w:rPr>
              <w:t>cette unité de formation s</w:t>
            </w:r>
            <w:r w:rsidR="00864730" w:rsidRPr="00A17DC7">
              <w:rPr>
                <w:rFonts w:ascii="Verdana" w:hAnsi="Verdana" w:cs="Arial"/>
                <w:sz w:val="20"/>
                <w:szCs w:val="20"/>
                <w:lang w:val="fr-CH" w:eastAsia="de-DE"/>
              </w:rPr>
              <w:t>’</w:t>
            </w:r>
            <w:r w:rsidR="00FC03BA" w:rsidRPr="00A17DC7">
              <w:rPr>
                <w:rFonts w:ascii="Verdana" w:hAnsi="Verdana" w:cs="Arial"/>
                <w:sz w:val="20"/>
                <w:szCs w:val="20"/>
                <w:lang w:val="fr-CH" w:eastAsia="de-DE"/>
              </w:rPr>
              <w:t xml:space="preserve">appuie sur </w:t>
            </w:r>
            <w:r w:rsidR="00977C59" w:rsidRPr="00A17DC7">
              <w:rPr>
                <w:rFonts w:ascii="Verdana" w:hAnsi="Verdana" w:cs="Arial"/>
                <w:sz w:val="20"/>
                <w:szCs w:val="20"/>
                <w:lang w:val="fr-CH" w:eastAsia="de-DE"/>
              </w:rPr>
              <w:t>« Conduire des véhicules et des machines en toute sécurité »</w:t>
            </w:r>
            <w:r w:rsidR="00FC03BA" w:rsidRPr="00A17DC7">
              <w:rPr>
                <w:rFonts w:ascii="Verdana" w:hAnsi="Verdana" w:cs="Arial"/>
                <w:sz w:val="20"/>
                <w:szCs w:val="20"/>
                <w:lang w:val="fr-CH" w:eastAsia="de-DE"/>
              </w:rPr>
              <w:t>.</w:t>
            </w:r>
          </w:p>
          <w:p w14:paraId="6B4F347F" w14:textId="55AE31C3" w:rsidR="0096754E" w:rsidRPr="00A17DC7" w:rsidRDefault="00977C59" w:rsidP="00977C59">
            <w:pPr>
              <w:pStyle w:val="Listenabsatz"/>
              <w:spacing w:before="60" w:after="60"/>
              <w:ind w:left="0"/>
              <w:rPr>
                <w:rFonts w:ascii="Verdana" w:hAnsi="Verdana" w:cs="Arial"/>
                <w:sz w:val="20"/>
                <w:szCs w:val="20"/>
                <w:highlight w:val="yellow"/>
                <w:lang w:val="fr-CH" w:eastAsia="de-DE"/>
              </w:rPr>
            </w:pPr>
            <w:r w:rsidRPr="00A17DC7">
              <w:rPr>
                <w:rFonts w:ascii="Verdana" w:hAnsi="Verdana" w:cs="Arial"/>
                <w:sz w:val="20"/>
                <w:szCs w:val="20"/>
                <w:lang w:val="fr-CH" w:eastAsia="de-DE"/>
              </w:rPr>
              <w:t>Inscription dans le dossier de formation :</w:t>
            </w:r>
            <w:r w:rsidR="004024F8"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01-b : hiverner la machine ; 01-b : régler la machine ; 02-b : effectuer un petit service sur le véhicule</w:t>
            </w:r>
          </w:p>
          <w:p w14:paraId="1D399200" w14:textId="29B3495D" w:rsidR="00E65042" w:rsidRPr="00A17DC7" w:rsidRDefault="00977C59" w:rsidP="00977C59">
            <w:pPr>
              <w:pStyle w:val="Listenabsatz"/>
              <w:spacing w:before="60" w:after="60"/>
              <w:ind w:left="0"/>
              <w:rPr>
                <w:rFonts w:cs="Arial"/>
                <w:sz w:val="20"/>
                <w:szCs w:val="20"/>
                <w:lang w:val="fr-CH" w:eastAsia="de-DE"/>
              </w:rPr>
            </w:pPr>
            <w:r w:rsidRPr="00A17DC7">
              <w:rPr>
                <w:rFonts w:ascii="Verdana" w:hAnsi="Verdana" w:cs="Arial"/>
                <w:sz w:val="20"/>
                <w:szCs w:val="20"/>
                <w:lang w:val="fr-CH" w:eastAsia="de-DE"/>
              </w:rPr>
              <w:t>CI : des cours spécialisés sont organisés dans toutes les professions et toute les orientations.</w:t>
            </w:r>
          </w:p>
        </w:tc>
      </w:tr>
    </w:tbl>
    <w:p w14:paraId="52EE269F" w14:textId="77777777" w:rsidR="0014679A" w:rsidRPr="00A17DC7" w:rsidRDefault="0014679A">
      <w:pPr>
        <w:rPr>
          <w:rFonts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54"/>
        <w:gridCol w:w="58"/>
        <w:gridCol w:w="5229"/>
        <w:gridCol w:w="1538"/>
        <w:gridCol w:w="537"/>
      </w:tblGrid>
      <w:tr w:rsidR="000A28F0" w:rsidRPr="00A17DC7" w14:paraId="4774FAF4" w14:textId="77777777" w:rsidTr="00977C59">
        <w:trPr>
          <w:trHeight w:val="640"/>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E4B139A" w14:textId="3531AFCB" w:rsidR="00CC4B62" w:rsidRPr="00A17DC7" w:rsidRDefault="00BB08CA" w:rsidP="00C12FAE">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9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BE066" w14:textId="7D4879D9" w:rsidR="00CC4B62" w:rsidRPr="00A17DC7" w:rsidRDefault="00977C59" w:rsidP="00C12FAE">
            <w:pPr>
              <w:rPr>
                <w:rFonts w:ascii="Verdana" w:hAnsi="Verdana" w:cs="Arial"/>
                <w:b/>
                <w:bCs/>
                <w:sz w:val="20"/>
                <w:szCs w:val="20"/>
                <w:lang w:val="fr-CH"/>
              </w:rPr>
            </w:pPr>
            <w:r w:rsidRPr="00A17DC7">
              <w:rPr>
                <w:rFonts w:ascii="Verdana" w:hAnsi="Verdana" w:cs="Arial"/>
                <w:b/>
                <w:bCs/>
                <w:sz w:val="20"/>
                <w:szCs w:val="20"/>
                <w:lang w:val="fr-CH"/>
              </w:rPr>
              <w:t xml:space="preserve">Manipuler et ranger correctement les </w:t>
            </w:r>
            <w:r w:rsidR="00944E5E" w:rsidRPr="00A17DC7">
              <w:rPr>
                <w:rFonts w:ascii="Verdana" w:hAnsi="Verdana" w:cs="Arial"/>
                <w:b/>
                <w:bCs/>
                <w:sz w:val="20"/>
                <w:szCs w:val="20"/>
                <w:lang w:val="fr-CH"/>
              </w:rPr>
              <w:t>intrants</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11C80A5" w14:textId="5768DB3B" w:rsidR="00CC4B62" w:rsidRPr="00A17DC7" w:rsidRDefault="00BB08CA" w:rsidP="00C12FAE">
            <w:pPr>
              <w:rPr>
                <w:rFonts w:ascii="Verdana" w:hAnsi="Verdana" w:cs="Arial"/>
                <w:b/>
                <w:bCs/>
                <w:sz w:val="20"/>
                <w:szCs w:val="20"/>
                <w:lang w:val="fr-CH"/>
              </w:rPr>
            </w:pPr>
            <w:r w:rsidRPr="00A17DC7">
              <w:rPr>
                <w:rFonts w:ascii="Verdana" w:hAnsi="Verdana" w:cs="Arial"/>
                <w:b/>
                <w:bCs/>
                <w:sz w:val="20"/>
                <w:szCs w:val="20"/>
                <w:lang w:val="fr-CH"/>
              </w:rPr>
              <w:t>Leçons</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8020BE" w14:textId="63AD4693" w:rsidR="00CC4B62" w:rsidRPr="00A17DC7" w:rsidRDefault="00CC4B62" w:rsidP="00C12FAE">
            <w:pPr>
              <w:rPr>
                <w:rFonts w:ascii="Verdana" w:hAnsi="Verdana" w:cs="Arial"/>
                <w:b/>
                <w:bCs/>
                <w:sz w:val="20"/>
                <w:szCs w:val="20"/>
                <w:lang w:val="fr-CH"/>
              </w:rPr>
            </w:pPr>
            <w:r w:rsidRPr="00A17DC7">
              <w:rPr>
                <w:rFonts w:ascii="Verdana" w:hAnsi="Verdana" w:cs="Arial"/>
                <w:b/>
                <w:bCs/>
                <w:sz w:val="20"/>
                <w:szCs w:val="20"/>
                <w:lang w:val="fr-CH"/>
              </w:rPr>
              <w:t>15</w:t>
            </w:r>
          </w:p>
        </w:tc>
      </w:tr>
      <w:tr w:rsidR="000A28F0" w:rsidRPr="00A17DC7" w14:paraId="710C9754" w14:textId="77777777" w:rsidTr="00977C5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62B9D9" w14:textId="5C3B49DA" w:rsidR="001E6E80" w:rsidRPr="00A17DC7" w:rsidRDefault="00B767C7" w:rsidP="001E6E80">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 xml:space="preserve">b1 </w:t>
            </w:r>
            <w:r w:rsidR="001E6E80" w:rsidRPr="00A17DC7">
              <w:rPr>
                <w:rFonts w:ascii="Verdana" w:eastAsia="Times New Roman" w:hAnsi="Verdana"/>
                <w:sz w:val="20"/>
                <w:szCs w:val="20"/>
                <w:lang w:val="fr-CH" w:eastAsia="de-CH"/>
              </w:rPr>
              <w:t>Entretenir les installations et les bâtiments de l</w:t>
            </w:r>
            <w:r w:rsidR="00864730" w:rsidRPr="00A17DC7">
              <w:rPr>
                <w:rFonts w:ascii="Verdana" w:eastAsia="Times New Roman" w:hAnsi="Verdana"/>
                <w:sz w:val="20"/>
                <w:szCs w:val="20"/>
                <w:lang w:val="fr-CH" w:eastAsia="de-CH"/>
              </w:rPr>
              <w:t>’</w:t>
            </w:r>
            <w:r w:rsidR="001E6E80" w:rsidRPr="00A17DC7">
              <w:rPr>
                <w:rFonts w:ascii="Verdana" w:eastAsia="Times New Roman" w:hAnsi="Verdana"/>
                <w:sz w:val="20"/>
                <w:szCs w:val="20"/>
                <w:lang w:val="fr-CH" w:eastAsia="de-CH"/>
              </w:rPr>
              <w:t>exploitation agricole</w:t>
            </w:r>
          </w:p>
          <w:p w14:paraId="07807C39" w14:textId="0E5DE68B" w:rsidR="001E6E80" w:rsidRPr="00A17DC7" w:rsidRDefault="001E6E80" w:rsidP="001E6E80">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sont responsables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entretien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ensemble des installations</w:t>
            </w:r>
            <w:r w:rsidRPr="00A17DC7">
              <w:rPr>
                <w:rFonts w:ascii="Verdana" w:eastAsia="Times New Roman" w:hAnsi="Verdana" w:cs="Arial"/>
                <w:i/>
                <w:iCs/>
                <w:sz w:val="20"/>
                <w:szCs w:val="20"/>
                <w:vertAlign w:val="superscript"/>
                <w:lang w:val="fr-CH" w:eastAsia="de-CH"/>
              </w:rPr>
              <w:footnoteReference w:id="5"/>
            </w:r>
            <w:r w:rsidRPr="00A17DC7">
              <w:rPr>
                <w:rFonts w:ascii="Verdana" w:eastAsia="Times New Roman" w:hAnsi="Verdana"/>
                <w:i/>
                <w:sz w:val="20"/>
                <w:szCs w:val="20"/>
                <w:lang w:val="fr-CH" w:eastAsia="de-CH"/>
              </w:rPr>
              <w:t xml:space="preserve"> et bâtiments</w:t>
            </w:r>
            <w:r w:rsidRPr="00A17DC7">
              <w:rPr>
                <w:rFonts w:ascii="Verdana" w:eastAsia="Times New Roman" w:hAnsi="Verdana" w:cs="Arial"/>
                <w:i/>
                <w:iCs/>
                <w:sz w:val="20"/>
                <w:szCs w:val="20"/>
                <w:vertAlign w:val="superscript"/>
                <w:lang w:val="fr-CH" w:eastAsia="de-CH"/>
              </w:rPr>
              <w:footnoteReference w:id="6"/>
            </w:r>
            <w:r w:rsidRPr="00A17DC7">
              <w:rPr>
                <w:rFonts w:ascii="Verdana" w:eastAsia="Times New Roman" w:hAnsi="Verdana"/>
                <w:i/>
                <w:sz w:val="20"/>
                <w:szCs w:val="20"/>
                <w:lang w:val="fr-CH" w:eastAsia="de-CH"/>
              </w:rPr>
              <w:t xml:space="preserve">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exploitation agricole. Ils assurent leur bon fonctionnement dans leur travail quotidien. Ils s</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efforcent de les optimiser selon leurs besoins et favorisent si possible les énergies renouvelables. De plus ils recherchent activement la collaboration avec d</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 xml:space="preserve">autres exploitations du voisinage pour utiliser des ressources communes. </w:t>
            </w:r>
          </w:p>
          <w:p w14:paraId="172DF6F6" w14:textId="789D4587" w:rsidR="001E6E80" w:rsidRPr="00A17DC7" w:rsidRDefault="001E6E80" w:rsidP="001E6E80">
            <w:pPr>
              <w:spacing w:before="60" w:after="60" w:line="264" w:lineRule="auto"/>
              <w:rPr>
                <w:rFonts w:ascii="Verdana" w:eastAsia="Times New Roman" w:hAnsi="Verdana"/>
                <w:sz w:val="20"/>
                <w:szCs w:val="20"/>
                <w:lang w:val="fr-CH" w:eastAsia="de-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définissent leurs besoins et possibilités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optimisation de leur entreprise en lien avec les installations et les bâtiments. Ils tiennent compte des différents aspects comme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écologie, la sécurité,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ergonomie,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économie, la grandeur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exploitation ainsi que des prescriptions légales. Ils entretiennent les différents bâtiments et installations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exploitation de façon professionnelle. Ils veillent à un environnement sûr en matière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électricité, à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utilisation économique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énergie et des matériaux, à la réduction des émissions ainsi qu</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 xml:space="preserve">à leur sécurité personnelle. </w:t>
            </w:r>
          </w:p>
          <w:p w14:paraId="3C284C86" w14:textId="42C8179E" w:rsidR="00470569" w:rsidRPr="00A17DC7" w:rsidRDefault="00B767C7" w:rsidP="0014679A">
            <w:pPr>
              <w:spacing w:before="120" w:after="60" w:line="264" w:lineRule="auto"/>
              <w:rPr>
                <w:rFonts w:ascii="Verdana" w:hAnsi="Verdana" w:cs="Arial"/>
                <w:sz w:val="20"/>
                <w:szCs w:val="20"/>
                <w:lang w:val="fr-CH"/>
              </w:rPr>
            </w:pPr>
            <w:r w:rsidRPr="00A17DC7">
              <w:rPr>
                <w:rFonts w:ascii="Verdana" w:hAnsi="Verdana" w:cs="Arial"/>
                <w:sz w:val="20"/>
                <w:szCs w:val="20"/>
                <w:lang w:val="fr-CH"/>
              </w:rPr>
              <w:t>b2</w:t>
            </w:r>
            <w:r w:rsidR="0014679A" w:rsidRPr="00A17DC7">
              <w:rPr>
                <w:rFonts w:ascii="Verdana" w:hAnsi="Verdana" w:cs="Arial"/>
                <w:sz w:val="20"/>
                <w:szCs w:val="20"/>
                <w:lang w:val="fr-CH"/>
              </w:rPr>
              <w:t xml:space="preserve"> </w:t>
            </w:r>
            <w:r w:rsidRPr="00A17DC7">
              <w:rPr>
                <w:rFonts w:ascii="Verdana" w:hAnsi="Verdana" w:cs="Arial"/>
                <w:sz w:val="20"/>
                <w:szCs w:val="20"/>
                <w:lang w:val="fr-CH"/>
              </w:rPr>
              <w:t xml:space="preserve">: </w:t>
            </w:r>
            <w:r w:rsidR="00944E5E" w:rsidRPr="00A17DC7">
              <w:rPr>
                <w:rFonts w:ascii="Verdana" w:hAnsi="Verdana" w:cstheme="minorHAnsi"/>
                <w:sz w:val="20"/>
                <w:szCs w:val="20"/>
                <w:lang w:val="fr-CH"/>
              </w:rPr>
              <w:t>voir ci-dessus</w:t>
            </w:r>
          </w:p>
        </w:tc>
      </w:tr>
      <w:tr w:rsidR="000A28F0" w:rsidRPr="00A17DC7" w14:paraId="1AD20FCD"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9" w:type="pct"/>
            <w:gridSpan w:val="2"/>
            <w:shd w:val="clear" w:color="auto" w:fill="auto"/>
          </w:tcPr>
          <w:p w14:paraId="63BAB85A" w14:textId="2C23A391" w:rsidR="00CC4B62"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00" w:type="pct"/>
            <w:shd w:val="clear" w:color="auto" w:fill="auto"/>
          </w:tcPr>
          <w:p w14:paraId="0534FDAA" w14:textId="60E93A8B" w:rsidR="00CC4B62" w:rsidRPr="00A17DC7" w:rsidRDefault="00BB08CA" w:rsidP="00C02A1B">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151" w:type="pct"/>
            <w:gridSpan w:val="2"/>
            <w:shd w:val="clear" w:color="auto" w:fill="auto"/>
          </w:tcPr>
          <w:p w14:paraId="5CF414E2" w14:textId="11876274" w:rsidR="00CC4B62"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0A28F0" w:rsidRPr="00A17DC7" w14:paraId="6D3FE63C"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9" w:type="pct"/>
            <w:gridSpan w:val="2"/>
            <w:shd w:val="clear" w:color="auto" w:fill="auto"/>
          </w:tcPr>
          <w:p w14:paraId="07B4DBF4" w14:textId="171C1C14" w:rsidR="00CC4B62" w:rsidRPr="00A17DC7" w:rsidRDefault="009065C9"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CC4B62" w:rsidRPr="00A17DC7">
              <w:rPr>
                <w:rFonts w:ascii="Verdana" w:hAnsi="Verdana" w:cstheme="minorHAnsi"/>
                <w:sz w:val="20"/>
                <w:szCs w:val="20"/>
                <w:lang w:val="fr-CH"/>
              </w:rPr>
              <w:t>1.3b</w:t>
            </w:r>
          </w:p>
        </w:tc>
        <w:tc>
          <w:tcPr>
            <w:tcW w:w="2900" w:type="pct"/>
            <w:shd w:val="clear" w:color="auto" w:fill="auto"/>
          </w:tcPr>
          <w:p w14:paraId="4066E71F" w14:textId="7E952D00" w:rsidR="00CC4B62" w:rsidRPr="00A17DC7" w:rsidRDefault="001E6E80" w:rsidP="001E6E80">
            <w:pPr>
              <w:rPr>
                <w:rFonts w:ascii="Verdana" w:hAnsi="Verdana" w:cs="Arial"/>
                <w:sz w:val="20"/>
                <w:szCs w:val="20"/>
                <w:lang w:val="fr-CH"/>
              </w:rPr>
            </w:pPr>
            <w:r w:rsidRPr="00A17DC7">
              <w:rPr>
                <w:rFonts w:ascii="Verdana" w:eastAsia="Times New Roman" w:hAnsi="Verdana" w:cs="Arial"/>
                <w:sz w:val="20"/>
                <w:szCs w:val="20"/>
                <w:lang w:val="fr-CH" w:eastAsia="de-DE"/>
              </w:rPr>
              <w:t>Ils différencient les plans et produits de nettoyage selon leur domaine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application et appliquent des mesures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économie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eau. (C2) </w:t>
            </w:r>
          </w:p>
        </w:tc>
        <w:tc>
          <w:tcPr>
            <w:tcW w:w="1151" w:type="pct"/>
            <w:gridSpan w:val="2"/>
            <w:shd w:val="clear" w:color="auto" w:fill="auto"/>
          </w:tcPr>
          <w:p w14:paraId="475E8C68" w14:textId="62637F15" w:rsidR="00CC4B62" w:rsidRPr="00A17DC7" w:rsidRDefault="00977C59" w:rsidP="00055392">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Dossier de formation</w:t>
            </w:r>
          </w:p>
          <w:p w14:paraId="46BD750A" w14:textId="24F13434" w:rsidR="00CC4B62" w:rsidRPr="00A17DC7" w:rsidRDefault="00977C59" w:rsidP="00055392">
            <w:pPr>
              <w:pStyle w:val="Listenabsatz"/>
              <w:ind w:left="0"/>
              <w:rPr>
                <w:rFonts w:ascii="Verdana" w:hAnsi="Verdana" w:cs="Arial"/>
                <w:color w:val="FFFFFF"/>
                <w:sz w:val="20"/>
                <w:szCs w:val="20"/>
                <w:lang w:val="fr-CH" w:eastAsia="de-DE"/>
              </w:rPr>
            </w:pPr>
            <w:r w:rsidRPr="00A17DC7">
              <w:rPr>
                <w:rFonts w:ascii="Verdana" w:hAnsi="Verdana" w:cs="Arial"/>
                <w:sz w:val="20"/>
                <w:szCs w:val="20"/>
                <w:lang w:val="fr-CH"/>
              </w:rPr>
              <w:t>Orientations :</w:t>
            </w:r>
            <w:r w:rsidR="002473CD" w:rsidRPr="00A17DC7">
              <w:rPr>
                <w:rFonts w:ascii="Verdana" w:hAnsi="Verdana" w:cs="Arial"/>
                <w:sz w:val="20"/>
                <w:szCs w:val="20"/>
                <w:lang w:val="fr-CH"/>
              </w:rPr>
              <w:t xml:space="preserve"> </w:t>
            </w:r>
            <w:r w:rsidRPr="00A17DC7">
              <w:rPr>
                <w:rFonts w:ascii="Verdana" w:hAnsi="Verdana" w:cs="Arial"/>
                <w:sz w:val="20"/>
                <w:szCs w:val="20"/>
                <w:lang w:val="fr-CH"/>
              </w:rPr>
              <w:t>aviculture, élevage porcin,</w:t>
            </w:r>
            <w:r w:rsidRPr="00A17DC7">
              <w:rPr>
                <w:rFonts w:ascii="Verdana" w:hAnsi="Verdana" w:cs="Arial"/>
                <w:sz w:val="20"/>
                <w:szCs w:val="20"/>
                <w:lang w:val="fr-CH"/>
              </w:rPr>
              <w:br/>
              <w:t>élevage bovin</w:t>
            </w:r>
          </w:p>
        </w:tc>
      </w:tr>
      <w:tr w:rsidR="001E6E80" w:rsidRPr="00A17DC7" w14:paraId="64E6D94E"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9" w:type="pct"/>
            <w:gridSpan w:val="2"/>
            <w:shd w:val="clear" w:color="auto" w:fill="FFFFFF" w:themeFill="background1"/>
          </w:tcPr>
          <w:p w14:paraId="47707153" w14:textId="0E182FEC"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lastRenderedPageBreak/>
              <w:t>b1.5b</w:t>
            </w:r>
          </w:p>
        </w:tc>
        <w:tc>
          <w:tcPr>
            <w:tcW w:w="2900" w:type="pct"/>
            <w:shd w:val="clear" w:color="auto" w:fill="auto"/>
          </w:tcPr>
          <w:p w14:paraId="3FB85BCA" w14:textId="529E7267" w:rsidR="001E6E80" w:rsidRPr="00A17DC7" w:rsidRDefault="001E6E80" w:rsidP="001E6E80">
            <w:pPr>
              <w:rPr>
                <w:rFonts w:ascii="Verdana" w:hAnsi="Verdana" w:cs="Arial"/>
                <w:sz w:val="20"/>
                <w:szCs w:val="20"/>
                <w:lang w:val="fr-CH"/>
              </w:rPr>
            </w:pPr>
            <w:r w:rsidRPr="00A17DC7">
              <w:rPr>
                <w:rFonts w:ascii="Verdana" w:eastAsia="Times New Roman" w:hAnsi="Verdana" w:cs="Arial"/>
                <w:sz w:val="20"/>
                <w:szCs w:val="20"/>
                <w:highlight w:val="cyan"/>
                <w:lang w:val="fr-CH" w:eastAsia="de-CH"/>
              </w:rPr>
              <w:t>Entreposer les produits phytosanitaires dans des endroits appropriés et sécurisés et utiliser ou éliminer dans les règles les restes de produits (C3)</w:t>
            </w:r>
          </w:p>
        </w:tc>
        <w:tc>
          <w:tcPr>
            <w:tcW w:w="1151" w:type="pct"/>
            <w:gridSpan w:val="2"/>
            <w:shd w:val="clear" w:color="auto" w:fill="FFFFFF" w:themeFill="background1"/>
          </w:tcPr>
          <w:p w14:paraId="1EA617AC" w14:textId="61FFE887" w:rsidR="001E6E80" w:rsidRPr="00A17DC7" w:rsidRDefault="00977C59" w:rsidP="001E6E8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1E6E80" w:rsidRPr="00A17DC7" w14:paraId="0F5DA8CB"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9" w:type="pct"/>
            <w:gridSpan w:val="2"/>
            <w:shd w:val="clear" w:color="auto" w:fill="FFFFFF" w:themeFill="background1"/>
          </w:tcPr>
          <w:p w14:paraId="19B64F88" w14:textId="3087860F"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b1.5c</w:t>
            </w:r>
          </w:p>
        </w:tc>
        <w:tc>
          <w:tcPr>
            <w:tcW w:w="2900" w:type="pct"/>
            <w:shd w:val="clear" w:color="auto" w:fill="auto"/>
          </w:tcPr>
          <w:p w14:paraId="0215C424" w14:textId="745ADABE" w:rsidR="001E6E80" w:rsidRPr="00A17DC7" w:rsidRDefault="001E6E80" w:rsidP="001E6E80">
            <w:pPr>
              <w:rPr>
                <w:rFonts w:ascii="Verdana" w:hAnsi="Verdana"/>
                <w:sz w:val="20"/>
                <w:szCs w:val="20"/>
                <w:lang w:val="fr-CH"/>
              </w:rPr>
            </w:pPr>
            <w:r w:rsidRPr="00A17DC7">
              <w:rPr>
                <w:rFonts w:ascii="Verdana" w:eastAsia="Times New Roman" w:hAnsi="Verdana"/>
                <w:sz w:val="20"/>
                <w:szCs w:val="20"/>
                <w:highlight w:val="cyan"/>
                <w:lang w:val="fr-CH" w:eastAsia="de-CH"/>
              </w:rPr>
              <w:t>Indiquer et appliquer les précautions d</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emploi des produits phytosanitaires, notamment entreposage et préparation, épandage et application, entretien et travaux de suivi (C3)</w:t>
            </w:r>
          </w:p>
        </w:tc>
        <w:tc>
          <w:tcPr>
            <w:tcW w:w="1151" w:type="pct"/>
            <w:gridSpan w:val="2"/>
            <w:shd w:val="clear" w:color="auto" w:fill="FFFFFF" w:themeFill="background1"/>
          </w:tcPr>
          <w:p w14:paraId="1812413E" w14:textId="59AD6143" w:rsidR="001E6E80" w:rsidRPr="00A17DC7" w:rsidRDefault="00977C59" w:rsidP="001E6E8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1E6E80" w:rsidRPr="00A17DC7" w14:paraId="324F746E"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9" w:type="pct"/>
            <w:gridSpan w:val="2"/>
            <w:shd w:val="clear" w:color="auto" w:fill="FFFFFF" w:themeFill="background1"/>
          </w:tcPr>
          <w:p w14:paraId="41272492" w14:textId="6697D930"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b1.5d</w:t>
            </w:r>
          </w:p>
        </w:tc>
        <w:tc>
          <w:tcPr>
            <w:tcW w:w="2900" w:type="pct"/>
            <w:shd w:val="clear" w:color="auto" w:fill="auto"/>
          </w:tcPr>
          <w:p w14:paraId="15B2D88C" w14:textId="0634FF93" w:rsidR="001E6E80" w:rsidRPr="00A17DC7" w:rsidRDefault="001E6E80" w:rsidP="001E6E80">
            <w:pPr>
              <w:rPr>
                <w:rFonts w:ascii="Verdana" w:hAnsi="Verdana"/>
                <w:sz w:val="20"/>
                <w:szCs w:val="20"/>
                <w:lang w:val="fr-CH"/>
              </w:rPr>
            </w:pPr>
            <w:r w:rsidRPr="00A17DC7">
              <w:rPr>
                <w:rFonts w:ascii="Verdana" w:eastAsia="Times New Roman" w:hAnsi="Verdana"/>
                <w:sz w:val="20"/>
                <w:szCs w:val="20"/>
                <w:highlight w:val="cyan"/>
                <w:lang w:val="fr-CH" w:eastAsia="de-CH"/>
              </w:rPr>
              <w:t>Choisir et utiliser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équipement de sécurité qui convient lors de l</w:t>
            </w:r>
            <w:r w:rsidR="00864730" w:rsidRPr="00A17DC7">
              <w:rPr>
                <w:rFonts w:ascii="Verdana" w:eastAsia="Times New Roman" w:hAnsi="Verdana"/>
                <w:sz w:val="20"/>
                <w:szCs w:val="20"/>
                <w:highlight w:val="cyan"/>
                <w:lang w:val="fr-CH" w:eastAsia="de-CH"/>
              </w:rPr>
              <w:t>’</w:t>
            </w:r>
            <w:r w:rsidRPr="00A17DC7">
              <w:rPr>
                <w:rFonts w:ascii="Verdana" w:eastAsia="Times New Roman" w:hAnsi="Verdana"/>
                <w:sz w:val="20"/>
                <w:szCs w:val="20"/>
                <w:highlight w:val="cyan"/>
                <w:lang w:val="fr-CH" w:eastAsia="de-CH"/>
              </w:rPr>
              <w:t>emploi des produits chimiques pour protéger la santé (peau, yeux, voies respiratoires) (C3)</w:t>
            </w:r>
          </w:p>
        </w:tc>
        <w:tc>
          <w:tcPr>
            <w:tcW w:w="1151" w:type="pct"/>
            <w:gridSpan w:val="2"/>
            <w:shd w:val="clear" w:color="auto" w:fill="FFFFFF" w:themeFill="background1"/>
          </w:tcPr>
          <w:p w14:paraId="092A2EBB" w14:textId="20C9D595" w:rsidR="001E6E80" w:rsidRPr="00A17DC7" w:rsidRDefault="00977C59" w:rsidP="001E6E8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1E6E80" w:rsidRPr="00A17DC7" w14:paraId="391FB77F"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9" w:type="pct"/>
            <w:gridSpan w:val="2"/>
            <w:shd w:val="clear" w:color="auto" w:fill="FFFFFF" w:themeFill="background1"/>
          </w:tcPr>
          <w:p w14:paraId="18840A21" w14:textId="063F07CB"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b1.5e</w:t>
            </w:r>
          </w:p>
        </w:tc>
        <w:tc>
          <w:tcPr>
            <w:tcW w:w="2900" w:type="pct"/>
            <w:shd w:val="clear" w:color="auto" w:fill="auto"/>
          </w:tcPr>
          <w:p w14:paraId="1C854AC3" w14:textId="432B832F" w:rsidR="001E6E80" w:rsidRPr="00A17DC7" w:rsidRDefault="001E6E80" w:rsidP="001E6E80">
            <w:pPr>
              <w:rPr>
                <w:rFonts w:ascii="Verdana" w:hAnsi="Verdana"/>
                <w:sz w:val="20"/>
                <w:szCs w:val="20"/>
                <w:highlight w:val="cyan"/>
                <w:lang w:val="fr-CH"/>
              </w:rPr>
            </w:pPr>
            <w:r w:rsidRPr="00A17DC7">
              <w:rPr>
                <w:rFonts w:ascii="Verdana" w:eastAsia="Times New Roman" w:hAnsi="Verdana"/>
                <w:sz w:val="20"/>
                <w:szCs w:val="20"/>
                <w:highlight w:val="cyan"/>
                <w:lang w:val="fr-CH" w:eastAsia="de-CH"/>
              </w:rPr>
              <w:t>Expliquer le fonctionnement ainsi que les avantages et inconvénients des différents pulvérisateurs (C2)</w:t>
            </w:r>
          </w:p>
        </w:tc>
        <w:tc>
          <w:tcPr>
            <w:tcW w:w="1151" w:type="pct"/>
            <w:gridSpan w:val="2"/>
            <w:shd w:val="clear" w:color="auto" w:fill="FFFFFF" w:themeFill="background1"/>
          </w:tcPr>
          <w:p w14:paraId="4091EC36" w14:textId="5A525DEC" w:rsidR="001E6E80" w:rsidRPr="00A17DC7" w:rsidRDefault="00977C59" w:rsidP="001E6E8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AB3A26" w:rsidRPr="00A17DC7" w14:paraId="19F80E15"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9" w:type="pct"/>
            <w:gridSpan w:val="2"/>
            <w:shd w:val="clear" w:color="auto" w:fill="FFFFFF" w:themeFill="background1"/>
          </w:tcPr>
          <w:p w14:paraId="4DCE9453" w14:textId="0172204D" w:rsidR="00AB3A26" w:rsidRPr="00A17DC7" w:rsidRDefault="00AD301A" w:rsidP="00055392">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b1.5f</w:t>
            </w:r>
          </w:p>
        </w:tc>
        <w:tc>
          <w:tcPr>
            <w:tcW w:w="2900" w:type="pct"/>
            <w:shd w:val="clear" w:color="auto" w:fill="FFFFFF" w:themeFill="background1"/>
          </w:tcPr>
          <w:p w14:paraId="091D20A7" w14:textId="7F3990A4" w:rsidR="00AB3A26" w:rsidRPr="00A17DC7" w:rsidRDefault="001E6E80" w:rsidP="001E6E80">
            <w:pPr>
              <w:rPr>
                <w:rFonts w:ascii="Verdana" w:hAnsi="Verdana" w:cs="Arial"/>
                <w:sz w:val="20"/>
                <w:szCs w:val="20"/>
                <w:lang w:val="fr-CH"/>
              </w:rPr>
            </w:pPr>
            <w:r w:rsidRPr="00A17DC7">
              <w:rPr>
                <w:rFonts w:ascii="Verdana" w:eastAsia="Times New Roman" w:hAnsi="Verdana"/>
                <w:sz w:val="20"/>
                <w:szCs w:val="20"/>
                <w:highlight w:val="cyan"/>
                <w:lang w:val="fr-CH" w:eastAsia="de-CH"/>
              </w:rPr>
              <w:t>Calculer la quantité à appliquer et la concentration correcte de la bouillie et éviter les résidus (C3)</w:t>
            </w:r>
          </w:p>
        </w:tc>
        <w:tc>
          <w:tcPr>
            <w:tcW w:w="1151" w:type="pct"/>
            <w:gridSpan w:val="2"/>
            <w:shd w:val="clear" w:color="auto" w:fill="FFFFFF" w:themeFill="background1"/>
          </w:tcPr>
          <w:p w14:paraId="3D7A5ABE" w14:textId="40A35362" w:rsidR="00AB3A26" w:rsidRPr="00A17DC7" w:rsidRDefault="00977C59" w:rsidP="00055392">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1E6E80" w:rsidRPr="00A17DC7" w14:paraId="02C4A39E"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9" w:type="pct"/>
            <w:gridSpan w:val="2"/>
            <w:shd w:val="clear" w:color="auto" w:fill="FFFFFF" w:themeFill="background1"/>
          </w:tcPr>
          <w:p w14:paraId="67D2ED65" w14:textId="1CBAE688"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b2.6a</w:t>
            </w:r>
          </w:p>
        </w:tc>
        <w:tc>
          <w:tcPr>
            <w:tcW w:w="2900" w:type="pct"/>
            <w:shd w:val="clear" w:color="auto" w:fill="FFFFFF" w:themeFill="background1"/>
          </w:tcPr>
          <w:p w14:paraId="21EA1D1A" w14:textId="5DC623BD" w:rsidR="001E6E80" w:rsidRPr="00A17DC7" w:rsidRDefault="001E6E80" w:rsidP="001E6E80">
            <w:pPr>
              <w:rPr>
                <w:rFonts w:ascii="Verdana" w:hAnsi="Verdana" w:cs="Arial"/>
                <w:sz w:val="20"/>
                <w:szCs w:val="20"/>
                <w:lang w:val="fr-CH"/>
              </w:rPr>
            </w:pPr>
            <w:r w:rsidRPr="00A17DC7">
              <w:rPr>
                <w:rFonts w:ascii="Verdana" w:eastAsia="Times New Roman" w:hAnsi="Verdana" w:cs="Arial"/>
                <w:sz w:val="20"/>
                <w:szCs w:val="20"/>
                <w:lang w:val="fr-CH" w:eastAsia="de-CH"/>
              </w:rPr>
              <w:t>Ils expliquent les propriétés des produits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entretien et leurs applications. (C2) </w:t>
            </w:r>
          </w:p>
        </w:tc>
        <w:tc>
          <w:tcPr>
            <w:tcW w:w="1151" w:type="pct"/>
            <w:gridSpan w:val="2"/>
            <w:shd w:val="clear" w:color="auto" w:fill="FFFFFF" w:themeFill="background1"/>
          </w:tcPr>
          <w:p w14:paraId="2D6B2705" w14:textId="4D78DF64" w:rsidR="001E6E80" w:rsidRPr="00A17DC7" w:rsidRDefault="00977C59" w:rsidP="001E6E80">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Dossier de formation</w:t>
            </w:r>
          </w:p>
        </w:tc>
      </w:tr>
      <w:tr w:rsidR="001E6E80" w:rsidRPr="00A17DC7" w14:paraId="4F77EA6C"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9" w:type="pct"/>
            <w:gridSpan w:val="2"/>
            <w:shd w:val="clear" w:color="auto" w:fill="FFFFFF" w:themeFill="background1"/>
          </w:tcPr>
          <w:p w14:paraId="4CC58BBC" w14:textId="04304458"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b2.6b</w:t>
            </w:r>
          </w:p>
        </w:tc>
        <w:tc>
          <w:tcPr>
            <w:tcW w:w="2900" w:type="pct"/>
            <w:shd w:val="clear" w:color="auto" w:fill="FFFFFF" w:themeFill="background1"/>
          </w:tcPr>
          <w:p w14:paraId="518E9300" w14:textId="1D38DDD4" w:rsidR="001E6E80" w:rsidRPr="00A17DC7" w:rsidRDefault="001E6E80" w:rsidP="001E6E80">
            <w:pPr>
              <w:rPr>
                <w:rFonts w:ascii="Verdana" w:hAnsi="Verdana" w:cs="Arial"/>
                <w:sz w:val="20"/>
                <w:szCs w:val="20"/>
                <w:lang w:val="fr-CH"/>
              </w:rPr>
            </w:pPr>
            <w:r w:rsidRPr="00A17DC7">
              <w:rPr>
                <w:rFonts w:ascii="Verdana" w:eastAsia="Times New Roman" w:hAnsi="Verdana" w:cs="Arial"/>
                <w:sz w:val="20"/>
                <w:szCs w:val="20"/>
                <w:lang w:val="fr-CH" w:eastAsia="de-CH"/>
              </w:rPr>
              <w:t>Ils expliquent comment stocker les produits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entretien de manière sûre et les éliminer de manière écologique. (C2)</w:t>
            </w:r>
          </w:p>
        </w:tc>
        <w:tc>
          <w:tcPr>
            <w:tcW w:w="1151" w:type="pct"/>
            <w:gridSpan w:val="2"/>
            <w:shd w:val="clear" w:color="auto" w:fill="FFFFFF" w:themeFill="background1"/>
          </w:tcPr>
          <w:p w14:paraId="65AA4076" w14:textId="0AE7F0FB" w:rsidR="001E6E80" w:rsidRPr="00A17DC7" w:rsidRDefault="00977C59" w:rsidP="001E6E8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Dossier de formation</w:t>
            </w:r>
          </w:p>
        </w:tc>
      </w:tr>
      <w:tr w:rsidR="00D231CF" w:rsidRPr="00A17DC7" w14:paraId="37D83347" w14:textId="77777777" w:rsidTr="00977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5000" w:type="pct"/>
            <w:gridSpan w:val="5"/>
            <w:shd w:val="clear" w:color="auto" w:fill="auto"/>
          </w:tcPr>
          <w:p w14:paraId="75FD16D6" w14:textId="5449A4A9" w:rsidR="00535EDE" w:rsidRPr="00A17DC7" w:rsidRDefault="00BB08CA">
            <w:pPr>
              <w:pStyle w:val="Listenabsatz"/>
              <w:spacing w:before="60" w:after="60"/>
              <w:ind w:left="0"/>
              <w:rPr>
                <w:rFonts w:ascii="Verdana" w:hAnsi="Verdana" w:cs="Arial"/>
                <w:b/>
                <w:bCs/>
                <w:sz w:val="20"/>
                <w:szCs w:val="20"/>
                <w:lang w:val="fr-CH"/>
              </w:rPr>
            </w:pPr>
            <w:r w:rsidRPr="00A17DC7">
              <w:rPr>
                <w:rFonts w:ascii="Verdana" w:hAnsi="Verdana" w:cs="Arial"/>
                <w:b/>
                <w:bCs/>
                <w:sz w:val="20"/>
                <w:szCs w:val="20"/>
                <w:lang w:val="fr-CH"/>
              </w:rPr>
              <w:t>Remarques générales</w:t>
            </w:r>
          </w:p>
          <w:p w14:paraId="3BACA577" w14:textId="66DCAB56" w:rsidR="00D231CF" w:rsidRPr="00A17DC7" w:rsidRDefault="00CC0920" w:rsidP="00977C59">
            <w:pPr>
              <w:pStyle w:val="Listenabsatz"/>
              <w:spacing w:before="60" w:after="60"/>
              <w:ind w:left="0"/>
              <w:rPr>
                <w:rFonts w:ascii="Verdana" w:hAnsi="Verdana" w:cs="Arial"/>
                <w:sz w:val="20"/>
                <w:szCs w:val="20"/>
                <w:lang w:val="fr-CH"/>
              </w:rPr>
            </w:pPr>
            <w:bookmarkStart w:id="39" w:name="_Hlk204000879"/>
            <w:r w:rsidRPr="00A17DC7">
              <w:rPr>
                <w:rFonts w:ascii="Verdana" w:hAnsi="Verdana" w:cs="Arial"/>
                <w:sz w:val="20"/>
                <w:szCs w:val="20"/>
                <w:lang w:val="fr-CH"/>
              </w:rPr>
              <w:t>Priorité</w:t>
            </w:r>
            <w:r w:rsidR="00977C59" w:rsidRPr="00A17DC7">
              <w:rPr>
                <w:rFonts w:ascii="Verdana" w:hAnsi="Verdana" w:cs="Arial"/>
                <w:sz w:val="20"/>
                <w:szCs w:val="20"/>
                <w:lang w:val="fr-CH"/>
              </w:rPr>
              <w:t xml:space="preserve"> :</w:t>
            </w:r>
            <w:r w:rsidR="00D231CF" w:rsidRPr="00A17DC7">
              <w:rPr>
                <w:rFonts w:ascii="Verdana" w:hAnsi="Verdana" w:cs="Arial"/>
                <w:sz w:val="20"/>
                <w:szCs w:val="20"/>
                <w:lang w:val="fr-CH"/>
              </w:rPr>
              <w:t xml:space="preserve"> </w:t>
            </w:r>
            <w:r w:rsidR="00977C59" w:rsidRPr="00A17DC7">
              <w:rPr>
                <w:rFonts w:ascii="Verdana" w:hAnsi="Verdana" w:cs="Arial"/>
                <w:sz w:val="20"/>
                <w:szCs w:val="20"/>
                <w:lang w:val="fr-CH"/>
              </w:rPr>
              <w:t>cette unité de formation s</w:t>
            </w:r>
            <w:r w:rsidR="00864730" w:rsidRPr="00A17DC7">
              <w:rPr>
                <w:rFonts w:ascii="Verdana" w:hAnsi="Verdana" w:cs="Arial"/>
                <w:sz w:val="20"/>
                <w:szCs w:val="20"/>
                <w:lang w:val="fr-CH"/>
              </w:rPr>
              <w:t>’</w:t>
            </w:r>
            <w:r w:rsidR="00977C59" w:rsidRPr="00A17DC7">
              <w:rPr>
                <w:rFonts w:ascii="Verdana" w:hAnsi="Verdana" w:cs="Arial"/>
                <w:sz w:val="20"/>
                <w:szCs w:val="20"/>
                <w:lang w:val="fr-CH"/>
              </w:rPr>
              <w:t>appuie sur « </w:t>
            </w:r>
            <w:r w:rsidRPr="00A17DC7">
              <w:rPr>
                <w:rFonts w:ascii="Verdana" w:hAnsi="Verdana" w:cs="Arial"/>
                <w:sz w:val="20"/>
                <w:szCs w:val="20"/>
                <w:lang w:val="fr-CH"/>
              </w:rPr>
              <w:t>E</w:t>
            </w:r>
            <w:r w:rsidR="00977C59" w:rsidRPr="00A17DC7">
              <w:rPr>
                <w:rFonts w:ascii="Verdana" w:hAnsi="Verdana" w:cs="Arial"/>
                <w:sz w:val="20"/>
                <w:szCs w:val="20"/>
                <w:lang w:val="fr-CH"/>
              </w:rPr>
              <w:t>xploiter et entretenir les machines et les véhicules ».</w:t>
            </w:r>
          </w:p>
          <w:p w14:paraId="499A19AF" w14:textId="0BE1364D" w:rsidR="00555439" w:rsidRPr="00A17DC7" w:rsidRDefault="00977C59" w:rsidP="00977C59">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rPr>
              <w:t xml:space="preserve">Inscriptions dans le dossier de formation : 01-b : stocker les </w:t>
            </w:r>
            <w:r w:rsidR="00BD0FD7" w:rsidRPr="00A17DC7">
              <w:rPr>
                <w:rFonts w:ascii="Verdana" w:hAnsi="Verdana" w:cs="Arial"/>
                <w:sz w:val="20"/>
                <w:szCs w:val="20"/>
                <w:lang w:val="fr-CH"/>
              </w:rPr>
              <w:t>consommables</w:t>
            </w:r>
            <w:r w:rsidRPr="00A17DC7">
              <w:rPr>
                <w:rFonts w:ascii="Verdana" w:hAnsi="Verdana" w:cs="Arial"/>
                <w:sz w:val="20"/>
                <w:szCs w:val="20"/>
                <w:lang w:val="fr-CH"/>
              </w:rPr>
              <w:t> ; 02-b : effectuer un petit service sur le véhicule</w:t>
            </w:r>
            <w:bookmarkEnd w:id="39"/>
          </w:p>
        </w:tc>
      </w:tr>
    </w:tbl>
    <w:p w14:paraId="1EFC3031" w14:textId="77777777" w:rsidR="00395DBF" w:rsidRPr="00A17DC7" w:rsidRDefault="00395DBF" w:rsidP="00855A82">
      <w:pPr>
        <w:spacing w:after="120" w:line="264" w:lineRule="auto"/>
        <w:rPr>
          <w:rFonts w:ascii="Verdana" w:eastAsia="Arial" w:hAnsi="Verdana" w:cstheme="minorHAnsi"/>
          <w:b/>
          <w:bCs/>
          <w:sz w:val="20"/>
          <w:szCs w:val="20"/>
          <w:lang w:val="fr-CH"/>
        </w:rPr>
      </w:pPr>
    </w:p>
    <w:p w14:paraId="7E54FC65" w14:textId="77777777" w:rsidR="001F03A8" w:rsidRPr="00A17DC7" w:rsidRDefault="001F03A8" w:rsidP="00855A82">
      <w:pPr>
        <w:spacing w:after="120" w:line="264" w:lineRule="auto"/>
        <w:rPr>
          <w:rFonts w:ascii="Verdana" w:eastAsia="Arial" w:hAnsi="Verdana" w:cstheme="minorHAnsi"/>
          <w:sz w:val="20"/>
          <w:szCs w:val="20"/>
          <w:lang w:val="fr-CH"/>
        </w:rPr>
        <w:sectPr w:rsidR="001F03A8" w:rsidRPr="00A17DC7" w:rsidSect="006247E7">
          <w:headerReference w:type="first" r:id="rId20"/>
          <w:pgSz w:w="11906" w:h="16838"/>
          <w:pgMar w:top="1440" w:right="1440" w:bottom="1440" w:left="1440" w:header="709" w:footer="170" w:gutter="0"/>
          <w:cols w:space="708"/>
          <w:titlePg/>
          <w:docGrid w:linePitch="360"/>
        </w:sectPr>
      </w:pPr>
    </w:p>
    <w:p w14:paraId="3694653F" w14:textId="403CCC2B" w:rsidR="00855A82" w:rsidRPr="00A17DC7" w:rsidRDefault="0014679A" w:rsidP="00855A82">
      <w:pPr>
        <w:spacing w:after="120" w:line="264" w:lineRule="auto"/>
        <w:rPr>
          <w:rFonts w:ascii="Verdana" w:hAnsi="Verdana" w:cstheme="minorHAnsi"/>
          <w:spacing w:val="22"/>
          <w:w w:val="90"/>
          <w:sz w:val="28"/>
          <w:szCs w:val="28"/>
          <w:lang w:val="fr-CH"/>
        </w:rPr>
      </w:pPr>
      <w:bookmarkStart w:id="40" w:name="_Hlk204007077"/>
      <w:r w:rsidRPr="00A17DC7">
        <w:rPr>
          <w:rFonts w:ascii="Verdana" w:eastAsia="Arial" w:hAnsi="Verdana" w:cstheme="minorHAnsi"/>
          <w:b/>
          <w:bCs/>
          <w:sz w:val="28"/>
          <w:szCs w:val="28"/>
          <w:lang w:val="fr-CH"/>
        </w:rPr>
        <w:lastRenderedPageBreak/>
        <w:t>2</w:t>
      </w:r>
      <w:r w:rsidRPr="00A17DC7">
        <w:rPr>
          <w:rFonts w:ascii="Verdana" w:eastAsia="Arial" w:hAnsi="Verdana" w:cstheme="minorHAnsi"/>
          <w:b/>
          <w:bCs/>
          <w:sz w:val="28"/>
          <w:szCs w:val="28"/>
          <w:vertAlign w:val="superscript"/>
          <w:lang w:val="fr-CH"/>
        </w:rPr>
        <w:t>e</w:t>
      </w:r>
      <w:r w:rsidRPr="00A17DC7">
        <w:rPr>
          <w:rFonts w:ascii="Verdana" w:eastAsia="Arial" w:hAnsi="Verdana" w:cstheme="minorHAnsi"/>
          <w:b/>
          <w:bCs/>
          <w:sz w:val="28"/>
          <w:szCs w:val="28"/>
          <w:lang w:val="fr-CH"/>
        </w:rPr>
        <w:t xml:space="preserve"> année d</w:t>
      </w:r>
      <w:r w:rsidR="00864730" w:rsidRPr="00A17DC7">
        <w:rPr>
          <w:rFonts w:ascii="Verdana" w:eastAsia="Arial" w:hAnsi="Verdana" w:cstheme="minorHAnsi"/>
          <w:b/>
          <w:bCs/>
          <w:sz w:val="28"/>
          <w:szCs w:val="28"/>
          <w:lang w:val="fr-CH"/>
        </w:rPr>
        <w:t>’</w:t>
      </w:r>
      <w:r w:rsidRPr="00A17DC7">
        <w:rPr>
          <w:rFonts w:ascii="Verdana" w:eastAsia="Arial" w:hAnsi="Verdana" w:cstheme="minorHAnsi"/>
          <w:b/>
          <w:bCs/>
          <w:sz w:val="28"/>
          <w:szCs w:val="28"/>
          <w:lang w:val="fr-CH"/>
        </w:rPr>
        <w:t>apprentissage</w:t>
      </w:r>
      <w:r w:rsidR="00855A82" w:rsidRPr="00A17DC7">
        <w:rPr>
          <w:rFonts w:ascii="Verdana" w:eastAsia="Arial" w:hAnsi="Verdana" w:cstheme="minorHAnsi"/>
          <w:b/>
          <w:bCs/>
          <w:sz w:val="28"/>
          <w:szCs w:val="28"/>
          <w:lang w:val="fr-CH"/>
        </w:rPr>
        <w:t xml:space="preserve"> </w:t>
      </w:r>
    </w:p>
    <w:p w14:paraId="75FD0444" w14:textId="06397743" w:rsidR="00855A82" w:rsidRPr="00A17DC7" w:rsidRDefault="0014679A" w:rsidP="000A28F0">
      <w:pPr>
        <w:spacing w:before="60" w:after="60" w:line="264" w:lineRule="auto"/>
        <w:rPr>
          <w:rFonts w:ascii="Verdana" w:eastAsia="Arial" w:hAnsi="Verdana" w:cstheme="minorHAnsi"/>
          <w:b/>
          <w:bCs/>
          <w:sz w:val="32"/>
          <w:szCs w:val="32"/>
          <w:lang w:val="fr-CH"/>
        </w:rPr>
      </w:pPr>
      <w:r w:rsidRPr="00A17DC7">
        <w:rPr>
          <w:rFonts w:ascii="Verdana" w:eastAsia="Arial" w:hAnsi="Verdana" w:cstheme="minorHAnsi"/>
          <w:b/>
          <w:bCs/>
          <w:sz w:val="32"/>
          <w:szCs w:val="32"/>
          <w:lang w:val="fr-CH"/>
        </w:rPr>
        <w:t>Domaine de compétences opérationnelles</w:t>
      </w:r>
      <w:r w:rsidR="00855A82" w:rsidRPr="00A17DC7">
        <w:rPr>
          <w:rFonts w:ascii="Verdana" w:eastAsia="Arial" w:hAnsi="Verdana" w:cstheme="minorHAnsi"/>
          <w:b/>
          <w:bCs/>
          <w:sz w:val="32"/>
          <w:szCs w:val="32"/>
          <w:lang w:val="fr-CH"/>
        </w:rPr>
        <w:t xml:space="preserve"> a</w:t>
      </w:r>
      <w:r w:rsidR="00BA5428" w:rsidRPr="00A17DC7">
        <w:rPr>
          <w:rFonts w:ascii="Verdana" w:eastAsia="Arial" w:hAnsi="Verdana" w:cstheme="minorHAnsi"/>
          <w:b/>
          <w:bCs/>
          <w:sz w:val="32"/>
          <w:szCs w:val="32"/>
          <w:lang w:val="fr-CH"/>
        </w:rPr>
        <w:t> </w:t>
      </w:r>
      <w:r w:rsidR="00855A82" w:rsidRPr="00A17DC7">
        <w:rPr>
          <w:rFonts w:ascii="Verdana" w:eastAsia="Arial" w:hAnsi="Verdana" w:cstheme="minorHAnsi"/>
          <w:b/>
          <w:bCs/>
          <w:sz w:val="32"/>
          <w:szCs w:val="32"/>
          <w:lang w:val="fr-CH"/>
        </w:rPr>
        <w:t xml:space="preserve">: </w:t>
      </w:r>
      <w:r w:rsidR="001E6E80" w:rsidRPr="00A17DC7">
        <w:rPr>
          <w:rFonts w:ascii="Verdana" w:eastAsia="Arial" w:hAnsi="Verdana" w:cstheme="minorHAnsi"/>
          <w:b/>
          <w:bCs/>
          <w:sz w:val="32"/>
          <w:szCs w:val="32"/>
          <w:lang w:val="fr-CH"/>
        </w:rPr>
        <w:t>Soins apportés aux terres cultivées</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8"/>
        <w:gridCol w:w="6123"/>
        <w:gridCol w:w="1037"/>
      </w:tblGrid>
      <w:tr w:rsidR="00BA5428" w:rsidRPr="00A17DC7" w14:paraId="2585ACA8" w14:textId="77777777" w:rsidTr="00876AC6">
        <w:trPr>
          <w:trHeight w:val="297"/>
        </w:trPr>
        <w:tc>
          <w:tcPr>
            <w:tcW w:w="1912" w:type="dxa"/>
            <w:gridSpan w:val="2"/>
            <w:shd w:val="clear" w:color="auto" w:fill="BFBFBF" w:themeFill="background1" w:themeFillShade="BF"/>
          </w:tcPr>
          <w:bookmarkEnd w:id="40"/>
          <w:p w14:paraId="73EBE956" w14:textId="77777777" w:rsidR="00BA5428" w:rsidRPr="00A17DC7" w:rsidRDefault="00BA5428" w:rsidP="006D4570">
            <w:pPr>
              <w:pStyle w:val="TableParagraph"/>
              <w:spacing w:before="60" w:after="60"/>
              <w:ind w:left="113"/>
              <w:rPr>
                <w:rFonts w:ascii="Verdana" w:hAnsi="Verdana" w:cstheme="minorHAnsi"/>
                <w:b/>
                <w:sz w:val="20"/>
                <w:szCs w:val="20"/>
                <w:lang w:val="fr-CH"/>
              </w:rPr>
            </w:pPr>
            <w:r w:rsidRPr="00A17DC7">
              <w:rPr>
                <w:rFonts w:ascii="Verdana" w:hAnsi="Verdana" w:cstheme="minorHAnsi"/>
                <w:b/>
                <w:sz w:val="20"/>
                <w:szCs w:val="20"/>
                <w:lang w:val="fr-CH"/>
              </w:rPr>
              <w:t>Compétences opérationnelles</w:t>
            </w:r>
          </w:p>
        </w:tc>
        <w:tc>
          <w:tcPr>
            <w:tcW w:w="6123" w:type="dxa"/>
            <w:shd w:val="clear" w:color="auto" w:fill="BFBFBF" w:themeFill="background1" w:themeFillShade="BF"/>
          </w:tcPr>
          <w:p w14:paraId="3C637D35" w14:textId="77777777" w:rsidR="00BA5428" w:rsidRPr="00A17DC7" w:rsidRDefault="00BA5428" w:rsidP="006D4570">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037" w:type="dxa"/>
            <w:shd w:val="clear" w:color="auto" w:fill="BFBFBF" w:themeFill="background1" w:themeFillShade="BF"/>
          </w:tcPr>
          <w:p w14:paraId="4FC7228F" w14:textId="77777777" w:rsidR="00BA5428" w:rsidRPr="00A17DC7" w:rsidRDefault="00BA5428" w:rsidP="006D4570">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tr w:rsidR="000A28F0" w:rsidRPr="00A17DC7" w14:paraId="5EA64C19" w14:textId="77777777" w:rsidTr="00876AC6">
        <w:trPr>
          <w:trHeight w:val="158"/>
        </w:trPr>
        <w:tc>
          <w:tcPr>
            <w:tcW w:w="1904" w:type="dxa"/>
            <w:shd w:val="clear" w:color="auto" w:fill="BFBFBF" w:themeFill="background1" w:themeFillShade="BF"/>
          </w:tcPr>
          <w:p w14:paraId="2124A7B4" w14:textId="1A035BB3" w:rsidR="00014386" w:rsidRPr="00A17DC7" w:rsidRDefault="001E6E80" w:rsidP="000A28F0">
            <w:pPr>
              <w:pStyle w:val="TableParagraph"/>
              <w:spacing w:before="60" w:after="60"/>
              <w:ind w:left="113" w:right="276"/>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014386" w:rsidRPr="00A17DC7">
              <w:rPr>
                <w:rFonts w:ascii="Verdana" w:hAnsi="Verdana" w:cstheme="minorHAnsi"/>
                <w:b/>
                <w:bCs/>
                <w:color w:val="FFFFFF" w:themeColor="background1"/>
                <w:sz w:val="20"/>
                <w:szCs w:val="20"/>
                <w:lang w:val="fr-CH"/>
              </w:rPr>
              <w:t xml:space="preserve"> </w:t>
            </w:r>
            <w:r w:rsidR="006507F8" w:rsidRPr="00A17DC7">
              <w:rPr>
                <w:rFonts w:ascii="Verdana" w:hAnsi="Verdana" w:cstheme="minorHAnsi"/>
                <w:b/>
                <w:bCs/>
                <w:color w:val="FFFFFF" w:themeColor="background1"/>
                <w:sz w:val="20"/>
                <w:szCs w:val="20"/>
                <w:lang w:val="fr-CH"/>
              </w:rPr>
              <w:t>a</w:t>
            </w:r>
          </w:p>
        </w:tc>
        <w:tc>
          <w:tcPr>
            <w:tcW w:w="6131" w:type="dxa"/>
            <w:gridSpan w:val="2"/>
            <w:shd w:val="clear" w:color="auto" w:fill="BFBFBF" w:themeFill="background1" w:themeFillShade="BF"/>
          </w:tcPr>
          <w:p w14:paraId="1642594B" w14:textId="347E12DA" w:rsidR="00014386" w:rsidRPr="00A17DC7" w:rsidRDefault="001E6E80" w:rsidP="00C35763">
            <w:pPr>
              <w:pStyle w:val="TableParagraph"/>
              <w:tabs>
                <w:tab w:val="left" w:pos="283"/>
              </w:tabs>
              <w:spacing w:before="60" w:after="60" w:line="241" w:lineRule="exact"/>
              <w:ind w:left="13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Soins apportés aux terres cultivées</w:t>
            </w:r>
          </w:p>
        </w:tc>
        <w:tc>
          <w:tcPr>
            <w:tcW w:w="1037" w:type="dxa"/>
            <w:shd w:val="clear" w:color="auto" w:fill="BFBFBF" w:themeFill="background1" w:themeFillShade="BF"/>
            <w:vAlign w:val="center"/>
          </w:tcPr>
          <w:p w14:paraId="0A684EDE" w14:textId="77777777" w:rsidR="00014386" w:rsidRPr="00A17DC7" w:rsidRDefault="00014386" w:rsidP="00BD6564">
            <w:pPr>
              <w:jc w:val="center"/>
              <w:rPr>
                <w:rFonts w:ascii="Verdana" w:hAnsi="Verdana"/>
                <w:b/>
                <w:bCs/>
                <w:sz w:val="20"/>
                <w:szCs w:val="20"/>
                <w:lang w:val="fr-CH"/>
              </w:rPr>
            </w:pPr>
            <w:r w:rsidRPr="00A17DC7">
              <w:rPr>
                <w:rFonts w:ascii="Verdana" w:hAnsi="Verdana"/>
                <w:b/>
                <w:bCs/>
                <w:color w:val="FFFFFF" w:themeColor="background1"/>
                <w:sz w:val="20"/>
                <w:szCs w:val="20"/>
                <w:lang w:val="fr-CH"/>
              </w:rPr>
              <w:t>80</w:t>
            </w:r>
          </w:p>
        </w:tc>
      </w:tr>
      <w:tr w:rsidR="000A28F0" w:rsidRPr="00A17DC7" w14:paraId="70923FDB" w14:textId="77777777" w:rsidTr="00876AC6">
        <w:trPr>
          <w:trHeight w:val="60"/>
        </w:trPr>
        <w:tc>
          <w:tcPr>
            <w:tcW w:w="1904" w:type="dxa"/>
          </w:tcPr>
          <w:p w14:paraId="2CC256CA" w14:textId="68672FEF"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3, a4</w:t>
            </w:r>
          </w:p>
        </w:tc>
        <w:tc>
          <w:tcPr>
            <w:tcW w:w="6131" w:type="dxa"/>
            <w:gridSpan w:val="2"/>
          </w:tcPr>
          <w:p w14:paraId="368858F4" w14:textId="6C66F692"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Favoriser la vie du sol en tenant compte des cycles des éléments fertilisants</w:t>
            </w:r>
          </w:p>
        </w:tc>
        <w:tc>
          <w:tcPr>
            <w:tcW w:w="1037" w:type="dxa"/>
            <w:vAlign w:val="center"/>
          </w:tcPr>
          <w:p w14:paraId="27C94CC1"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20</w:t>
            </w:r>
          </w:p>
        </w:tc>
      </w:tr>
      <w:tr w:rsidR="000A28F0" w:rsidRPr="00A17DC7" w14:paraId="2C2713E6" w14:textId="77777777" w:rsidTr="00876AC6">
        <w:trPr>
          <w:trHeight w:val="420"/>
        </w:trPr>
        <w:tc>
          <w:tcPr>
            <w:tcW w:w="1904" w:type="dxa"/>
          </w:tcPr>
          <w:p w14:paraId="35A8BA28" w14:textId="5B31A896"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1, a4</w:t>
            </w:r>
          </w:p>
        </w:tc>
        <w:tc>
          <w:tcPr>
            <w:tcW w:w="6131" w:type="dxa"/>
            <w:gridSpan w:val="2"/>
          </w:tcPr>
          <w:p w14:paraId="24FA6547" w14:textId="4CD113F6"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Effectuer une analyse du sol et définir des mesures pour prévenir l</w:t>
            </w:r>
            <w:r w:rsidR="00864730" w:rsidRPr="00A17DC7">
              <w:rPr>
                <w:rFonts w:ascii="Verdana" w:hAnsi="Verdana" w:cstheme="minorHAnsi"/>
                <w:b/>
                <w:bCs/>
                <w:sz w:val="20"/>
                <w:szCs w:val="20"/>
                <w:lang w:val="fr-CH"/>
              </w:rPr>
              <w:t>’</w:t>
            </w:r>
            <w:r w:rsidRPr="00A17DC7">
              <w:rPr>
                <w:rFonts w:ascii="Verdana" w:hAnsi="Verdana" w:cstheme="minorHAnsi"/>
                <w:b/>
                <w:bCs/>
                <w:sz w:val="20"/>
                <w:szCs w:val="20"/>
                <w:lang w:val="fr-CH"/>
              </w:rPr>
              <w:t>érosion</w:t>
            </w:r>
          </w:p>
        </w:tc>
        <w:tc>
          <w:tcPr>
            <w:tcW w:w="1037" w:type="dxa"/>
            <w:vAlign w:val="center"/>
          </w:tcPr>
          <w:p w14:paraId="350C18FB"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r w:rsidR="000A28F0" w:rsidRPr="00A17DC7" w14:paraId="048F70E5" w14:textId="77777777" w:rsidTr="00876AC6">
        <w:trPr>
          <w:trHeight w:val="180"/>
        </w:trPr>
        <w:tc>
          <w:tcPr>
            <w:tcW w:w="1904" w:type="dxa"/>
          </w:tcPr>
          <w:p w14:paraId="723339AA" w14:textId="0DBA0B0D"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1</w:t>
            </w:r>
          </w:p>
        </w:tc>
        <w:tc>
          <w:tcPr>
            <w:tcW w:w="6131" w:type="dxa"/>
            <w:gridSpan w:val="2"/>
          </w:tcPr>
          <w:p w14:paraId="32382A2A" w14:textId="378B3143"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Définir des mesures pour le choix et la mise en place des cultures</w:t>
            </w:r>
          </w:p>
        </w:tc>
        <w:tc>
          <w:tcPr>
            <w:tcW w:w="1037" w:type="dxa"/>
            <w:vAlign w:val="center"/>
          </w:tcPr>
          <w:p w14:paraId="2FB66D64"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r w:rsidR="000A28F0" w:rsidRPr="00A17DC7" w14:paraId="2A7BB75E" w14:textId="77777777" w:rsidTr="00876AC6">
        <w:trPr>
          <w:trHeight w:val="180"/>
        </w:trPr>
        <w:tc>
          <w:tcPr>
            <w:tcW w:w="1904" w:type="dxa"/>
          </w:tcPr>
          <w:p w14:paraId="0DEAB352" w14:textId="22CE244C"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2</w:t>
            </w:r>
          </w:p>
        </w:tc>
        <w:tc>
          <w:tcPr>
            <w:tcW w:w="6131" w:type="dxa"/>
            <w:gridSpan w:val="2"/>
          </w:tcPr>
          <w:p w14:paraId="7FEE181E" w14:textId="42D90FBE"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Réaliser un projet en lien avec la biodiversité</w:t>
            </w:r>
          </w:p>
        </w:tc>
        <w:tc>
          <w:tcPr>
            <w:tcW w:w="1037" w:type="dxa"/>
            <w:vAlign w:val="center"/>
          </w:tcPr>
          <w:p w14:paraId="6C20341A"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r w:rsidR="000A28F0" w:rsidRPr="00A17DC7" w14:paraId="6744C363" w14:textId="77777777" w:rsidTr="00876AC6">
        <w:trPr>
          <w:trHeight w:val="180"/>
        </w:trPr>
        <w:tc>
          <w:tcPr>
            <w:tcW w:w="1904" w:type="dxa"/>
          </w:tcPr>
          <w:p w14:paraId="6736569B" w14:textId="6392F353"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2</w:t>
            </w:r>
          </w:p>
        </w:tc>
        <w:tc>
          <w:tcPr>
            <w:tcW w:w="6131" w:type="dxa"/>
            <w:gridSpan w:val="2"/>
          </w:tcPr>
          <w:p w14:paraId="2AA560C3" w14:textId="07EB0BD3"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Promouvoir la biodiversité de manière ciblée</w:t>
            </w:r>
          </w:p>
        </w:tc>
        <w:tc>
          <w:tcPr>
            <w:tcW w:w="1037" w:type="dxa"/>
            <w:vAlign w:val="center"/>
          </w:tcPr>
          <w:p w14:paraId="257DD443"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r w:rsidR="000A28F0" w:rsidRPr="00A17DC7" w14:paraId="5F434C13" w14:textId="77777777" w:rsidTr="00876AC6">
        <w:trPr>
          <w:trHeight w:val="180"/>
        </w:trPr>
        <w:tc>
          <w:tcPr>
            <w:tcW w:w="1904" w:type="dxa"/>
          </w:tcPr>
          <w:p w14:paraId="54089DE2" w14:textId="03A61CB3"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3</w:t>
            </w:r>
          </w:p>
        </w:tc>
        <w:tc>
          <w:tcPr>
            <w:tcW w:w="6131" w:type="dxa"/>
            <w:gridSpan w:val="2"/>
          </w:tcPr>
          <w:p w14:paraId="699DB6AC" w14:textId="02136FE3" w:rsidR="00014386" w:rsidRPr="00A17DC7" w:rsidRDefault="00876AC6" w:rsidP="00876AC6">
            <w:pPr>
              <w:pStyle w:val="TableParagraph"/>
              <w:tabs>
                <w:tab w:val="left" w:pos="283"/>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Utiliser les produits phytosanitaires en respectant les prescriptions légales</w:t>
            </w:r>
          </w:p>
        </w:tc>
        <w:tc>
          <w:tcPr>
            <w:tcW w:w="1037" w:type="dxa"/>
            <w:vAlign w:val="center"/>
          </w:tcPr>
          <w:p w14:paraId="6275E0F0"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r w:rsidR="000A28F0" w:rsidRPr="00A17DC7" w14:paraId="1418DAB3" w14:textId="77777777" w:rsidTr="00876AC6">
        <w:trPr>
          <w:trHeight w:val="180"/>
        </w:trPr>
        <w:tc>
          <w:tcPr>
            <w:tcW w:w="1904" w:type="dxa"/>
          </w:tcPr>
          <w:p w14:paraId="33CA5C87" w14:textId="48FDDEF9" w:rsidR="00014386" w:rsidRPr="00A17DC7" w:rsidRDefault="006507F8" w:rsidP="000A28F0">
            <w:pPr>
              <w:pStyle w:val="TableParagraph"/>
              <w:spacing w:before="60" w:after="60"/>
              <w:ind w:left="113" w:right="276"/>
              <w:rPr>
                <w:rFonts w:ascii="Verdana" w:hAnsi="Verdana" w:cstheme="minorHAnsi"/>
                <w:sz w:val="20"/>
                <w:szCs w:val="20"/>
                <w:lang w:val="fr-CH"/>
              </w:rPr>
            </w:pPr>
            <w:r w:rsidRPr="00A17DC7">
              <w:rPr>
                <w:rFonts w:ascii="Verdana" w:hAnsi="Verdana" w:cstheme="minorHAnsi"/>
                <w:sz w:val="20"/>
                <w:szCs w:val="20"/>
                <w:lang w:val="fr-CH"/>
              </w:rPr>
              <w:t>a</w:t>
            </w:r>
            <w:r w:rsidR="00014386" w:rsidRPr="00A17DC7">
              <w:rPr>
                <w:rFonts w:ascii="Verdana" w:hAnsi="Verdana" w:cstheme="minorHAnsi"/>
                <w:sz w:val="20"/>
                <w:szCs w:val="20"/>
                <w:lang w:val="fr-CH"/>
              </w:rPr>
              <w:t>3</w:t>
            </w:r>
          </w:p>
        </w:tc>
        <w:tc>
          <w:tcPr>
            <w:tcW w:w="6131" w:type="dxa"/>
            <w:gridSpan w:val="2"/>
          </w:tcPr>
          <w:p w14:paraId="754C88E5" w14:textId="37827A77" w:rsidR="00014386" w:rsidRPr="00A17DC7" w:rsidRDefault="00876AC6" w:rsidP="00876AC6">
            <w:pPr>
              <w:pStyle w:val="TableParagraph"/>
              <w:tabs>
                <w:tab w:val="left" w:pos="283"/>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sz w:val="20"/>
                <w:szCs w:val="20"/>
                <w:lang w:val="fr-CH"/>
              </w:rPr>
              <w:t>Utiliser des produits phytosanitaires en respectant la protection des eaux</w:t>
            </w:r>
          </w:p>
        </w:tc>
        <w:tc>
          <w:tcPr>
            <w:tcW w:w="1037" w:type="dxa"/>
            <w:vAlign w:val="center"/>
          </w:tcPr>
          <w:p w14:paraId="142CC1F0" w14:textId="77777777" w:rsidR="00014386" w:rsidRPr="00A17DC7" w:rsidRDefault="00014386" w:rsidP="00BD6564">
            <w:pPr>
              <w:jc w:val="center"/>
              <w:rPr>
                <w:rFonts w:ascii="Verdana" w:hAnsi="Verdana"/>
                <w:sz w:val="20"/>
                <w:szCs w:val="20"/>
                <w:lang w:val="fr-CH"/>
              </w:rPr>
            </w:pPr>
            <w:r w:rsidRPr="00A17DC7">
              <w:rPr>
                <w:rFonts w:ascii="Verdana" w:hAnsi="Verdana"/>
                <w:sz w:val="20"/>
                <w:szCs w:val="20"/>
                <w:lang w:val="fr-CH"/>
              </w:rPr>
              <w:t>10</w:t>
            </w:r>
          </w:p>
        </w:tc>
      </w:tr>
    </w:tbl>
    <w:p w14:paraId="7E0C8E5E" w14:textId="77777777" w:rsidR="00014386" w:rsidRPr="00A17DC7" w:rsidRDefault="00014386" w:rsidP="000A28F0">
      <w:pPr>
        <w:spacing w:before="60" w:after="60" w:line="264" w:lineRule="auto"/>
        <w:rPr>
          <w:rFonts w:eastAsia="Arial" w:cstheme="minorHAnsi"/>
          <w:b/>
          <w:bCs/>
          <w:color w:val="385623" w:themeColor="accent6" w:themeShade="80"/>
          <w:sz w:val="32"/>
          <w:szCs w:val="32"/>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701"/>
        <w:gridCol w:w="5321"/>
        <w:gridCol w:w="1441"/>
        <w:gridCol w:w="609"/>
      </w:tblGrid>
      <w:tr w:rsidR="000A28F0" w:rsidRPr="00A17DC7" w14:paraId="0CF12EF7" w14:textId="77777777" w:rsidTr="00876AC6">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FAB73" w14:textId="6A5CF801" w:rsidR="00855A82" w:rsidRPr="00A17DC7" w:rsidRDefault="00BB08CA" w:rsidP="00CC14D1">
            <w:pPr>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5321" w:type="dxa"/>
            <w:tcBorders>
              <w:top w:val="single" w:sz="4" w:space="0" w:color="auto"/>
              <w:left w:val="single" w:sz="4" w:space="0" w:color="auto"/>
              <w:bottom w:val="single" w:sz="4" w:space="0" w:color="auto"/>
              <w:right w:val="single" w:sz="4" w:space="0" w:color="auto"/>
            </w:tcBorders>
            <w:shd w:val="clear" w:color="auto" w:fill="auto"/>
            <w:vAlign w:val="center"/>
          </w:tcPr>
          <w:p w14:paraId="73112D58" w14:textId="70DE564A" w:rsidR="00855A82" w:rsidRPr="00A17DC7" w:rsidRDefault="00876AC6" w:rsidP="00CC14D1">
            <w:pPr>
              <w:rPr>
                <w:rFonts w:ascii="Verdana" w:hAnsi="Verdana" w:cstheme="minorHAnsi"/>
                <w:b/>
                <w:bCs/>
                <w:sz w:val="20"/>
                <w:szCs w:val="20"/>
                <w:lang w:val="fr-CH"/>
              </w:rPr>
            </w:pPr>
            <w:r w:rsidRPr="00A17DC7">
              <w:rPr>
                <w:rFonts w:ascii="Verdana" w:hAnsi="Verdana" w:cstheme="minorHAnsi"/>
                <w:b/>
                <w:bCs/>
                <w:sz w:val="20"/>
                <w:szCs w:val="20"/>
                <w:lang w:val="fr-CH"/>
              </w:rPr>
              <w:t>Favoriser la vie du sol en tenant compte des cycles des éléments fertilisants</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5058F9D" w14:textId="1C3B7858" w:rsidR="00855A82" w:rsidRPr="00A17DC7" w:rsidRDefault="00BB08CA" w:rsidP="00CC14D1">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7163639B" w14:textId="6597DF77" w:rsidR="00855A82" w:rsidRPr="00A17DC7" w:rsidRDefault="006A0555" w:rsidP="00CC14D1">
            <w:pPr>
              <w:rPr>
                <w:rFonts w:ascii="Verdana" w:hAnsi="Verdana" w:cstheme="minorHAnsi"/>
                <w:b/>
                <w:bCs/>
                <w:sz w:val="20"/>
                <w:szCs w:val="20"/>
                <w:lang w:val="fr-CH"/>
              </w:rPr>
            </w:pPr>
            <w:r w:rsidRPr="00A17DC7">
              <w:rPr>
                <w:rFonts w:ascii="Verdana" w:hAnsi="Verdana" w:cstheme="minorHAnsi"/>
                <w:b/>
                <w:bCs/>
                <w:sz w:val="20"/>
                <w:szCs w:val="20"/>
                <w:lang w:val="fr-CH"/>
              </w:rPr>
              <w:t>2</w:t>
            </w:r>
            <w:r w:rsidR="00855A82" w:rsidRPr="00A17DC7">
              <w:rPr>
                <w:rFonts w:ascii="Verdana" w:hAnsi="Verdana" w:cstheme="minorHAnsi"/>
                <w:b/>
                <w:bCs/>
                <w:sz w:val="20"/>
                <w:szCs w:val="20"/>
                <w:lang w:val="fr-CH"/>
              </w:rPr>
              <w:t>0</w:t>
            </w:r>
          </w:p>
        </w:tc>
      </w:tr>
      <w:tr w:rsidR="004B7EBB" w:rsidRPr="00A17DC7" w14:paraId="76AE4E27" w14:textId="77777777" w:rsidTr="00876AC6">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17745" w14:textId="05BB3463" w:rsidR="004B7EBB" w:rsidRPr="00A17DC7" w:rsidRDefault="004B7EBB" w:rsidP="00110647">
            <w:pPr>
              <w:spacing w:before="120" w:after="120"/>
              <w:rPr>
                <w:rFonts w:ascii="Verdana" w:hAnsi="Verdana" w:cstheme="minorHAnsi"/>
                <w:sz w:val="20"/>
                <w:szCs w:val="20"/>
                <w:lang w:val="fr-CH"/>
              </w:rPr>
            </w:pPr>
            <w:r w:rsidRPr="00A17DC7">
              <w:rPr>
                <w:rFonts w:ascii="Verdana" w:hAnsi="Verdana" w:cstheme="minorHAnsi"/>
                <w:sz w:val="20"/>
                <w:szCs w:val="20"/>
                <w:lang w:val="fr-CH"/>
              </w:rPr>
              <w:t>a3</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p w14:paraId="6B27F351" w14:textId="79D5754E" w:rsidR="004B7EBB" w:rsidRPr="00A17DC7" w:rsidRDefault="004B7EBB" w:rsidP="00110647">
            <w:pPr>
              <w:spacing w:before="120" w:after="120"/>
              <w:rPr>
                <w:rFonts w:ascii="Verdana" w:hAnsi="Verdana" w:cs="Arial"/>
                <w:i/>
                <w:iCs/>
                <w:sz w:val="20"/>
                <w:szCs w:val="20"/>
                <w:lang w:val="fr-CH"/>
              </w:rPr>
            </w:pPr>
            <w:r w:rsidRPr="00A17DC7">
              <w:rPr>
                <w:rFonts w:ascii="Verdana" w:hAnsi="Verdana" w:cstheme="minorHAnsi"/>
                <w:sz w:val="20"/>
                <w:szCs w:val="20"/>
                <w:lang w:val="fr-CH"/>
              </w:rPr>
              <w:t>a4</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855A82" w:rsidRPr="00A17DC7" w14:paraId="406C0B5B"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auto"/>
          </w:tcPr>
          <w:p w14:paraId="475D218D" w14:textId="72EAF75A" w:rsidR="00855A82" w:rsidRPr="00A17DC7" w:rsidRDefault="00BB08CA" w:rsidP="000A28F0">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21" w:type="dxa"/>
            <w:shd w:val="clear" w:color="auto" w:fill="auto"/>
          </w:tcPr>
          <w:p w14:paraId="5ADCEFE5" w14:textId="07F43D0D" w:rsidR="00855A82" w:rsidRPr="00A17DC7" w:rsidRDefault="00BB08CA" w:rsidP="000A28F0">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50" w:type="dxa"/>
            <w:gridSpan w:val="2"/>
            <w:shd w:val="clear" w:color="auto" w:fill="auto"/>
          </w:tcPr>
          <w:p w14:paraId="68EBFD94" w14:textId="4091152D" w:rsidR="00855A82" w:rsidRPr="00A17DC7" w:rsidRDefault="00BB08CA" w:rsidP="00703B38">
            <w:pPr>
              <w:pStyle w:val="Listenabsatz"/>
              <w:spacing w:before="60" w:after="60"/>
              <w:ind w:left="0" w:right="11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1E6E80" w:rsidRPr="00A17DC7" w14:paraId="2E0E93FE"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40C90AD" w14:textId="1D9CD64B"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a3.5a</w:t>
            </w:r>
          </w:p>
        </w:tc>
        <w:tc>
          <w:tcPr>
            <w:tcW w:w="5321" w:type="dxa"/>
            <w:shd w:val="clear" w:color="auto" w:fill="FFFFFF" w:themeFill="background1"/>
          </w:tcPr>
          <w:p w14:paraId="3117267F" w14:textId="723244DD"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bases des relations chimiques dans le sol et les plantes. (C2)</w:t>
            </w:r>
          </w:p>
        </w:tc>
        <w:tc>
          <w:tcPr>
            <w:tcW w:w="2050" w:type="dxa"/>
            <w:gridSpan w:val="2"/>
            <w:shd w:val="clear" w:color="auto" w:fill="FFFFFF" w:themeFill="background1"/>
          </w:tcPr>
          <w:p w14:paraId="602CB452" w14:textId="77777777" w:rsidR="001E6E80" w:rsidRPr="00A17DC7" w:rsidRDefault="001E6E80" w:rsidP="001E6E80">
            <w:pPr>
              <w:pStyle w:val="Listenabsatz"/>
              <w:ind w:left="0"/>
              <w:rPr>
                <w:rFonts w:cs="Arial"/>
                <w:sz w:val="20"/>
                <w:szCs w:val="20"/>
                <w:lang w:val="fr-CH" w:eastAsia="de-DE"/>
              </w:rPr>
            </w:pPr>
          </w:p>
        </w:tc>
      </w:tr>
      <w:tr w:rsidR="001E6E80" w:rsidRPr="00A17DC7" w14:paraId="350DAE6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5047D3" w14:textId="18BEDD91"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a3.5b</w:t>
            </w:r>
          </w:p>
        </w:tc>
        <w:tc>
          <w:tcPr>
            <w:tcW w:w="5321" w:type="dxa"/>
            <w:shd w:val="clear" w:color="auto" w:fill="FFFFFF" w:themeFill="background1"/>
          </w:tcPr>
          <w:p w14:paraId="22E0273F" w14:textId="527074A4" w:rsidR="001E6E80"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décrivent les propriétés des éléments nutritifs importants pour le développement des plantes (y compris oligo-éléments). (C2)</w:t>
            </w:r>
          </w:p>
        </w:tc>
        <w:tc>
          <w:tcPr>
            <w:tcW w:w="2050" w:type="dxa"/>
            <w:gridSpan w:val="2"/>
            <w:shd w:val="clear" w:color="auto" w:fill="FFFFFF" w:themeFill="background1"/>
          </w:tcPr>
          <w:p w14:paraId="0C4E5B35" w14:textId="77777777" w:rsidR="001E6E80" w:rsidRPr="00A17DC7" w:rsidRDefault="001E6E80" w:rsidP="001E6E80">
            <w:pPr>
              <w:pStyle w:val="Listenabsatz"/>
              <w:ind w:left="0"/>
              <w:rPr>
                <w:rFonts w:cs="Arial"/>
                <w:sz w:val="20"/>
                <w:szCs w:val="20"/>
                <w:lang w:val="fr-CH" w:eastAsia="de-DE"/>
              </w:rPr>
            </w:pPr>
          </w:p>
        </w:tc>
      </w:tr>
      <w:tr w:rsidR="001E6E80" w:rsidRPr="00A17DC7" w14:paraId="4D6E710C"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BFC6DD1" w14:textId="48850137"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a4.3a</w:t>
            </w:r>
          </w:p>
        </w:tc>
        <w:tc>
          <w:tcPr>
            <w:tcW w:w="5321" w:type="dxa"/>
            <w:shd w:val="clear" w:color="auto" w:fill="FFFFFF" w:themeFill="background1"/>
          </w:tcPr>
          <w:p w14:paraId="6E0D908A" w14:textId="5F32771C" w:rsidR="001E6E80"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expliquent les principaux cycles des éléments (p. ex. : cycle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azote, cycle du phosphore). (C2) </w:t>
            </w:r>
          </w:p>
        </w:tc>
        <w:tc>
          <w:tcPr>
            <w:tcW w:w="2050" w:type="dxa"/>
            <w:gridSpan w:val="2"/>
            <w:shd w:val="clear" w:color="auto" w:fill="FFFFFF" w:themeFill="background1"/>
          </w:tcPr>
          <w:p w14:paraId="196EDF05" w14:textId="77777777" w:rsidR="001E6E80" w:rsidRPr="00A17DC7" w:rsidRDefault="001E6E80" w:rsidP="001E6E80">
            <w:pPr>
              <w:pStyle w:val="Listenabsatz"/>
              <w:ind w:left="0"/>
              <w:rPr>
                <w:rFonts w:cs="Arial"/>
                <w:sz w:val="20"/>
                <w:szCs w:val="20"/>
                <w:lang w:val="fr-CH" w:eastAsia="de-DE"/>
              </w:rPr>
            </w:pPr>
          </w:p>
        </w:tc>
      </w:tr>
      <w:tr w:rsidR="001E6E80" w:rsidRPr="00A17DC7" w14:paraId="70002B1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0F3B5F9" w14:textId="1ADACA53" w:rsidR="001E6E80" w:rsidRPr="00A17DC7" w:rsidRDefault="001E6E80" w:rsidP="001E6E80">
            <w:pPr>
              <w:pStyle w:val="Listenabsatz"/>
              <w:ind w:left="0"/>
              <w:rPr>
                <w:rFonts w:ascii="Verdana" w:hAnsi="Verdana"/>
                <w:sz w:val="20"/>
                <w:szCs w:val="20"/>
                <w:lang w:val="fr-CH"/>
              </w:rPr>
            </w:pPr>
            <w:r w:rsidRPr="00A17DC7">
              <w:rPr>
                <w:rFonts w:ascii="Verdana" w:hAnsi="Verdana"/>
                <w:sz w:val="20"/>
                <w:szCs w:val="20"/>
                <w:lang w:val="fr-CH"/>
              </w:rPr>
              <w:t>a4.3b</w:t>
            </w:r>
          </w:p>
        </w:tc>
        <w:tc>
          <w:tcPr>
            <w:tcW w:w="5321" w:type="dxa"/>
            <w:shd w:val="clear" w:color="auto" w:fill="FFFFFF" w:themeFill="background1"/>
          </w:tcPr>
          <w:p w14:paraId="4098D86A" w14:textId="06F01CC4"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importance de la fixation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azote (C2) </w:t>
            </w:r>
          </w:p>
        </w:tc>
        <w:tc>
          <w:tcPr>
            <w:tcW w:w="2050" w:type="dxa"/>
            <w:gridSpan w:val="2"/>
            <w:shd w:val="clear" w:color="auto" w:fill="FFFFFF" w:themeFill="background1"/>
          </w:tcPr>
          <w:p w14:paraId="42B334DF" w14:textId="77777777" w:rsidR="001E6E80" w:rsidRPr="00A17DC7" w:rsidRDefault="001E6E80" w:rsidP="001E6E80">
            <w:pPr>
              <w:ind w:left="1"/>
              <w:rPr>
                <w:rFonts w:cs="Arial"/>
                <w:sz w:val="20"/>
                <w:szCs w:val="20"/>
                <w:lang w:val="fr-CH" w:eastAsia="de-DE"/>
              </w:rPr>
            </w:pPr>
          </w:p>
        </w:tc>
      </w:tr>
      <w:tr w:rsidR="001E6E80" w:rsidRPr="00A17DC7" w14:paraId="5FFE9BBE"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18240FD" w14:textId="07FE6C43"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a4.3c</w:t>
            </w:r>
          </w:p>
        </w:tc>
        <w:tc>
          <w:tcPr>
            <w:tcW w:w="5321" w:type="dxa"/>
            <w:shd w:val="clear" w:color="auto" w:fill="FFFFFF" w:themeFill="background1"/>
          </w:tcPr>
          <w:p w14:paraId="0D03FAC3" w14:textId="4A03A984"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les raisons de la perte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éléments nutritifs par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érosion, le lessivage et la volatilisation. (C2)</w:t>
            </w:r>
          </w:p>
        </w:tc>
        <w:tc>
          <w:tcPr>
            <w:tcW w:w="2050" w:type="dxa"/>
            <w:gridSpan w:val="2"/>
            <w:shd w:val="clear" w:color="auto" w:fill="FFFFFF" w:themeFill="background1"/>
          </w:tcPr>
          <w:p w14:paraId="6CB7BDF0" w14:textId="77777777" w:rsidR="001E6E80" w:rsidRPr="00A17DC7" w:rsidRDefault="001E6E80" w:rsidP="001E6E80">
            <w:pPr>
              <w:ind w:left="1"/>
              <w:rPr>
                <w:rFonts w:cs="Arial"/>
                <w:sz w:val="20"/>
                <w:szCs w:val="20"/>
                <w:lang w:val="fr-CH" w:eastAsia="de-DE"/>
              </w:rPr>
            </w:pPr>
          </w:p>
        </w:tc>
      </w:tr>
      <w:tr w:rsidR="001E6E80" w:rsidRPr="00A17DC7" w14:paraId="7895A3A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5A9B618" w14:textId="26E3A1E8"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a4.3d</w:t>
            </w:r>
          </w:p>
        </w:tc>
        <w:tc>
          <w:tcPr>
            <w:tcW w:w="5321" w:type="dxa"/>
            <w:shd w:val="clear" w:color="auto" w:fill="FFFFFF" w:themeFill="background1"/>
          </w:tcPr>
          <w:p w14:paraId="1ABB8A0B" w14:textId="44707DAD"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effets des pertes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éléments nutritifs sur le sol, les plantes et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écosystème. (C2) </w:t>
            </w:r>
          </w:p>
        </w:tc>
        <w:tc>
          <w:tcPr>
            <w:tcW w:w="2050" w:type="dxa"/>
            <w:gridSpan w:val="2"/>
            <w:shd w:val="clear" w:color="auto" w:fill="FFFFFF" w:themeFill="background1"/>
          </w:tcPr>
          <w:p w14:paraId="27AB7AE0" w14:textId="77777777" w:rsidR="001E6E80" w:rsidRPr="00A17DC7" w:rsidRDefault="001E6E80" w:rsidP="001E6E80">
            <w:pPr>
              <w:pStyle w:val="Listenabsatz"/>
              <w:ind w:left="0"/>
              <w:rPr>
                <w:rFonts w:cs="Arial"/>
                <w:sz w:val="20"/>
                <w:szCs w:val="20"/>
                <w:lang w:val="fr-CH" w:eastAsia="de-DE"/>
              </w:rPr>
            </w:pPr>
          </w:p>
        </w:tc>
      </w:tr>
      <w:tr w:rsidR="006A0555" w:rsidRPr="00A17DC7" w14:paraId="71F2FDE1"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04547D5" w14:textId="175D7D52" w:rsidR="006A0555"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lastRenderedPageBreak/>
              <w:t>a</w:t>
            </w:r>
            <w:r w:rsidR="006A0555" w:rsidRPr="00A17DC7">
              <w:rPr>
                <w:rFonts w:ascii="Verdana" w:hAnsi="Verdana" w:cstheme="minorHAnsi"/>
                <w:sz w:val="20"/>
                <w:szCs w:val="20"/>
                <w:lang w:val="fr-CH"/>
              </w:rPr>
              <w:t>4.3</w:t>
            </w:r>
            <w:r w:rsidR="009D0C5C" w:rsidRPr="00A17DC7">
              <w:rPr>
                <w:rFonts w:ascii="Verdana" w:hAnsi="Verdana" w:cstheme="minorHAnsi"/>
                <w:sz w:val="20"/>
                <w:szCs w:val="20"/>
                <w:lang w:val="fr-CH"/>
              </w:rPr>
              <w:t>g</w:t>
            </w:r>
          </w:p>
        </w:tc>
        <w:tc>
          <w:tcPr>
            <w:tcW w:w="5321" w:type="dxa"/>
            <w:shd w:val="clear" w:color="auto" w:fill="FFFFFF" w:themeFill="background1"/>
          </w:tcPr>
          <w:p w14:paraId="5CE19FF4" w14:textId="4502C732" w:rsidR="006A0555" w:rsidRPr="00A17DC7" w:rsidRDefault="001E6E80" w:rsidP="0091371E">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expliquent la signification du bilan de fumure pour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environnement et la possibilité de minimiser la perte en éléments nutritifs. (C2)</w:t>
            </w:r>
          </w:p>
        </w:tc>
        <w:tc>
          <w:tcPr>
            <w:tcW w:w="2050" w:type="dxa"/>
            <w:gridSpan w:val="2"/>
            <w:shd w:val="clear" w:color="auto" w:fill="FFFFFF" w:themeFill="background1"/>
          </w:tcPr>
          <w:p w14:paraId="56C22ADB" w14:textId="77777777" w:rsidR="006A0555" w:rsidRPr="00A17DC7" w:rsidRDefault="006A0555" w:rsidP="0091371E">
            <w:pPr>
              <w:pStyle w:val="Listenabsatz"/>
              <w:ind w:left="0"/>
              <w:rPr>
                <w:rFonts w:cs="Arial"/>
                <w:sz w:val="20"/>
                <w:szCs w:val="20"/>
                <w:lang w:val="fr-CH" w:eastAsia="de-DE"/>
              </w:rPr>
            </w:pPr>
          </w:p>
        </w:tc>
      </w:tr>
      <w:tr w:rsidR="001E6E80" w:rsidRPr="00A17DC7" w14:paraId="5B3DF32F"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9E29A41" w14:textId="3189D057"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a4.8b</w:t>
            </w:r>
          </w:p>
        </w:tc>
        <w:tc>
          <w:tcPr>
            <w:tcW w:w="5321" w:type="dxa"/>
            <w:shd w:val="clear" w:color="auto" w:fill="FFFFFF" w:themeFill="background1"/>
          </w:tcPr>
          <w:p w14:paraId="2544644A" w14:textId="05704531"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effets des différents engrais sur la vie du sol. (C2)</w:t>
            </w:r>
          </w:p>
        </w:tc>
        <w:tc>
          <w:tcPr>
            <w:tcW w:w="2050" w:type="dxa"/>
            <w:gridSpan w:val="2"/>
            <w:shd w:val="clear" w:color="auto" w:fill="FFFFFF" w:themeFill="background1"/>
          </w:tcPr>
          <w:p w14:paraId="4BC838F5" w14:textId="218BB193" w:rsidR="001E6E80" w:rsidRPr="00A17DC7" w:rsidRDefault="001E6E80" w:rsidP="001E6E80">
            <w:pPr>
              <w:pStyle w:val="Listenabsatz"/>
              <w:ind w:left="0"/>
              <w:rPr>
                <w:rFonts w:cs="Arial"/>
                <w:sz w:val="20"/>
                <w:szCs w:val="20"/>
                <w:lang w:val="fr-CH" w:eastAsia="de-DE"/>
              </w:rPr>
            </w:pPr>
          </w:p>
        </w:tc>
      </w:tr>
      <w:tr w:rsidR="001E6E80" w:rsidRPr="00A17DC7" w14:paraId="221DC44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2FCB620" w14:textId="7AAE292E"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a4.8c</w:t>
            </w:r>
          </w:p>
        </w:tc>
        <w:tc>
          <w:tcPr>
            <w:tcW w:w="5321" w:type="dxa"/>
            <w:shd w:val="clear" w:color="auto" w:fill="FFFFFF" w:themeFill="background1"/>
          </w:tcPr>
          <w:p w14:paraId="33E38EB7" w14:textId="0F913087"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formulent différentes approches et possibilités pour favoriser de manière ciblée la vie du sol. (C2)</w:t>
            </w:r>
          </w:p>
        </w:tc>
        <w:tc>
          <w:tcPr>
            <w:tcW w:w="2050" w:type="dxa"/>
            <w:gridSpan w:val="2"/>
            <w:shd w:val="clear" w:color="auto" w:fill="FFFFFF" w:themeFill="background1"/>
          </w:tcPr>
          <w:p w14:paraId="3BE6D8F3" w14:textId="77777777" w:rsidR="001E6E80" w:rsidRPr="00A17DC7" w:rsidRDefault="001E6E80" w:rsidP="001E6E80">
            <w:pPr>
              <w:pStyle w:val="Listenabsatz"/>
              <w:ind w:left="0"/>
              <w:rPr>
                <w:rFonts w:cs="Arial"/>
                <w:sz w:val="20"/>
                <w:szCs w:val="20"/>
                <w:lang w:val="fr-CH" w:eastAsia="de-DE"/>
              </w:rPr>
            </w:pPr>
          </w:p>
        </w:tc>
      </w:tr>
      <w:tr w:rsidR="009231E5" w:rsidRPr="00A17DC7" w14:paraId="0ABED6DF"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FFFFFF" w:themeFill="background1"/>
          </w:tcPr>
          <w:p w14:paraId="51C2F77E" w14:textId="0BAD1F48" w:rsidR="009231E5" w:rsidRPr="00A17DC7" w:rsidRDefault="00BB08CA" w:rsidP="0091371E">
            <w:pPr>
              <w:pStyle w:val="Listenabsatz"/>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282E13EB" w14:textId="361C8805" w:rsidR="009231E5" w:rsidRPr="00A17DC7" w:rsidRDefault="00876AC6" w:rsidP="0091371E">
            <w:pPr>
              <w:pStyle w:val="Listenabsatz"/>
              <w:ind w:left="0"/>
              <w:rPr>
                <w:rFonts w:cs="Arial"/>
                <w:color w:val="FFFFFF" w:themeColor="background1"/>
                <w:sz w:val="20"/>
                <w:szCs w:val="20"/>
                <w:lang w:val="fr-CH" w:eastAsia="de-DE"/>
              </w:rPr>
            </w:pPr>
            <w:r w:rsidRPr="00A17DC7">
              <w:rPr>
                <w:rFonts w:ascii="Verdana" w:hAnsi="Verdana" w:cs="Arial"/>
                <w:sz w:val="20"/>
                <w:szCs w:val="20"/>
                <w:lang w:val="fr-CH" w:eastAsia="de-DE"/>
              </w:rPr>
              <w:t xml:space="preserve">Inscriptions dans le dossier de formation : 01-a : observer les plantes ; </w:t>
            </w:r>
            <w:bookmarkStart w:id="41" w:name="_Hlk204000963"/>
            <w:r w:rsidRPr="00A17DC7">
              <w:rPr>
                <w:rFonts w:ascii="Verdana" w:hAnsi="Verdana" w:cs="Arial"/>
                <w:sz w:val="20"/>
                <w:szCs w:val="20"/>
                <w:lang w:val="fr-CH" w:eastAsia="de-DE"/>
              </w:rPr>
              <w:t>02-a : favoriser la fertilité du sol</w:t>
            </w:r>
            <w:bookmarkEnd w:id="41"/>
          </w:p>
        </w:tc>
      </w:tr>
    </w:tbl>
    <w:p w14:paraId="0B3FF796" w14:textId="77777777" w:rsidR="00AF5192" w:rsidRPr="00A17DC7" w:rsidRDefault="00AF5192">
      <w:pPr>
        <w:rPr>
          <w:lang w:val="fr-CH"/>
        </w:rPr>
      </w:pPr>
    </w:p>
    <w:tbl>
      <w:tblPr>
        <w:tblStyle w:val="Tabellenraster"/>
        <w:tblW w:w="5032"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701"/>
        <w:gridCol w:w="5387"/>
        <w:gridCol w:w="1402"/>
        <w:gridCol w:w="584"/>
      </w:tblGrid>
      <w:tr w:rsidR="009A0AA3" w:rsidRPr="00A17DC7" w14:paraId="53EEB48E" w14:textId="77777777" w:rsidTr="00876AC6">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9CC5" w14:textId="10031998" w:rsidR="006A0555" w:rsidRPr="00A17DC7" w:rsidRDefault="00BB08CA" w:rsidP="00CC14D1">
            <w:pPr>
              <w:rPr>
                <w:rFonts w:ascii="Verdana" w:hAnsi="Verdana" w:cstheme="minorHAnsi"/>
                <w:b/>
                <w:bCs/>
                <w:sz w:val="20"/>
                <w:szCs w:val="20"/>
                <w:lang w:val="fr-CH"/>
              </w:rPr>
            </w:pPr>
            <w:r w:rsidRPr="00A17DC7">
              <w:rPr>
                <w:rFonts w:ascii="Verdana" w:hAnsi="Verdana" w:cstheme="minorHAnsi"/>
                <w:b/>
                <w:bCs/>
                <w:sz w:val="20"/>
                <w:szCs w:val="20"/>
                <w:lang w:val="fr-CH"/>
              </w:rPr>
              <w:t>Unité de formation</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6F3BB" w14:textId="7916F624" w:rsidR="006A0555" w:rsidRPr="00A17DC7" w:rsidRDefault="00876AC6" w:rsidP="00CC14D1">
            <w:pPr>
              <w:rPr>
                <w:rFonts w:ascii="Verdana" w:hAnsi="Verdana" w:cstheme="minorHAnsi"/>
                <w:b/>
                <w:bCs/>
                <w:sz w:val="20"/>
                <w:szCs w:val="20"/>
                <w:lang w:val="fr-CH"/>
              </w:rPr>
            </w:pPr>
            <w:r w:rsidRPr="00A17DC7">
              <w:rPr>
                <w:rFonts w:ascii="Verdana" w:hAnsi="Verdana" w:cstheme="minorHAnsi"/>
                <w:b/>
                <w:bCs/>
                <w:sz w:val="20"/>
                <w:szCs w:val="20"/>
                <w:lang w:val="fr-CH"/>
              </w:rPr>
              <w:t>Effectuer une analyse du sol et définir des mesures pour prévenir l</w:t>
            </w:r>
            <w:r w:rsidR="00864730" w:rsidRPr="00A17DC7">
              <w:rPr>
                <w:rFonts w:ascii="Verdana" w:hAnsi="Verdana" w:cstheme="minorHAnsi"/>
                <w:b/>
                <w:bCs/>
                <w:sz w:val="20"/>
                <w:szCs w:val="20"/>
                <w:lang w:val="fr-CH"/>
              </w:rPr>
              <w:t>’</w:t>
            </w:r>
            <w:r w:rsidRPr="00A17DC7">
              <w:rPr>
                <w:rFonts w:ascii="Verdana" w:hAnsi="Verdana" w:cstheme="minorHAnsi"/>
                <w:b/>
                <w:bCs/>
                <w:sz w:val="20"/>
                <w:szCs w:val="20"/>
                <w:lang w:val="fr-CH"/>
              </w:rPr>
              <w:t>érosion</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0F53" w14:textId="65FF1065" w:rsidR="006A0555" w:rsidRPr="00A17DC7" w:rsidRDefault="00BB08CA" w:rsidP="00CC14D1">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59416" w14:textId="6D30DE55" w:rsidR="006A0555" w:rsidRPr="00A17DC7" w:rsidRDefault="006A0555" w:rsidP="00CC14D1">
            <w:pPr>
              <w:rPr>
                <w:rFonts w:ascii="Verdana" w:hAnsi="Verdana" w:cstheme="minorHAnsi"/>
                <w:b/>
                <w:bCs/>
                <w:sz w:val="20"/>
                <w:szCs w:val="20"/>
                <w:lang w:val="fr-CH"/>
              </w:rPr>
            </w:pPr>
            <w:r w:rsidRPr="00A17DC7">
              <w:rPr>
                <w:rFonts w:ascii="Verdana" w:hAnsi="Verdana" w:cstheme="minorHAnsi"/>
                <w:b/>
                <w:bCs/>
                <w:sz w:val="20"/>
                <w:szCs w:val="20"/>
                <w:lang w:val="fr-CH"/>
              </w:rPr>
              <w:t>10</w:t>
            </w:r>
          </w:p>
        </w:tc>
      </w:tr>
      <w:tr w:rsidR="004B7EBB" w:rsidRPr="00A17DC7" w14:paraId="2FAF2C52" w14:textId="77777777" w:rsidTr="00876AC6">
        <w:trPr>
          <w:trHeight w:val="649"/>
        </w:trPr>
        <w:tc>
          <w:tcPr>
            <w:tcW w:w="90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75C3C" w14:textId="27410DCD" w:rsidR="004B7EBB" w:rsidRPr="00A17DC7" w:rsidRDefault="004B7EBB" w:rsidP="00110647">
            <w:pPr>
              <w:spacing w:before="120" w:after="120"/>
              <w:rPr>
                <w:rFonts w:ascii="Verdana" w:hAnsi="Verdana" w:cstheme="minorHAnsi"/>
                <w:sz w:val="20"/>
                <w:szCs w:val="20"/>
                <w:lang w:val="fr-CH"/>
              </w:rPr>
            </w:pPr>
            <w:r w:rsidRPr="00A17DC7">
              <w:rPr>
                <w:rFonts w:ascii="Verdana" w:hAnsi="Verdana" w:cstheme="minorHAnsi"/>
                <w:sz w:val="20"/>
                <w:szCs w:val="20"/>
                <w:lang w:val="fr-CH"/>
              </w:rPr>
              <w:t>a1</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p w14:paraId="304A5BC4" w14:textId="7996BF97" w:rsidR="004B7EBB" w:rsidRPr="00A17DC7" w:rsidRDefault="004B7EBB" w:rsidP="00110647">
            <w:pPr>
              <w:spacing w:before="120" w:after="120"/>
              <w:rPr>
                <w:rFonts w:ascii="Verdana" w:hAnsi="Verdana" w:cs="Arial"/>
                <w:i/>
                <w:iCs/>
                <w:sz w:val="20"/>
                <w:szCs w:val="20"/>
                <w:lang w:val="fr-CH"/>
              </w:rPr>
            </w:pPr>
            <w:r w:rsidRPr="00A17DC7">
              <w:rPr>
                <w:rFonts w:ascii="Verdana" w:hAnsi="Verdana" w:cstheme="minorHAnsi"/>
                <w:sz w:val="20"/>
                <w:szCs w:val="20"/>
                <w:lang w:val="fr-CH"/>
              </w:rPr>
              <w:t>a4</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9A0AA3" w:rsidRPr="00A17DC7" w14:paraId="134B5101"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FFF" w:themeFill="background1"/>
          </w:tcPr>
          <w:p w14:paraId="487D71B2" w14:textId="135A20D1" w:rsidR="006A0555"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87" w:type="dxa"/>
            <w:shd w:val="clear" w:color="auto" w:fill="FFFFFF" w:themeFill="background1"/>
          </w:tcPr>
          <w:p w14:paraId="43057D0D" w14:textId="2C76449E" w:rsidR="006A0555" w:rsidRPr="00A17DC7" w:rsidRDefault="00BB08CA" w:rsidP="00E55521">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986" w:type="dxa"/>
            <w:gridSpan w:val="2"/>
            <w:shd w:val="clear" w:color="auto" w:fill="FFFFFF" w:themeFill="background1"/>
          </w:tcPr>
          <w:p w14:paraId="449B424D" w14:textId="50AE94D2" w:rsidR="006A0555"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9A0AA3" w:rsidRPr="00A17DC7" w14:paraId="4A17DD91"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B6F3C59" w14:textId="7A4AC644" w:rsidR="006A0555" w:rsidRPr="00A17DC7" w:rsidRDefault="006507F8" w:rsidP="0091371E">
            <w:pPr>
              <w:pStyle w:val="Listenabsatz"/>
              <w:ind w:left="0"/>
              <w:rPr>
                <w:rFonts w:ascii="Verdana" w:hAnsi="Verdana" w:cstheme="minorHAnsi"/>
                <w:sz w:val="20"/>
                <w:szCs w:val="20"/>
                <w:lang w:val="fr-CH"/>
              </w:rPr>
            </w:pPr>
            <w:bookmarkStart w:id="42" w:name="_Hlk204000975"/>
            <w:r w:rsidRPr="00A17DC7">
              <w:rPr>
                <w:rFonts w:ascii="Verdana" w:hAnsi="Verdana" w:cstheme="minorHAnsi"/>
                <w:sz w:val="20"/>
                <w:szCs w:val="20"/>
                <w:lang w:val="fr-CH"/>
              </w:rPr>
              <w:t>a</w:t>
            </w:r>
            <w:r w:rsidR="006A0555" w:rsidRPr="00A17DC7">
              <w:rPr>
                <w:rFonts w:ascii="Verdana" w:hAnsi="Verdana" w:cstheme="minorHAnsi"/>
                <w:sz w:val="20"/>
                <w:szCs w:val="20"/>
                <w:lang w:val="fr-CH"/>
              </w:rPr>
              <w:t>1.4d</w:t>
            </w:r>
          </w:p>
        </w:tc>
        <w:tc>
          <w:tcPr>
            <w:tcW w:w="5387" w:type="dxa"/>
            <w:shd w:val="clear" w:color="auto" w:fill="FFFFFF" w:themeFill="background1"/>
          </w:tcPr>
          <w:p w14:paraId="7666FDFD" w14:textId="7DCCC482" w:rsidR="006A0555"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CH"/>
              </w:rPr>
              <w:t>Ils décrivent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interaction du sol avec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écosystème. (C2)</w:t>
            </w:r>
          </w:p>
        </w:tc>
        <w:tc>
          <w:tcPr>
            <w:tcW w:w="1986" w:type="dxa"/>
            <w:gridSpan w:val="2"/>
            <w:shd w:val="clear" w:color="auto" w:fill="FFFFFF" w:themeFill="background1"/>
          </w:tcPr>
          <w:p w14:paraId="682AB969" w14:textId="4D61B3D7" w:rsidR="005249B4" w:rsidRPr="00A17DC7" w:rsidRDefault="00876AC6" w:rsidP="0091371E">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S</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appuie sur les unités de formation</w:t>
            </w:r>
            <w:r w:rsidR="00D976CA"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 Évaluer le sol et favoriser sa fertilité » et« Entretenir et promouvoir les écosystèmes ».</w:t>
            </w:r>
          </w:p>
        </w:tc>
      </w:tr>
      <w:bookmarkEnd w:id="42"/>
      <w:tr w:rsidR="009A0AA3" w:rsidRPr="00A17DC7" w14:paraId="19BD0DF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09BD726" w14:textId="7E4BF603" w:rsidR="009A0AA3" w:rsidRPr="00A17DC7" w:rsidRDefault="009A0AA3"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a4.1b</w:t>
            </w:r>
          </w:p>
        </w:tc>
        <w:tc>
          <w:tcPr>
            <w:tcW w:w="5387" w:type="dxa"/>
            <w:shd w:val="clear" w:color="auto" w:fill="FFFFFF" w:themeFill="background1"/>
          </w:tcPr>
          <w:p w14:paraId="45998D9E" w14:textId="4C48E597" w:rsidR="009A0AA3" w:rsidRPr="00A17DC7" w:rsidRDefault="001E6E80" w:rsidP="001E6E80">
            <w:pPr>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la démarche correcte pour le prélèvement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échantillons de sol. (C2) </w:t>
            </w:r>
          </w:p>
        </w:tc>
        <w:tc>
          <w:tcPr>
            <w:tcW w:w="1986" w:type="dxa"/>
            <w:gridSpan w:val="2"/>
            <w:vMerge w:val="restart"/>
            <w:shd w:val="clear" w:color="auto" w:fill="FFFFFF" w:themeFill="background1"/>
          </w:tcPr>
          <w:p w14:paraId="2EDAC4CF" w14:textId="1AFE4D12" w:rsidR="009A0AA3" w:rsidRPr="00A17DC7" w:rsidRDefault="00876AC6" w:rsidP="009A0AA3">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In</w:t>
            </w:r>
            <w:r w:rsidR="00BD0FD7" w:rsidRPr="00A17DC7">
              <w:rPr>
                <w:rFonts w:ascii="Verdana" w:hAnsi="Verdana" w:cs="Arial"/>
                <w:sz w:val="20"/>
                <w:szCs w:val="20"/>
                <w:lang w:val="fr-CH" w:eastAsia="de-DE"/>
              </w:rPr>
              <w:t>s</w:t>
            </w:r>
            <w:r w:rsidRPr="00A17DC7">
              <w:rPr>
                <w:rFonts w:ascii="Verdana" w:hAnsi="Verdana" w:cs="Arial"/>
                <w:sz w:val="20"/>
                <w:szCs w:val="20"/>
                <w:lang w:val="fr-CH" w:eastAsia="de-DE"/>
              </w:rPr>
              <w:t>cription dans le dossier de formation : 02-a : analyser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état de fertilité du sol</w:t>
            </w:r>
          </w:p>
        </w:tc>
      </w:tr>
      <w:tr w:rsidR="001E6E80" w:rsidRPr="00A17DC7" w14:paraId="49E0AAC5"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4CCC11A" w14:textId="2BD06FDF" w:rsidR="001E6E80" w:rsidRPr="00A17DC7" w:rsidRDefault="001E6E80" w:rsidP="001E6E8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a4.2a</w:t>
            </w:r>
          </w:p>
        </w:tc>
        <w:tc>
          <w:tcPr>
            <w:tcW w:w="5387" w:type="dxa"/>
            <w:shd w:val="clear" w:color="auto" w:fill="FFFFFF" w:themeFill="background1"/>
          </w:tcPr>
          <w:p w14:paraId="3E18C129" w14:textId="4E69AF09" w:rsidR="001E6E80" w:rsidRPr="00A17DC7" w:rsidRDefault="001E6E80" w:rsidP="001E6E80">
            <w:pPr>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différentes méthodes / types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analyses du sol et leurs domaines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applications (par ex. : analyse de base, analyse des oligo-éléments, analyses complémentaires). (C2)  </w:t>
            </w:r>
          </w:p>
        </w:tc>
        <w:tc>
          <w:tcPr>
            <w:tcW w:w="1986" w:type="dxa"/>
            <w:gridSpan w:val="2"/>
            <w:vMerge/>
            <w:shd w:val="clear" w:color="auto" w:fill="FFFFFF" w:themeFill="background1"/>
          </w:tcPr>
          <w:p w14:paraId="56B71D02" w14:textId="7BC08CA8" w:rsidR="001E6E80" w:rsidRPr="00A17DC7" w:rsidRDefault="001E6E80" w:rsidP="001E6E80">
            <w:pPr>
              <w:ind w:left="1"/>
              <w:rPr>
                <w:rFonts w:ascii="Verdana" w:hAnsi="Verdana" w:cs="Arial"/>
                <w:sz w:val="20"/>
                <w:szCs w:val="20"/>
                <w:lang w:val="fr-CH" w:eastAsia="de-DE"/>
              </w:rPr>
            </w:pPr>
          </w:p>
        </w:tc>
      </w:tr>
      <w:tr w:rsidR="001E6E80" w:rsidRPr="00A17DC7" w14:paraId="4F4A404E"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B0427A0" w14:textId="55E10389" w:rsidR="001E6E80" w:rsidRPr="00A17DC7" w:rsidRDefault="001E6E80" w:rsidP="001E6E80">
            <w:pPr>
              <w:pStyle w:val="Listenabsatz"/>
              <w:ind w:left="0"/>
              <w:rPr>
                <w:rFonts w:ascii="Verdana" w:hAnsi="Verdana"/>
                <w:sz w:val="20"/>
                <w:szCs w:val="20"/>
                <w:lang w:val="fr-CH"/>
              </w:rPr>
            </w:pPr>
            <w:r w:rsidRPr="00A17DC7">
              <w:rPr>
                <w:rFonts w:ascii="Verdana" w:hAnsi="Verdana"/>
                <w:sz w:val="20"/>
                <w:szCs w:val="20"/>
                <w:lang w:val="fr-CH"/>
              </w:rPr>
              <w:t>a4.2b</w:t>
            </w:r>
          </w:p>
        </w:tc>
        <w:tc>
          <w:tcPr>
            <w:tcW w:w="5387" w:type="dxa"/>
            <w:shd w:val="clear" w:color="auto" w:fill="FFFFFF" w:themeFill="background1"/>
          </w:tcPr>
          <w:p w14:paraId="7E28E474" w14:textId="7B72B542" w:rsidR="001E6E80"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interprètent des résultats de laboratoire à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aide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exemples et en déduisent la quantité optimale de fertilisants (exemples simples). (C4)</w:t>
            </w:r>
          </w:p>
        </w:tc>
        <w:tc>
          <w:tcPr>
            <w:tcW w:w="1986" w:type="dxa"/>
            <w:gridSpan w:val="2"/>
            <w:vMerge/>
            <w:shd w:val="clear" w:color="auto" w:fill="FFFFFF" w:themeFill="background1"/>
          </w:tcPr>
          <w:p w14:paraId="01D12377" w14:textId="34A7B08D" w:rsidR="001E6E80" w:rsidRPr="00A17DC7" w:rsidRDefault="001E6E80" w:rsidP="001E6E80">
            <w:pPr>
              <w:ind w:left="1"/>
              <w:rPr>
                <w:rFonts w:ascii="Verdana" w:hAnsi="Verdana" w:cs="Arial"/>
                <w:sz w:val="20"/>
                <w:szCs w:val="20"/>
                <w:lang w:val="fr-CH" w:eastAsia="de-DE"/>
              </w:rPr>
            </w:pPr>
          </w:p>
        </w:tc>
      </w:tr>
      <w:tr w:rsidR="009A0AA3" w:rsidRPr="00A17DC7" w14:paraId="45A100F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198"/>
        </w:trPr>
        <w:tc>
          <w:tcPr>
            <w:tcW w:w="1701" w:type="dxa"/>
            <w:shd w:val="clear" w:color="auto" w:fill="FFFFFF" w:themeFill="background1"/>
          </w:tcPr>
          <w:p w14:paraId="6E91D364" w14:textId="39D97BA4" w:rsidR="006A0555"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6A0555" w:rsidRPr="00A17DC7">
              <w:rPr>
                <w:rFonts w:ascii="Verdana" w:hAnsi="Verdana" w:cstheme="minorHAnsi"/>
                <w:sz w:val="20"/>
                <w:szCs w:val="20"/>
                <w:lang w:val="fr-CH"/>
              </w:rPr>
              <w:t>4.3e</w:t>
            </w:r>
          </w:p>
        </w:tc>
        <w:tc>
          <w:tcPr>
            <w:tcW w:w="5387" w:type="dxa"/>
            <w:shd w:val="clear" w:color="auto" w:fill="FFFFFF" w:themeFill="background1"/>
          </w:tcPr>
          <w:p w14:paraId="0069DC0F" w14:textId="006F0191" w:rsidR="006A0555"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démontrent les problèmes causés par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érosion dans un contexte local et global (p. ex. perte de surfaces de production, produits phytosanitaires dans les eaux, dommages aux infrastructures). (C2)</w:t>
            </w:r>
          </w:p>
        </w:tc>
        <w:tc>
          <w:tcPr>
            <w:tcW w:w="1986" w:type="dxa"/>
            <w:gridSpan w:val="2"/>
            <w:shd w:val="clear" w:color="auto" w:fill="FFFFFF" w:themeFill="background1"/>
          </w:tcPr>
          <w:p w14:paraId="782BDBED" w14:textId="77777777" w:rsidR="006A0555" w:rsidRPr="00A17DC7" w:rsidRDefault="006A0555" w:rsidP="0091371E">
            <w:pPr>
              <w:ind w:left="1"/>
              <w:rPr>
                <w:rFonts w:ascii="Verdana" w:hAnsi="Verdana" w:cs="Arial"/>
                <w:sz w:val="20"/>
                <w:szCs w:val="20"/>
                <w:lang w:val="fr-CH" w:eastAsia="de-DE"/>
              </w:rPr>
            </w:pPr>
          </w:p>
        </w:tc>
      </w:tr>
      <w:tr w:rsidR="009A0AA3" w:rsidRPr="00A17DC7" w14:paraId="389B21FB"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D13C2F6" w14:textId="78C23DA2" w:rsidR="006A0555"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6A0555" w:rsidRPr="00A17DC7">
              <w:rPr>
                <w:rFonts w:ascii="Verdana" w:hAnsi="Verdana" w:cstheme="minorHAnsi"/>
                <w:sz w:val="20"/>
                <w:szCs w:val="20"/>
                <w:lang w:val="fr-CH"/>
              </w:rPr>
              <w:t>4</w:t>
            </w:r>
            <w:r w:rsidR="00AB627D" w:rsidRPr="00A17DC7">
              <w:rPr>
                <w:rFonts w:ascii="Verdana" w:hAnsi="Verdana" w:cstheme="minorHAnsi"/>
                <w:sz w:val="20"/>
                <w:szCs w:val="20"/>
                <w:lang w:val="fr-CH"/>
              </w:rPr>
              <w:t>.</w:t>
            </w:r>
            <w:r w:rsidR="006A0555" w:rsidRPr="00A17DC7">
              <w:rPr>
                <w:rFonts w:ascii="Verdana" w:hAnsi="Verdana" w:cstheme="minorHAnsi"/>
                <w:sz w:val="20"/>
                <w:szCs w:val="20"/>
                <w:lang w:val="fr-CH"/>
              </w:rPr>
              <w:t>3</w:t>
            </w:r>
            <w:r w:rsidR="00EF176A" w:rsidRPr="00A17DC7">
              <w:rPr>
                <w:rFonts w:ascii="Verdana" w:hAnsi="Verdana" w:cstheme="minorHAnsi"/>
                <w:sz w:val="20"/>
                <w:szCs w:val="20"/>
                <w:lang w:val="fr-CH"/>
              </w:rPr>
              <w:t>f</w:t>
            </w:r>
          </w:p>
        </w:tc>
        <w:tc>
          <w:tcPr>
            <w:tcW w:w="5387" w:type="dxa"/>
            <w:shd w:val="clear" w:color="auto" w:fill="FFFFFF" w:themeFill="background1"/>
          </w:tcPr>
          <w:p w14:paraId="3A2B2538" w14:textId="1DB35E7F" w:rsidR="006A0555"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énumèrent des mesures permettant de prévenir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érosion. (C1)</w:t>
            </w:r>
          </w:p>
        </w:tc>
        <w:tc>
          <w:tcPr>
            <w:tcW w:w="1986" w:type="dxa"/>
            <w:gridSpan w:val="2"/>
            <w:shd w:val="clear" w:color="auto" w:fill="FFFFFF" w:themeFill="background1"/>
          </w:tcPr>
          <w:p w14:paraId="243FA49F" w14:textId="77777777" w:rsidR="006A0555" w:rsidRPr="00A17DC7" w:rsidRDefault="006A0555" w:rsidP="0091371E">
            <w:pPr>
              <w:pStyle w:val="Listenabsatz"/>
              <w:ind w:left="0"/>
              <w:rPr>
                <w:rFonts w:ascii="Verdana" w:hAnsi="Verdana" w:cs="Arial"/>
                <w:sz w:val="20"/>
                <w:szCs w:val="20"/>
                <w:lang w:val="fr-CH" w:eastAsia="de-DE"/>
              </w:rPr>
            </w:pPr>
          </w:p>
        </w:tc>
      </w:tr>
    </w:tbl>
    <w:p w14:paraId="71EC6944" w14:textId="77777777" w:rsidR="0092487F" w:rsidRPr="00A17DC7" w:rsidRDefault="0092487F">
      <w:pPr>
        <w:rPr>
          <w:lang w:val="fr-CH"/>
        </w:rPr>
      </w:pPr>
      <w:r w:rsidRPr="00A17DC7">
        <w:rPr>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701"/>
        <w:gridCol w:w="5309"/>
        <w:gridCol w:w="1450"/>
        <w:gridCol w:w="556"/>
      </w:tblGrid>
      <w:tr w:rsidR="000A28F0" w:rsidRPr="00A17DC7" w14:paraId="6948DF5C" w14:textId="77777777" w:rsidTr="00876AC6">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288AD" w14:textId="3E103114" w:rsidR="006A0555" w:rsidRPr="00A17DC7" w:rsidRDefault="00BB08CA" w:rsidP="0092487F">
            <w:pPr>
              <w:rPr>
                <w:rFonts w:ascii="Verdana" w:hAnsi="Verdana" w:cstheme="minorHAnsi"/>
                <w:b/>
                <w:bCs/>
                <w:sz w:val="20"/>
                <w:szCs w:val="20"/>
                <w:lang w:val="fr-CH"/>
              </w:rPr>
            </w:pPr>
            <w:r w:rsidRPr="00A17DC7">
              <w:rPr>
                <w:rFonts w:ascii="Verdana" w:hAnsi="Verdana" w:cstheme="minorHAnsi"/>
                <w:b/>
                <w:bCs/>
                <w:sz w:val="20"/>
                <w:szCs w:val="20"/>
                <w:lang w:val="fr-CH"/>
              </w:rPr>
              <w:lastRenderedPageBreak/>
              <w:t>Unité de formation</w:t>
            </w:r>
          </w:p>
        </w:tc>
        <w:tc>
          <w:tcPr>
            <w:tcW w:w="5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22C96" w14:textId="1F830924" w:rsidR="006A0555" w:rsidRPr="00A17DC7" w:rsidRDefault="00876AC6" w:rsidP="0092487F">
            <w:pPr>
              <w:rPr>
                <w:rFonts w:ascii="Verdana" w:hAnsi="Verdana" w:cstheme="minorHAnsi"/>
                <w:b/>
                <w:bCs/>
                <w:sz w:val="20"/>
                <w:szCs w:val="20"/>
                <w:lang w:val="fr-CH"/>
              </w:rPr>
            </w:pPr>
            <w:r w:rsidRPr="00A17DC7">
              <w:rPr>
                <w:rFonts w:ascii="Verdana" w:hAnsi="Verdana" w:cstheme="minorHAnsi"/>
                <w:b/>
                <w:bCs/>
                <w:sz w:val="20"/>
                <w:szCs w:val="20"/>
                <w:lang w:val="fr-CH"/>
              </w:rPr>
              <w:t>Définir des mesures pour le choix et la mise en place des cultures</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56B3B" w14:textId="71487DBF" w:rsidR="006A0555" w:rsidRPr="00A17DC7" w:rsidRDefault="00BB08CA" w:rsidP="0092487F">
            <w:pPr>
              <w:rPr>
                <w:rFonts w:ascii="Verdana" w:hAnsi="Verdana" w:cstheme="minorHAnsi"/>
                <w:b/>
                <w:bCs/>
                <w:sz w:val="20"/>
                <w:szCs w:val="20"/>
                <w:lang w:val="fr-CH"/>
              </w:rPr>
            </w:pPr>
            <w:r w:rsidRPr="00A17DC7">
              <w:rPr>
                <w:rFonts w:ascii="Verdana" w:hAnsi="Verdana" w:cstheme="minorHAnsi"/>
                <w:b/>
                <w:bCs/>
                <w:sz w:val="20"/>
                <w:szCs w:val="20"/>
                <w:lang w:val="fr-CH"/>
              </w:rPr>
              <w:t>Leçons</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901F" w14:textId="77777777" w:rsidR="006A0555" w:rsidRPr="00A17DC7" w:rsidRDefault="006A0555" w:rsidP="0092487F">
            <w:pPr>
              <w:rPr>
                <w:rFonts w:ascii="Verdana" w:hAnsi="Verdana" w:cstheme="minorHAnsi"/>
                <w:b/>
                <w:bCs/>
                <w:sz w:val="20"/>
                <w:szCs w:val="20"/>
                <w:lang w:val="fr-CH"/>
              </w:rPr>
            </w:pPr>
            <w:r w:rsidRPr="00A17DC7">
              <w:rPr>
                <w:rFonts w:ascii="Verdana" w:hAnsi="Verdana" w:cstheme="minorHAnsi"/>
                <w:b/>
                <w:bCs/>
                <w:sz w:val="20"/>
                <w:szCs w:val="20"/>
                <w:lang w:val="fr-CH"/>
              </w:rPr>
              <w:t>10</w:t>
            </w:r>
          </w:p>
        </w:tc>
      </w:tr>
      <w:tr w:rsidR="004B7EBB" w:rsidRPr="00A17DC7" w14:paraId="5EAF67FF" w14:textId="77777777" w:rsidTr="00876AC6">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83931B" w14:textId="43101599" w:rsidR="004B7EBB" w:rsidRPr="00A17DC7" w:rsidRDefault="004B7EBB" w:rsidP="00110647">
            <w:pPr>
              <w:spacing w:before="120" w:after="120"/>
              <w:rPr>
                <w:rFonts w:ascii="Verdana" w:hAnsi="Verdana" w:cstheme="minorHAnsi"/>
                <w:b/>
                <w:bCs/>
                <w:sz w:val="20"/>
                <w:szCs w:val="20"/>
                <w:lang w:val="fr-CH"/>
              </w:rPr>
            </w:pPr>
            <w:r w:rsidRPr="00A17DC7">
              <w:rPr>
                <w:rFonts w:ascii="Verdana" w:hAnsi="Verdana" w:cstheme="minorHAnsi"/>
                <w:sz w:val="20"/>
                <w:szCs w:val="20"/>
                <w:lang w:val="fr-CH"/>
              </w:rPr>
              <w:t>a1</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5D40BB2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FFF" w:themeFill="background1"/>
          </w:tcPr>
          <w:p w14:paraId="3A913789" w14:textId="0FA487CD" w:rsidR="006A0555"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09" w:type="dxa"/>
            <w:shd w:val="clear" w:color="auto" w:fill="FFFFFF" w:themeFill="background1"/>
          </w:tcPr>
          <w:p w14:paraId="25523DF5" w14:textId="5715B49C" w:rsidR="006A0555" w:rsidRPr="00A17DC7" w:rsidRDefault="00BB08CA" w:rsidP="00535EDE">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06" w:type="dxa"/>
            <w:gridSpan w:val="2"/>
            <w:shd w:val="clear" w:color="auto" w:fill="FFFFFF" w:themeFill="background1"/>
          </w:tcPr>
          <w:p w14:paraId="5F1FAD1B" w14:textId="35BC4C86" w:rsidR="006A0555"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0B5ACE" w:rsidRPr="00A17DC7" w14:paraId="0B3A36FA"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86341F5" w14:textId="425F1668" w:rsidR="000B5ACE"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0B5ACE" w:rsidRPr="00A17DC7">
              <w:rPr>
                <w:rFonts w:ascii="Verdana" w:hAnsi="Verdana"/>
                <w:sz w:val="20"/>
                <w:szCs w:val="20"/>
                <w:lang w:val="fr-CH"/>
              </w:rPr>
              <w:t>1.5a</w:t>
            </w:r>
          </w:p>
        </w:tc>
        <w:tc>
          <w:tcPr>
            <w:tcW w:w="5309" w:type="dxa"/>
            <w:shd w:val="clear" w:color="auto" w:fill="FFFFFF" w:themeFill="background1"/>
          </w:tcPr>
          <w:p w14:paraId="51A7DE17" w14:textId="63DA83A6" w:rsidR="000B5ACE"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comparent les caractéristiques de base et les exigences des différentes cultures du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(C2)</w:t>
            </w:r>
          </w:p>
        </w:tc>
        <w:tc>
          <w:tcPr>
            <w:tcW w:w="2006" w:type="dxa"/>
            <w:gridSpan w:val="2"/>
            <w:shd w:val="clear" w:color="auto" w:fill="FFFFFF" w:themeFill="background1"/>
          </w:tcPr>
          <w:p w14:paraId="3000012F" w14:textId="77777777" w:rsidR="000B5ACE" w:rsidRPr="00A17DC7" w:rsidRDefault="000B5ACE" w:rsidP="0091371E">
            <w:pPr>
              <w:ind w:left="1"/>
              <w:rPr>
                <w:rFonts w:ascii="Verdana" w:hAnsi="Verdana" w:cs="Arial"/>
                <w:sz w:val="20"/>
                <w:szCs w:val="20"/>
                <w:lang w:val="fr-CH" w:eastAsia="de-DE"/>
              </w:rPr>
            </w:pPr>
          </w:p>
        </w:tc>
      </w:tr>
      <w:tr w:rsidR="0080621A" w:rsidRPr="00A17DC7" w14:paraId="2C3DE0C8"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C27EA2C" w14:textId="79D2A118" w:rsidR="0080621A"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1.2c</w:t>
            </w:r>
          </w:p>
        </w:tc>
        <w:tc>
          <w:tcPr>
            <w:tcW w:w="5309" w:type="dxa"/>
            <w:shd w:val="clear" w:color="auto" w:fill="FFFFFF" w:themeFill="background1"/>
          </w:tcPr>
          <w:p w14:paraId="224F9F6F" w14:textId="40BD1854" w:rsidR="0080621A" w:rsidRPr="00A17DC7" w:rsidRDefault="001E6E80" w:rsidP="001E6E80">
            <w:pPr>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les avantages et les inconvénients des différentes conditions climatiques en ce qui concerne le choix et la mise en place des cultures. (C2)</w:t>
            </w:r>
          </w:p>
        </w:tc>
        <w:tc>
          <w:tcPr>
            <w:tcW w:w="2006" w:type="dxa"/>
            <w:gridSpan w:val="2"/>
            <w:shd w:val="clear" w:color="auto" w:fill="FFFFFF" w:themeFill="background1"/>
          </w:tcPr>
          <w:p w14:paraId="63A42C21" w14:textId="77777777" w:rsidR="0080621A" w:rsidRPr="00A17DC7" w:rsidRDefault="0080621A" w:rsidP="0091371E">
            <w:pPr>
              <w:pStyle w:val="Listenabsatz"/>
              <w:ind w:left="0"/>
              <w:rPr>
                <w:rFonts w:ascii="Verdana" w:hAnsi="Verdana" w:cs="Arial"/>
                <w:sz w:val="20"/>
                <w:szCs w:val="20"/>
                <w:lang w:val="fr-CH" w:eastAsia="de-DE"/>
              </w:rPr>
            </w:pPr>
          </w:p>
        </w:tc>
      </w:tr>
      <w:tr w:rsidR="006A0555" w:rsidRPr="00A17DC7" w14:paraId="4F1D33E1"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7579E0F" w14:textId="7D79626B" w:rsidR="006A0555"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1.3</w:t>
            </w:r>
          </w:p>
        </w:tc>
        <w:tc>
          <w:tcPr>
            <w:tcW w:w="5309" w:type="dxa"/>
            <w:shd w:val="clear" w:color="auto" w:fill="FFFFFF" w:themeFill="background1"/>
          </w:tcPr>
          <w:p w14:paraId="17575A5A" w14:textId="42CDCF9E" w:rsidR="006A0555" w:rsidRPr="00A17DC7" w:rsidRDefault="001E6E80" w:rsidP="001E6E8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CH"/>
              </w:rPr>
              <w:t>Ils formulent des mesures typiques pour différentes conditions de culture (p. ex. haies brise-vent, couvertures du sol). (C2)</w:t>
            </w:r>
          </w:p>
        </w:tc>
        <w:tc>
          <w:tcPr>
            <w:tcW w:w="2006" w:type="dxa"/>
            <w:gridSpan w:val="2"/>
            <w:shd w:val="clear" w:color="auto" w:fill="FFFFFF" w:themeFill="background1"/>
          </w:tcPr>
          <w:p w14:paraId="0D31EB51" w14:textId="77777777" w:rsidR="006A0555" w:rsidRPr="00A17DC7" w:rsidRDefault="006A0555" w:rsidP="0091371E">
            <w:pPr>
              <w:pStyle w:val="Listenabsatz"/>
              <w:ind w:left="0"/>
              <w:rPr>
                <w:rFonts w:ascii="Verdana" w:hAnsi="Verdana" w:cs="Arial"/>
                <w:sz w:val="20"/>
                <w:szCs w:val="20"/>
                <w:lang w:val="fr-CH" w:eastAsia="de-DE"/>
              </w:rPr>
            </w:pPr>
          </w:p>
        </w:tc>
      </w:tr>
      <w:tr w:rsidR="006A0555" w:rsidRPr="00A17DC7" w14:paraId="4EA74B88"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37CF0E3" w14:textId="69D0C6C1" w:rsidR="006A0555"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1.5b</w:t>
            </w:r>
          </w:p>
        </w:tc>
        <w:tc>
          <w:tcPr>
            <w:tcW w:w="5309" w:type="dxa"/>
            <w:shd w:val="clear" w:color="auto" w:fill="FFFFFF" w:themeFill="background1"/>
          </w:tcPr>
          <w:p w14:paraId="3BFC73A4" w14:textId="07ECE724" w:rsidR="006A0555" w:rsidRPr="00A17DC7" w:rsidRDefault="001E6E80" w:rsidP="001E6E80">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caractéristiques des différents systèmes de production du champ professionnel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(cultures pérennes, cultures annuelles, sur buttes, hors-sol). (C2)</w:t>
            </w:r>
          </w:p>
        </w:tc>
        <w:tc>
          <w:tcPr>
            <w:tcW w:w="2006" w:type="dxa"/>
            <w:gridSpan w:val="2"/>
            <w:shd w:val="clear" w:color="auto" w:fill="FFFFFF" w:themeFill="background1"/>
          </w:tcPr>
          <w:p w14:paraId="5EED3F6E" w14:textId="77777777" w:rsidR="006A0555" w:rsidRPr="00A17DC7" w:rsidRDefault="006A0555" w:rsidP="0091371E">
            <w:pPr>
              <w:ind w:left="1"/>
              <w:rPr>
                <w:rFonts w:ascii="Verdana" w:hAnsi="Verdana" w:cs="Arial"/>
                <w:sz w:val="20"/>
                <w:szCs w:val="20"/>
                <w:lang w:val="fr-CH" w:eastAsia="de-DE"/>
              </w:rPr>
            </w:pPr>
          </w:p>
        </w:tc>
      </w:tr>
      <w:tr w:rsidR="0080621A" w:rsidRPr="00A17DC7" w14:paraId="2551A55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46AAC1E" w14:textId="666C53D5" w:rsidR="0080621A"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1.6</w:t>
            </w:r>
          </w:p>
        </w:tc>
        <w:tc>
          <w:tcPr>
            <w:tcW w:w="5309" w:type="dxa"/>
            <w:shd w:val="clear" w:color="auto" w:fill="FFFFFF" w:themeFill="background1"/>
          </w:tcPr>
          <w:p w14:paraId="0B59BF76" w14:textId="7919431B" w:rsidR="0080621A" w:rsidRPr="00A17DC7" w:rsidRDefault="001E6E80" w:rsidP="001E6E80">
            <w:pPr>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les principales conditions cadres légales en lien avec le choix de cultures et leur importance pour la protection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écosystème (p. ex. loi sur la protection des eaux, loi sur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aménagement du territoire, </w:t>
            </w:r>
            <w:proofErr w:type="spellStart"/>
            <w:r w:rsidRPr="00A17DC7">
              <w:rPr>
                <w:rFonts w:ascii="Verdana" w:eastAsia="Times New Roman" w:hAnsi="Verdana" w:cs="Arial"/>
                <w:sz w:val="20"/>
                <w:szCs w:val="20"/>
                <w:lang w:val="fr-CH" w:eastAsia="de-CH"/>
              </w:rPr>
              <w:t>ORRChim</w:t>
            </w:r>
            <w:proofErr w:type="spellEnd"/>
            <w:r w:rsidRPr="00A17DC7">
              <w:rPr>
                <w:rFonts w:ascii="Verdana" w:eastAsia="Times New Roman" w:hAnsi="Verdana" w:cs="Arial"/>
                <w:sz w:val="20"/>
                <w:szCs w:val="20"/>
                <w:lang w:val="fr-CH" w:eastAsia="de-CH"/>
              </w:rPr>
              <w:t>). (C2)</w:t>
            </w:r>
          </w:p>
        </w:tc>
        <w:tc>
          <w:tcPr>
            <w:tcW w:w="2006" w:type="dxa"/>
            <w:gridSpan w:val="2"/>
            <w:shd w:val="clear" w:color="auto" w:fill="FFFFFF" w:themeFill="background1"/>
          </w:tcPr>
          <w:p w14:paraId="0D12CD10" w14:textId="77777777" w:rsidR="0080621A" w:rsidRPr="00A17DC7" w:rsidRDefault="0080621A" w:rsidP="0091371E">
            <w:pPr>
              <w:pStyle w:val="Listenabsatz"/>
              <w:ind w:left="0"/>
              <w:rPr>
                <w:rFonts w:ascii="Verdana" w:hAnsi="Verdana" w:cs="Arial"/>
                <w:sz w:val="20"/>
                <w:szCs w:val="20"/>
                <w:lang w:val="fr-CH" w:eastAsia="de-DE"/>
              </w:rPr>
            </w:pPr>
          </w:p>
        </w:tc>
      </w:tr>
    </w:tbl>
    <w:p w14:paraId="72AEFA11" w14:textId="77777777" w:rsidR="00F20143" w:rsidRPr="00A17DC7" w:rsidRDefault="00F20143">
      <w:pPr>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701"/>
        <w:gridCol w:w="5309"/>
        <w:gridCol w:w="1450"/>
        <w:gridCol w:w="556"/>
      </w:tblGrid>
      <w:tr w:rsidR="005B2BAC" w:rsidRPr="00A17DC7" w14:paraId="7C82CC78" w14:textId="77777777" w:rsidTr="00876AC6">
        <w:trPr>
          <w:trHeight w:val="64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8B1FA" w14:textId="069EBA7C" w:rsidR="0093650B" w:rsidRPr="00A17DC7" w:rsidRDefault="00BB08CA" w:rsidP="005B2BAC">
            <w:pPr>
              <w:rPr>
                <w:rFonts w:ascii="Verdana" w:hAnsi="Verdana"/>
                <w:b/>
                <w:bCs/>
                <w:sz w:val="20"/>
                <w:szCs w:val="20"/>
                <w:lang w:val="fr-CH"/>
              </w:rPr>
            </w:pPr>
            <w:r w:rsidRPr="00A17DC7">
              <w:rPr>
                <w:rFonts w:ascii="Verdana" w:hAnsi="Verdana"/>
                <w:b/>
                <w:bCs/>
                <w:sz w:val="20"/>
                <w:szCs w:val="20"/>
                <w:lang w:val="fr-CH"/>
              </w:rPr>
              <w:t>Unité de formation</w:t>
            </w:r>
          </w:p>
        </w:tc>
        <w:tc>
          <w:tcPr>
            <w:tcW w:w="5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081CA" w14:textId="5452D0AB" w:rsidR="0093650B" w:rsidRPr="00A17DC7" w:rsidRDefault="00876AC6" w:rsidP="005B2BAC">
            <w:pPr>
              <w:rPr>
                <w:rFonts w:ascii="Verdana" w:hAnsi="Verdana"/>
                <w:b/>
                <w:bCs/>
                <w:sz w:val="20"/>
                <w:szCs w:val="20"/>
                <w:lang w:val="fr-CH"/>
              </w:rPr>
            </w:pPr>
            <w:r w:rsidRPr="00A17DC7">
              <w:rPr>
                <w:rFonts w:ascii="Verdana" w:hAnsi="Verdana"/>
                <w:b/>
                <w:bCs/>
                <w:sz w:val="20"/>
                <w:szCs w:val="20"/>
                <w:lang w:val="fr-CH"/>
              </w:rPr>
              <w:t>Réaliser un projet en lien avec la biodiversité</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DE2C" w14:textId="5DB97580" w:rsidR="0093650B" w:rsidRPr="00A17DC7" w:rsidRDefault="00BB08CA" w:rsidP="005B2BAC">
            <w:pPr>
              <w:rPr>
                <w:rFonts w:ascii="Verdana" w:hAnsi="Verdana"/>
                <w:b/>
                <w:bCs/>
                <w:sz w:val="20"/>
                <w:szCs w:val="20"/>
                <w:lang w:val="fr-CH"/>
              </w:rPr>
            </w:pPr>
            <w:r w:rsidRPr="00A17DC7">
              <w:rPr>
                <w:rFonts w:ascii="Verdana" w:hAnsi="Verdana"/>
                <w:b/>
                <w:bCs/>
                <w:sz w:val="20"/>
                <w:szCs w:val="20"/>
                <w:lang w:val="fr-CH"/>
              </w:rPr>
              <w:t>Leçons</w:t>
            </w: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B3C3C" w14:textId="77777777" w:rsidR="0093650B" w:rsidRPr="00A17DC7" w:rsidRDefault="0093650B" w:rsidP="005B2BAC">
            <w:pPr>
              <w:rPr>
                <w:rFonts w:ascii="Verdana" w:hAnsi="Verdana"/>
                <w:b/>
                <w:bCs/>
                <w:sz w:val="20"/>
                <w:szCs w:val="20"/>
                <w:lang w:val="fr-CH"/>
              </w:rPr>
            </w:pPr>
            <w:r w:rsidRPr="00A17DC7">
              <w:rPr>
                <w:rFonts w:ascii="Verdana" w:hAnsi="Verdana"/>
                <w:b/>
                <w:bCs/>
                <w:sz w:val="20"/>
                <w:szCs w:val="20"/>
                <w:lang w:val="fr-CH"/>
              </w:rPr>
              <w:t>10</w:t>
            </w:r>
          </w:p>
        </w:tc>
      </w:tr>
      <w:tr w:rsidR="004B7EBB" w:rsidRPr="00A17DC7" w14:paraId="5D646429" w14:textId="77777777" w:rsidTr="00876AC6">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BACD58" w14:textId="5B196DD1" w:rsidR="004B7EBB" w:rsidRPr="00A17DC7" w:rsidRDefault="004B7EBB" w:rsidP="00110647">
            <w:pPr>
              <w:spacing w:before="120" w:after="120"/>
              <w:rPr>
                <w:rFonts w:ascii="Verdana" w:hAnsi="Verdana" w:cs="Arial"/>
                <w:i/>
                <w:iCs/>
                <w:color w:val="FFFFFF" w:themeColor="background1"/>
                <w:sz w:val="20"/>
                <w:szCs w:val="20"/>
                <w:lang w:val="fr-CH"/>
              </w:rPr>
            </w:pPr>
            <w:r w:rsidRPr="00A17DC7">
              <w:rPr>
                <w:rFonts w:ascii="Verdana" w:hAnsi="Verdana" w:cstheme="minorHAnsi"/>
                <w:sz w:val="20"/>
                <w:szCs w:val="20"/>
                <w:lang w:val="fr-CH"/>
              </w:rPr>
              <w:t>a2</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93650B" w:rsidRPr="00A17DC7" w14:paraId="3A55BF08"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FFFF" w:themeFill="background1"/>
          </w:tcPr>
          <w:p w14:paraId="6F6365C3" w14:textId="2C56C9AD" w:rsidR="0093650B"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09" w:type="dxa"/>
            <w:shd w:val="clear" w:color="auto" w:fill="FFFFFF" w:themeFill="background1"/>
          </w:tcPr>
          <w:p w14:paraId="626C4CC6" w14:textId="0A5DD30F" w:rsidR="0093650B" w:rsidRPr="00A17DC7" w:rsidRDefault="00BB08CA" w:rsidP="00535EDE">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06" w:type="dxa"/>
            <w:gridSpan w:val="2"/>
            <w:shd w:val="clear" w:color="auto" w:fill="FFFFFF" w:themeFill="background1"/>
          </w:tcPr>
          <w:p w14:paraId="6FCA2E0E" w14:textId="42702136" w:rsidR="0093650B"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3FE62C8E"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68E57C6" w14:textId="3AC41B96" w:rsidR="006E4C20" w:rsidRPr="00A17DC7" w:rsidRDefault="006E4C20" w:rsidP="006E4C20">
            <w:pPr>
              <w:pStyle w:val="Listenabsatz"/>
              <w:ind w:left="0"/>
              <w:rPr>
                <w:rFonts w:ascii="Verdana" w:hAnsi="Verdana"/>
                <w:sz w:val="20"/>
                <w:szCs w:val="20"/>
                <w:lang w:val="fr-CH"/>
              </w:rPr>
            </w:pPr>
            <w:r w:rsidRPr="00A17DC7">
              <w:rPr>
                <w:rFonts w:ascii="Verdana" w:hAnsi="Verdana"/>
                <w:sz w:val="20"/>
                <w:szCs w:val="20"/>
                <w:lang w:val="fr-CH"/>
              </w:rPr>
              <w:t>a2.4a</w:t>
            </w:r>
          </w:p>
        </w:tc>
        <w:tc>
          <w:tcPr>
            <w:tcW w:w="5309" w:type="dxa"/>
            <w:shd w:val="clear" w:color="auto" w:fill="FFFFFF" w:themeFill="background1"/>
          </w:tcPr>
          <w:p w14:paraId="66A6EFD3" w14:textId="48AAF153"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élaborent des mesures adaptées à la promotion de la biodiversité pour des exemples choisis. (C3)</w:t>
            </w:r>
          </w:p>
        </w:tc>
        <w:tc>
          <w:tcPr>
            <w:tcW w:w="2006" w:type="dxa"/>
            <w:gridSpan w:val="2"/>
            <w:shd w:val="clear" w:color="auto" w:fill="FFFFFF" w:themeFill="background1"/>
          </w:tcPr>
          <w:p w14:paraId="2D4B6172" w14:textId="5EA369AB" w:rsidR="006E4C20" w:rsidRPr="00A17DC7" w:rsidRDefault="006E4C20" w:rsidP="006E4C20">
            <w:pPr>
              <w:ind w:left="1"/>
              <w:rPr>
                <w:rFonts w:ascii="Verdana" w:hAnsi="Verdana" w:cs="Arial"/>
                <w:sz w:val="20"/>
                <w:szCs w:val="20"/>
                <w:lang w:val="fr-CH" w:eastAsia="de-DE"/>
              </w:rPr>
            </w:pPr>
          </w:p>
        </w:tc>
      </w:tr>
      <w:tr w:rsidR="006E4C20" w:rsidRPr="00A17DC7" w14:paraId="4232D43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C480AC4" w14:textId="0C010BBE"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a2.4b</w:t>
            </w:r>
          </w:p>
        </w:tc>
        <w:tc>
          <w:tcPr>
            <w:tcW w:w="5309" w:type="dxa"/>
            <w:shd w:val="clear" w:color="auto" w:fill="FFFFFF" w:themeFill="background1"/>
          </w:tcPr>
          <w:p w14:paraId="72D1F078" w14:textId="430F5A75" w:rsidR="006E4C20"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lang w:val="fr-CH" w:eastAsia="de-CH"/>
              </w:rPr>
              <w:t xml:space="preserve">Ils citent des exemples interentreprises et régionaux de promotion de la biodiversité et de mise en réseau de certains éléments des SPB. (C1) </w:t>
            </w:r>
          </w:p>
        </w:tc>
        <w:tc>
          <w:tcPr>
            <w:tcW w:w="2006" w:type="dxa"/>
            <w:gridSpan w:val="2"/>
            <w:shd w:val="clear" w:color="auto" w:fill="FFFFFF" w:themeFill="background1"/>
          </w:tcPr>
          <w:p w14:paraId="7B0321C1" w14:textId="77777777" w:rsidR="006E4C20" w:rsidRPr="00A17DC7" w:rsidRDefault="006E4C20" w:rsidP="006E4C20">
            <w:pPr>
              <w:pStyle w:val="Listenabsatz"/>
              <w:ind w:left="0"/>
              <w:rPr>
                <w:rFonts w:ascii="Verdana" w:hAnsi="Verdana" w:cs="Arial"/>
                <w:sz w:val="20"/>
                <w:szCs w:val="20"/>
                <w:lang w:val="fr-CH" w:eastAsia="de-DE"/>
              </w:rPr>
            </w:pPr>
          </w:p>
        </w:tc>
      </w:tr>
      <w:tr w:rsidR="0093650B" w:rsidRPr="00A17DC7" w14:paraId="488372F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3302FEA5" w14:textId="6612EF2B" w:rsidR="0093650B"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93650B" w:rsidRPr="00A17DC7">
              <w:rPr>
                <w:rFonts w:ascii="Verdana" w:hAnsi="Verdana" w:cstheme="minorHAnsi"/>
                <w:sz w:val="20"/>
                <w:szCs w:val="20"/>
                <w:lang w:val="fr-CH"/>
              </w:rPr>
              <w:t>2</w:t>
            </w:r>
            <w:r w:rsidR="00F17EF6" w:rsidRPr="00A17DC7">
              <w:rPr>
                <w:rFonts w:ascii="Verdana" w:hAnsi="Verdana" w:cstheme="minorHAnsi"/>
                <w:sz w:val="20"/>
                <w:szCs w:val="20"/>
                <w:lang w:val="fr-CH"/>
              </w:rPr>
              <w:t>.5c</w:t>
            </w:r>
          </w:p>
        </w:tc>
        <w:tc>
          <w:tcPr>
            <w:tcW w:w="5309" w:type="dxa"/>
            <w:shd w:val="clear" w:color="auto" w:fill="FFFFFF" w:themeFill="background1"/>
          </w:tcPr>
          <w:p w14:paraId="14EFC52E" w14:textId="49EF8F6C" w:rsidR="0093650B" w:rsidRPr="00A17DC7" w:rsidRDefault="006E4C20" w:rsidP="0091371E">
            <w:pPr>
              <w:rPr>
                <w:rFonts w:ascii="Verdana" w:hAnsi="Verdana" w:cs="Arial"/>
                <w:sz w:val="20"/>
                <w:szCs w:val="20"/>
                <w:lang w:val="fr-CH" w:eastAsia="de-DE"/>
              </w:rPr>
            </w:pPr>
            <w:r w:rsidRPr="00A17DC7">
              <w:rPr>
                <w:rFonts w:ascii="Verdana" w:eastAsia="Times New Roman" w:hAnsi="Verdana" w:cs="Arial"/>
                <w:sz w:val="20"/>
                <w:szCs w:val="20"/>
                <w:lang w:val="fr-CH" w:eastAsia="de-CH"/>
              </w:rPr>
              <w:t>Ils réalisent un projet de promotion de la biodiversité. (C3)</w:t>
            </w:r>
          </w:p>
        </w:tc>
        <w:tc>
          <w:tcPr>
            <w:tcW w:w="2006" w:type="dxa"/>
            <w:gridSpan w:val="2"/>
            <w:shd w:val="clear" w:color="auto" w:fill="FFFFFF" w:themeFill="background1"/>
          </w:tcPr>
          <w:p w14:paraId="4D6C22E4" w14:textId="38E4A66A" w:rsidR="0093650B" w:rsidRPr="00A17DC7" w:rsidRDefault="00BD0FD7" w:rsidP="0091371E">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N</w:t>
            </w:r>
            <w:r w:rsidR="00876AC6"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 xml:space="preserve">d’objectif évaluateur </w:t>
            </w:r>
            <w:r w:rsidR="00876AC6" w:rsidRPr="00A17DC7">
              <w:rPr>
                <w:rFonts w:ascii="Verdana" w:hAnsi="Verdana" w:cs="Arial"/>
                <w:sz w:val="20"/>
                <w:szCs w:val="20"/>
                <w:lang w:val="fr-CH" w:eastAsia="de-DE"/>
              </w:rPr>
              <w:t>a2.5</w:t>
            </w:r>
            <w:r w:rsidRPr="00A17DC7">
              <w:rPr>
                <w:rFonts w:ascii="Verdana" w:hAnsi="Verdana" w:cs="Arial"/>
                <w:sz w:val="20"/>
                <w:szCs w:val="20"/>
                <w:lang w:val="fr-CH" w:eastAsia="de-DE"/>
              </w:rPr>
              <w:t xml:space="preserve"> du CI</w:t>
            </w:r>
            <w:r w:rsidR="00876AC6" w:rsidRPr="00A17DC7">
              <w:rPr>
                <w:rFonts w:ascii="Verdana" w:hAnsi="Verdana" w:cs="Arial"/>
                <w:sz w:val="20"/>
                <w:szCs w:val="20"/>
                <w:lang w:val="fr-CH" w:eastAsia="de-DE"/>
              </w:rPr>
              <w:t> : ils réalisent un projet de promotion de la biodiversité.</w:t>
            </w:r>
          </w:p>
        </w:tc>
      </w:tr>
    </w:tbl>
    <w:p w14:paraId="10EC7D2A" w14:textId="77777777" w:rsidR="00AB627D" w:rsidRPr="00A17DC7" w:rsidRDefault="00AB627D">
      <w:pPr>
        <w:rPr>
          <w:rFonts w:ascii="Verdana" w:hAnsi="Verdana" w:cstheme="minorHAnsi"/>
          <w:lang w:val="fr-CH"/>
        </w:rPr>
      </w:pPr>
      <w:r w:rsidRPr="00A17DC7">
        <w:rPr>
          <w:rFonts w:ascii="Verdana" w:hAnsi="Verdana" w:cstheme="minorHAnsi"/>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53"/>
        <w:gridCol w:w="6"/>
        <w:gridCol w:w="5339"/>
        <w:gridCol w:w="1450"/>
        <w:gridCol w:w="568"/>
      </w:tblGrid>
      <w:tr w:rsidR="005B2BAC" w:rsidRPr="00A17DC7" w14:paraId="6FB5D22F" w14:textId="77777777" w:rsidTr="00876AC6">
        <w:trPr>
          <w:trHeight w:val="649"/>
        </w:trPr>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67989" w14:textId="44B53A9B" w:rsidR="0080621A" w:rsidRPr="00A17DC7" w:rsidRDefault="00BB08CA" w:rsidP="00C13030">
            <w:pPr>
              <w:rPr>
                <w:rFonts w:ascii="Verdana" w:hAnsi="Verdana"/>
                <w:b/>
                <w:bCs/>
                <w:sz w:val="20"/>
                <w:szCs w:val="20"/>
                <w:lang w:val="fr-CH"/>
              </w:rPr>
            </w:pPr>
            <w:r w:rsidRPr="00A17DC7">
              <w:rPr>
                <w:rFonts w:ascii="Verdana" w:hAnsi="Verdana"/>
                <w:b/>
                <w:bCs/>
                <w:sz w:val="20"/>
                <w:szCs w:val="20"/>
                <w:lang w:val="fr-CH"/>
              </w:rPr>
              <w:lastRenderedPageBreak/>
              <w:t>Unité de formation</w:t>
            </w:r>
          </w:p>
        </w:tc>
        <w:tc>
          <w:tcPr>
            <w:tcW w:w="53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787B" w14:textId="0C2DAE04" w:rsidR="0080621A" w:rsidRPr="00A17DC7" w:rsidRDefault="00876AC6" w:rsidP="00C13030">
            <w:pPr>
              <w:rPr>
                <w:rFonts w:ascii="Verdana" w:hAnsi="Verdana"/>
                <w:b/>
                <w:bCs/>
                <w:sz w:val="20"/>
                <w:szCs w:val="20"/>
                <w:lang w:val="fr-CH"/>
              </w:rPr>
            </w:pPr>
            <w:r w:rsidRPr="00A17DC7">
              <w:rPr>
                <w:rFonts w:ascii="Verdana" w:hAnsi="Verdana"/>
                <w:b/>
                <w:bCs/>
                <w:sz w:val="20"/>
                <w:szCs w:val="20"/>
                <w:lang w:val="fr-CH"/>
              </w:rPr>
              <w:t>Promouvoir la biodiversité de manière ciblée</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7B5F7" w14:textId="06DE9E45" w:rsidR="0080621A" w:rsidRPr="00A17DC7" w:rsidRDefault="00BB08CA" w:rsidP="00C13030">
            <w:pPr>
              <w:rPr>
                <w:rFonts w:ascii="Verdana" w:hAnsi="Verdana"/>
                <w:b/>
                <w:bCs/>
                <w:sz w:val="20"/>
                <w:szCs w:val="20"/>
                <w:lang w:val="fr-CH"/>
              </w:rPr>
            </w:pPr>
            <w:r w:rsidRPr="00A17DC7">
              <w:rPr>
                <w:rFonts w:ascii="Verdana" w:hAnsi="Verdana"/>
                <w:b/>
                <w:bCs/>
                <w:sz w:val="20"/>
                <w:szCs w:val="20"/>
                <w:lang w:val="fr-CH"/>
              </w:rPr>
              <w:t>Leçons</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8FD0" w14:textId="77777777" w:rsidR="0080621A" w:rsidRPr="00A17DC7" w:rsidRDefault="0080621A" w:rsidP="00C13030">
            <w:pPr>
              <w:rPr>
                <w:rFonts w:ascii="Verdana" w:hAnsi="Verdana"/>
                <w:b/>
                <w:bCs/>
                <w:sz w:val="20"/>
                <w:szCs w:val="20"/>
                <w:lang w:val="fr-CH"/>
              </w:rPr>
            </w:pPr>
            <w:r w:rsidRPr="00A17DC7">
              <w:rPr>
                <w:rFonts w:ascii="Verdana" w:hAnsi="Verdana"/>
                <w:b/>
                <w:bCs/>
                <w:sz w:val="20"/>
                <w:szCs w:val="20"/>
                <w:lang w:val="fr-CH"/>
              </w:rPr>
              <w:t>10</w:t>
            </w:r>
          </w:p>
        </w:tc>
      </w:tr>
      <w:tr w:rsidR="004B7EBB" w:rsidRPr="00A17DC7" w14:paraId="3EC87D9A" w14:textId="77777777" w:rsidTr="00876AC6">
        <w:trPr>
          <w:trHeight w:val="649"/>
        </w:trPr>
        <w:tc>
          <w:tcPr>
            <w:tcW w:w="901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A8C634" w14:textId="09787CEC" w:rsidR="004B7EBB" w:rsidRPr="00A17DC7" w:rsidRDefault="004B7EBB" w:rsidP="00110647">
            <w:pPr>
              <w:spacing w:before="120" w:after="120"/>
              <w:rPr>
                <w:rFonts w:ascii="Verdana" w:hAnsi="Verdana" w:cs="Arial"/>
                <w:i/>
                <w:iCs/>
                <w:color w:val="FFFFFF" w:themeColor="background1"/>
                <w:sz w:val="20"/>
                <w:szCs w:val="20"/>
                <w:lang w:val="fr-CH"/>
              </w:rPr>
            </w:pPr>
            <w:r w:rsidRPr="00A17DC7">
              <w:rPr>
                <w:rFonts w:ascii="Verdana" w:hAnsi="Verdana" w:cstheme="minorHAnsi"/>
                <w:sz w:val="20"/>
                <w:szCs w:val="20"/>
                <w:lang w:val="fr-CH"/>
              </w:rPr>
              <w:t xml:space="preserve">a2: </w:t>
            </w:r>
            <w:r w:rsidR="00BB08CA" w:rsidRPr="00A17DC7">
              <w:rPr>
                <w:rFonts w:ascii="Verdana" w:hAnsi="Verdana" w:cstheme="minorHAnsi"/>
                <w:sz w:val="20"/>
                <w:szCs w:val="20"/>
                <w:lang w:val="fr-CH"/>
              </w:rPr>
              <w:t>voir ci-dessus</w:t>
            </w:r>
          </w:p>
        </w:tc>
      </w:tr>
      <w:tr w:rsidR="0080621A" w:rsidRPr="00A17DC7" w14:paraId="6A5C83A8"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9" w:type="dxa"/>
            <w:gridSpan w:val="2"/>
            <w:shd w:val="clear" w:color="auto" w:fill="FFFFFF" w:themeFill="background1"/>
          </w:tcPr>
          <w:p w14:paraId="3E416C83" w14:textId="21190AFF" w:rsidR="0080621A"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39" w:type="dxa"/>
            <w:shd w:val="clear" w:color="auto" w:fill="FFFFFF" w:themeFill="background1"/>
          </w:tcPr>
          <w:p w14:paraId="06E76F6F" w14:textId="7C0A75A1" w:rsidR="0080621A" w:rsidRPr="00A17DC7" w:rsidRDefault="00BB08CA" w:rsidP="00C13030">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18" w:type="dxa"/>
            <w:gridSpan w:val="2"/>
            <w:shd w:val="clear" w:color="auto" w:fill="FFFFFF" w:themeFill="background1"/>
          </w:tcPr>
          <w:p w14:paraId="77AAB130" w14:textId="20E0B96B" w:rsidR="0080621A"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76599A" w:rsidRPr="00A17DC7" w14:paraId="0EE8671C"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9" w:type="dxa"/>
            <w:gridSpan w:val="2"/>
            <w:shd w:val="clear" w:color="auto" w:fill="FFFFFF" w:themeFill="background1"/>
          </w:tcPr>
          <w:p w14:paraId="54101AD7" w14:textId="11913255" w:rsidR="0076599A" w:rsidRPr="00A17DC7" w:rsidRDefault="00444233">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a2.1</w:t>
            </w:r>
            <w:r w:rsidR="00317436" w:rsidRPr="00A17DC7">
              <w:rPr>
                <w:rFonts w:ascii="Verdana" w:hAnsi="Verdana" w:cstheme="minorHAnsi"/>
                <w:bCs/>
                <w:sz w:val="20"/>
                <w:szCs w:val="20"/>
                <w:lang w:val="fr-CH"/>
              </w:rPr>
              <w:t>e</w:t>
            </w:r>
          </w:p>
        </w:tc>
        <w:tc>
          <w:tcPr>
            <w:tcW w:w="5339" w:type="dxa"/>
            <w:shd w:val="clear" w:color="auto" w:fill="FFFFFF" w:themeFill="background1"/>
          </w:tcPr>
          <w:p w14:paraId="08E2922F" w14:textId="7F396DF2" w:rsidR="0076599A" w:rsidRPr="00A17DC7" w:rsidRDefault="006E4C20" w:rsidP="006E4C20">
            <w:pPr>
              <w:rPr>
                <w:rFonts w:ascii="Verdana" w:hAnsi="Verdana" w:cstheme="minorHAnsi"/>
                <w:bCs/>
                <w:sz w:val="20"/>
                <w:szCs w:val="20"/>
                <w:lang w:val="fr-CH"/>
              </w:rPr>
            </w:pPr>
            <w:r w:rsidRPr="00A17DC7">
              <w:rPr>
                <w:rFonts w:ascii="Verdana" w:eastAsia="Times New Roman" w:hAnsi="Verdana" w:cs="Arial"/>
                <w:sz w:val="20"/>
                <w:szCs w:val="20"/>
                <w:lang w:val="fr-CH" w:eastAsia="de-CH"/>
              </w:rPr>
              <w:t>Ils décrivent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équilibre naturel entre différentes populations (p. ex. ravageurs, auxiliaires). (C2)</w:t>
            </w:r>
          </w:p>
        </w:tc>
        <w:tc>
          <w:tcPr>
            <w:tcW w:w="2018" w:type="dxa"/>
            <w:gridSpan w:val="2"/>
            <w:shd w:val="clear" w:color="auto" w:fill="FFFFFF" w:themeFill="background1"/>
          </w:tcPr>
          <w:p w14:paraId="770ED403" w14:textId="77777777" w:rsidR="0076599A" w:rsidRPr="00A17DC7" w:rsidRDefault="0076599A">
            <w:pPr>
              <w:pStyle w:val="Listenabsatz"/>
              <w:spacing w:before="60" w:after="60"/>
              <w:ind w:left="0"/>
              <w:contextualSpacing w:val="0"/>
              <w:rPr>
                <w:rFonts w:ascii="Verdana" w:hAnsi="Verdana" w:cstheme="minorHAnsi"/>
                <w:bCs/>
                <w:sz w:val="20"/>
                <w:szCs w:val="20"/>
                <w:lang w:val="fr-CH"/>
              </w:rPr>
            </w:pPr>
          </w:p>
        </w:tc>
      </w:tr>
      <w:tr w:rsidR="006E4C20" w:rsidRPr="00A17DC7" w14:paraId="29E0D63B"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014EA0E3" w14:textId="789D6178" w:rsidR="006E4C20" w:rsidRPr="00A17DC7" w:rsidRDefault="006E4C20" w:rsidP="006E4C20">
            <w:pPr>
              <w:pStyle w:val="Listenabsatz"/>
              <w:ind w:left="0"/>
              <w:rPr>
                <w:rFonts w:ascii="Verdana" w:hAnsi="Verdana"/>
                <w:sz w:val="20"/>
                <w:szCs w:val="20"/>
                <w:lang w:val="fr-CH"/>
              </w:rPr>
            </w:pPr>
            <w:r w:rsidRPr="00A17DC7">
              <w:rPr>
                <w:rFonts w:ascii="Verdana" w:hAnsi="Verdana"/>
                <w:sz w:val="20"/>
                <w:szCs w:val="20"/>
                <w:lang w:val="fr-CH"/>
              </w:rPr>
              <w:t>a2.1f</w:t>
            </w:r>
          </w:p>
        </w:tc>
        <w:tc>
          <w:tcPr>
            <w:tcW w:w="5339" w:type="dxa"/>
            <w:shd w:val="clear" w:color="auto" w:fill="FFFFFF" w:themeFill="background1"/>
          </w:tcPr>
          <w:p w14:paraId="407ED35F" w14:textId="0486B9EC" w:rsidR="006E4C20"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highlight w:val="cyan"/>
                <w:lang w:val="fr-CH" w:eastAsia="de-CH"/>
              </w:rPr>
              <w:t>Expliquer l</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importance de la biodiversité à l</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aide d</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exemples d</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auxiliaires (C2)</w:t>
            </w:r>
          </w:p>
        </w:tc>
        <w:tc>
          <w:tcPr>
            <w:tcW w:w="2018" w:type="dxa"/>
            <w:gridSpan w:val="2"/>
            <w:vMerge w:val="restart"/>
            <w:shd w:val="clear" w:color="auto" w:fill="FFFFFF" w:themeFill="background1"/>
          </w:tcPr>
          <w:p w14:paraId="5C7FB21C" w14:textId="0575410E" w:rsidR="006E4C20" w:rsidRPr="00A17DC7" w:rsidRDefault="00876AC6" w:rsidP="006E4C20">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6E4C20" w:rsidRPr="00A17DC7" w14:paraId="07B261F5"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3E2B35EE" w14:textId="48B12427"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a2.1g</w:t>
            </w:r>
          </w:p>
        </w:tc>
        <w:tc>
          <w:tcPr>
            <w:tcW w:w="5339" w:type="dxa"/>
            <w:shd w:val="clear" w:color="auto" w:fill="auto"/>
          </w:tcPr>
          <w:p w14:paraId="1AC0C381" w14:textId="32533773" w:rsidR="006E4C20" w:rsidRPr="00A17DC7" w:rsidRDefault="006E4C20" w:rsidP="006E4C20">
            <w:pPr>
              <w:pStyle w:val="Listenabsatz"/>
              <w:ind w:left="0"/>
              <w:rPr>
                <w:rFonts w:ascii="Verdana" w:hAnsi="Verdana" w:cstheme="minorHAnsi"/>
                <w:sz w:val="20"/>
                <w:szCs w:val="20"/>
                <w:lang w:val="fr-CH"/>
              </w:rPr>
            </w:pPr>
            <w:r w:rsidRPr="00A17DC7">
              <w:rPr>
                <w:rFonts w:ascii="Verdana" w:eastAsia="Times New Roman" w:hAnsi="Verdana" w:cs="Arial"/>
                <w:sz w:val="20"/>
                <w:szCs w:val="20"/>
                <w:highlight w:val="cyan"/>
                <w:lang w:val="fr-CH" w:eastAsia="de-CH"/>
              </w:rPr>
              <w:t>Démontrer les effets de l</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absence de certaines espèces dans la chaîne alimentaire à l</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aide d</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exemples (C2)</w:t>
            </w:r>
          </w:p>
        </w:tc>
        <w:tc>
          <w:tcPr>
            <w:tcW w:w="2018" w:type="dxa"/>
            <w:gridSpan w:val="2"/>
            <w:vMerge/>
            <w:shd w:val="clear" w:color="auto" w:fill="FFFFFF" w:themeFill="background1"/>
          </w:tcPr>
          <w:p w14:paraId="7018EFBF" w14:textId="77777777" w:rsidR="006E4C20" w:rsidRPr="00A17DC7" w:rsidRDefault="006E4C20" w:rsidP="006E4C20">
            <w:pPr>
              <w:pStyle w:val="Listenabsatz"/>
              <w:ind w:left="0"/>
              <w:rPr>
                <w:rFonts w:ascii="Verdana" w:hAnsi="Verdana" w:cs="Arial"/>
                <w:sz w:val="20"/>
                <w:szCs w:val="20"/>
                <w:lang w:val="fr-CH" w:eastAsia="de-DE"/>
              </w:rPr>
            </w:pPr>
          </w:p>
        </w:tc>
      </w:tr>
      <w:tr w:rsidR="0080621A" w:rsidRPr="00A17DC7" w14:paraId="76026C74"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7A33C2BB" w14:textId="6F3D7E10" w:rsidR="0080621A"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2.4c</w:t>
            </w:r>
          </w:p>
        </w:tc>
        <w:tc>
          <w:tcPr>
            <w:tcW w:w="5339" w:type="dxa"/>
            <w:shd w:val="clear" w:color="auto" w:fill="FFFFFF" w:themeFill="background1"/>
          </w:tcPr>
          <w:p w14:paraId="2EC2860E" w14:textId="63D4609A" w:rsidR="0080621A" w:rsidRPr="00A17DC7" w:rsidRDefault="006E4C20" w:rsidP="006E4C20">
            <w:pPr>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la plus-value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éléments de promotion de la biodiversité en réseau. (C2)</w:t>
            </w:r>
          </w:p>
        </w:tc>
        <w:tc>
          <w:tcPr>
            <w:tcW w:w="2018" w:type="dxa"/>
            <w:gridSpan w:val="2"/>
            <w:shd w:val="clear" w:color="auto" w:fill="FFFFFF" w:themeFill="background1"/>
          </w:tcPr>
          <w:p w14:paraId="779DA651" w14:textId="77777777" w:rsidR="0080621A" w:rsidRPr="00A17DC7" w:rsidRDefault="0080621A" w:rsidP="0091371E">
            <w:pPr>
              <w:pStyle w:val="Listenabsatz"/>
              <w:ind w:left="0"/>
              <w:rPr>
                <w:rFonts w:ascii="Verdana" w:hAnsi="Verdana" w:cs="Arial"/>
                <w:sz w:val="20"/>
                <w:szCs w:val="20"/>
                <w:lang w:val="fr-CH" w:eastAsia="de-DE"/>
              </w:rPr>
            </w:pPr>
          </w:p>
        </w:tc>
      </w:tr>
      <w:tr w:rsidR="0080621A" w:rsidRPr="00A17DC7" w14:paraId="66604183"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291D7BFE" w14:textId="1A5FCDC0" w:rsidR="0080621A"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80621A" w:rsidRPr="00A17DC7">
              <w:rPr>
                <w:rFonts w:ascii="Verdana" w:hAnsi="Verdana"/>
                <w:sz w:val="20"/>
                <w:szCs w:val="20"/>
                <w:lang w:val="fr-CH"/>
              </w:rPr>
              <w:t>2.6a</w:t>
            </w:r>
          </w:p>
        </w:tc>
        <w:tc>
          <w:tcPr>
            <w:tcW w:w="5339" w:type="dxa"/>
            <w:shd w:val="clear" w:color="auto" w:fill="FFFFFF" w:themeFill="background1"/>
          </w:tcPr>
          <w:p w14:paraId="6B2A9524" w14:textId="19C60107" w:rsidR="0080621A"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lang w:val="fr-CH" w:eastAsia="de-CH"/>
              </w:rPr>
              <w:t>Ils évaluent la qualité de différentes SPB dans le cadre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 exercice au champ. (C4)</w:t>
            </w:r>
          </w:p>
        </w:tc>
        <w:tc>
          <w:tcPr>
            <w:tcW w:w="2018" w:type="dxa"/>
            <w:gridSpan w:val="2"/>
            <w:shd w:val="clear" w:color="auto" w:fill="FFFFFF" w:themeFill="background1"/>
          </w:tcPr>
          <w:p w14:paraId="5BA8660F" w14:textId="77777777" w:rsidR="0080621A" w:rsidRPr="00A17DC7" w:rsidRDefault="0080621A" w:rsidP="0091371E">
            <w:pPr>
              <w:ind w:left="1"/>
              <w:rPr>
                <w:rFonts w:ascii="Verdana" w:hAnsi="Verdana" w:cs="Arial"/>
                <w:sz w:val="20"/>
                <w:szCs w:val="20"/>
                <w:lang w:val="fr-CH" w:eastAsia="de-DE"/>
              </w:rPr>
            </w:pPr>
          </w:p>
        </w:tc>
      </w:tr>
      <w:tr w:rsidR="008E6518" w:rsidRPr="00A17DC7" w14:paraId="0408F0E9"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07D9486C" w14:textId="00BC9A22" w:rsidR="008E6518"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8E6518" w:rsidRPr="00A17DC7">
              <w:rPr>
                <w:rFonts w:ascii="Verdana" w:hAnsi="Verdana"/>
                <w:sz w:val="20"/>
                <w:szCs w:val="20"/>
                <w:lang w:val="fr-CH"/>
              </w:rPr>
              <w:t>2.7</w:t>
            </w:r>
          </w:p>
        </w:tc>
        <w:tc>
          <w:tcPr>
            <w:tcW w:w="5339" w:type="dxa"/>
            <w:shd w:val="clear" w:color="auto" w:fill="FFFFFF" w:themeFill="background1"/>
          </w:tcPr>
          <w:p w14:paraId="35BBFD99" w14:textId="016883B7" w:rsidR="008E6518"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expliquent les aspects économiques de différents éléments de promotion de la biodiversité. (C2)</w:t>
            </w:r>
          </w:p>
        </w:tc>
        <w:tc>
          <w:tcPr>
            <w:tcW w:w="2018" w:type="dxa"/>
            <w:gridSpan w:val="2"/>
            <w:shd w:val="clear" w:color="auto" w:fill="FFFFFF" w:themeFill="background1"/>
          </w:tcPr>
          <w:p w14:paraId="07FCB06D" w14:textId="77777777" w:rsidR="008E6518" w:rsidRPr="00A17DC7" w:rsidRDefault="008E6518" w:rsidP="0091371E">
            <w:pPr>
              <w:ind w:left="1"/>
              <w:rPr>
                <w:rFonts w:ascii="Verdana" w:hAnsi="Verdana" w:cs="Arial"/>
                <w:sz w:val="20"/>
                <w:szCs w:val="20"/>
                <w:lang w:val="fr-CH" w:eastAsia="de-DE"/>
              </w:rPr>
            </w:pPr>
          </w:p>
        </w:tc>
      </w:tr>
      <w:tr w:rsidR="0080621A" w:rsidRPr="00A17DC7" w14:paraId="77D0505A"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9" w:type="dxa"/>
            <w:gridSpan w:val="2"/>
            <w:shd w:val="clear" w:color="auto" w:fill="FFFFFF" w:themeFill="background1"/>
          </w:tcPr>
          <w:p w14:paraId="70FFEA03" w14:textId="4238BE80" w:rsidR="0080621A"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80621A" w:rsidRPr="00A17DC7">
              <w:rPr>
                <w:rFonts w:ascii="Verdana" w:hAnsi="Verdana"/>
                <w:sz w:val="20"/>
                <w:szCs w:val="20"/>
                <w:lang w:val="fr-CH"/>
              </w:rPr>
              <w:t>2.6b</w:t>
            </w:r>
          </w:p>
        </w:tc>
        <w:tc>
          <w:tcPr>
            <w:tcW w:w="5339" w:type="dxa"/>
            <w:shd w:val="clear" w:color="auto" w:fill="FFFFFF" w:themeFill="background1"/>
          </w:tcPr>
          <w:p w14:paraId="24C165A2" w14:textId="391619B2" w:rsidR="0080621A" w:rsidRPr="00A17DC7" w:rsidRDefault="006E4C20" w:rsidP="006E4C20">
            <w:pPr>
              <w:ind w:left="1"/>
              <w:rPr>
                <w:rFonts w:ascii="Verdana" w:hAnsi="Verdana" w:cs="Arial"/>
                <w:sz w:val="20"/>
                <w:szCs w:val="20"/>
                <w:highlight w:val="cyan"/>
                <w:lang w:val="fr-CH"/>
              </w:rPr>
            </w:pPr>
            <w:r w:rsidRPr="00A17DC7">
              <w:rPr>
                <w:rFonts w:ascii="Verdana" w:eastAsia="Times New Roman" w:hAnsi="Verdana" w:cs="Arial"/>
                <w:sz w:val="20"/>
                <w:szCs w:val="20"/>
                <w:lang w:val="fr-CH" w:eastAsia="de-CH"/>
              </w:rPr>
              <w:t>Ils saisissent les éléments des SPB dans le système cantonal, selon les instructions données. (C3)</w:t>
            </w:r>
          </w:p>
        </w:tc>
        <w:tc>
          <w:tcPr>
            <w:tcW w:w="2018" w:type="dxa"/>
            <w:gridSpan w:val="2"/>
            <w:shd w:val="clear" w:color="auto" w:fill="FFFFFF" w:themeFill="background1"/>
          </w:tcPr>
          <w:p w14:paraId="2A64CB19" w14:textId="77777777" w:rsidR="0080621A" w:rsidRPr="00A17DC7" w:rsidRDefault="0080621A" w:rsidP="0091371E">
            <w:pPr>
              <w:ind w:left="1"/>
              <w:rPr>
                <w:rFonts w:ascii="Verdana" w:hAnsi="Verdana" w:cs="Arial"/>
                <w:sz w:val="20"/>
                <w:szCs w:val="20"/>
                <w:lang w:val="fr-CH" w:eastAsia="de-DE"/>
              </w:rPr>
            </w:pPr>
          </w:p>
        </w:tc>
      </w:tr>
    </w:tbl>
    <w:p w14:paraId="6032CA63" w14:textId="5CBB90DF" w:rsidR="0080621A" w:rsidRPr="00A17DC7" w:rsidRDefault="0080621A">
      <w:pPr>
        <w:rPr>
          <w:rFonts w:cstheme="minorHAnsi"/>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53"/>
        <w:gridCol w:w="5360"/>
        <w:gridCol w:w="1431"/>
        <w:gridCol w:w="572"/>
      </w:tblGrid>
      <w:tr w:rsidR="000A28F0" w:rsidRPr="00A17DC7" w14:paraId="32D57D8D" w14:textId="77777777" w:rsidTr="00571E36">
        <w:trPr>
          <w:trHeight w:val="640"/>
        </w:trPr>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58140" w14:textId="57E03EDA" w:rsidR="0080621A" w:rsidRPr="00A17DC7" w:rsidRDefault="00BB08CA" w:rsidP="004C79BC">
            <w:pPr>
              <w:rPr>
                <w:rFonts w:ascii="Verdana" w:hAnsi="Verdana"/>
                <w:b/>
                <w:bCs/>
                <w:sz w:val="20"/>
                <w:szCs w:val="20"/>
                <w:lang w:val="fr-CH"/>
              </w:rPr>
            </w:pPr>
            <w:r w:rsidRPr="00A17DC7">
              <w:rPr>
                <w:rFonts w:ascii="Verdana" w:hAnsi="Verdana"/>
                <w:b/>
                <w:bCs/>
                <w:sz w:val="20"/>
                <w:szCs w:val="20"/>
                <w:lang w:val="fr-CH"/>
              </w:rPr>
              <w:t>Unité de formation</w:t>
            </w:r>
          </w:p>
        </w:tc>
        <w:tc>
          <w:tcPr>
            <w:tcW w:w="5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C4984" w14:textId="7D97CB4C" w:rsidR="0080621A" w:rsidRPr="00A17DC7" w:rsidRDefault="00876AC6" w:rsidP="004C79BC">
            <w:pPr>
              <w:rPr>
                <w:rFonts w:ascii="Verdana" w:hAnsi="Verdana"/>
                <w:b/>
                <w:bCs/>
                <w:sz w:val="20"/>
                <w:szCs w:val="20"/>
                <w:lang w:val="fr-CH"/>
              </w:rPr>
            </w:pPr>
            <w:r w:rsidRPr="00A17DC7">
              <w:rPr>
                <w:rFonts w:ascii="Verdana" w:hAnsi="Verdana"/>
                <w:b/>
                <w:bCs/>
                <w:sz w:val="20"/>
                <w:szCs w:val="20"/>
                <w:lang w:val="fr-CH"/>
              </w:rPr>
              <w:t>Utiliser les produits phytosanitaires en respectant les prescriptions légales</w:t>
            </w:r>
            <w:r w:rsidR="00D24A39" w:rsidRPr="00A17DC7">
              <w:rPr>
                <w:rFonts w:ascii="Verdana" w:hAnsi="Verdana"/>
                <w:b/>
                <w:bCs/>
                <w:sz w:val="20"/>
                <w:szCs w:val="20"/>
                <w:lang w:val="fr-CH"/>
              </w:rPr>
              <w:t xml:space="preserve"> </w:t>
            </w: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D41EB" w14:textId="7DE847A0" w:rsidR="0080621A" w:rsidRPr="00A17DC7" w:rsidRDefault="00BB08CA" w:rsidP="004C79BC">
            <w:pPr>
              <w:rPr>
                <w:rFonts w:ascii="Verdana" w:hAnsi="Verdana"/>
                <w:b/>
                <w:bCs/>
                <w:sz w:val="20"/>
                <w:szCs w:val="20"/>
                <w:lang w:val="fr-CH"/>
              </w:rPr>
            </w:pPr>
            <w:r w:rsidRPr="00A17DC7">
              <w:rPr>
                <w:rFonts w:ascii="Verdana" w:hAnsi="Verdana"/>
                <w:b/>
                <w:bCs/>
                <w:sz w:val="20"/>
                <w:szCs w:val="20"/>
                <w:lang w:val="fr-CH"/>
              </w:rPr>
              <w:t>Leçons</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69CAE" w14:textId="77777777" w:rsidR="0080621A" w:rsidRPr="00A17DC7" w:rsidRDefault="0080621A" w:rsidP="004C79BC">
            <w:pPr>
              <w:rPr>
                <w:rFonts w:ascii="Verdana" w:hAnsi="Verdana"/>
                <w:b/>
                <w:bCs/>
                <w:sz w:val="20"/>
                <w:szCs w:val="20"/>
                <w:lang w:val="fr-CH"/>
              </w:rPr>
            </w:pPr>
            <w:r w:rsidRPr="00A17DC7">
              <w:rPr>
                <w:rFonts w:ascii="Verdana" w:hAnsi="Verdana"/>
                <w:b/>
                <w:bCs/>
                <w:sz w:val="20"/>
                <w:szCs w:val="20"/>
                <w:lang w:val="fr-CH"/>
              </w:rPr>
              <w:t>10</w:t>
            </w:r>
          </w:p>
        </w:tc>
      </w:tr>
      <w:tr w:rsidR="004B7EBB" w:rsidRPr="00A17DC7" w14:paraId="3B3B6670" w14:textId="77777777" w:rsidTr="00571E36">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7590C3" w14:textId="04DD564D" w:rsidR="004F5B2A" w:rsidRPr="00A17DC7" w:rsidRDefault="006D13E7" w:rsidP="00110647">
            <w:pPr>
              <w:spacing w:before="120" w:after="120"/>
              <w:rPr>
                <w:rFonts w:ascii="Verdana" w:hAnsi="Verdana" w:cstheme="minorHAnsi"/>
                <w:sz w:val="20"/>
                <w:szCs w:val="20"/>
                <w:lang w:val="fr-CH"/>
              </w:rPr>
            </w:pPr>
            <w:r w:rsidRPr="00A17DC7">
              <w:rPr>
                <w:rFonts w:ascii="Verdana" w:hAnsi="Verdana" w:cstheme="minorHAnsi"/>
                <w:sz w:val="20"/>
                <w:szCs w:val="20"/>
                <w:lang w:val="fr-CH"/>
              </w:rPr>
              <w:t>a</w:t>
            </w:r>
            <w:r w:rsidR="004F5B2A" w:rsidRPr="00A17DC7">
              <w:rPr>
                <w:rFonts w:ascii="Verdana" w:hAnsi="Verdana" w:cstheme="minorHAnsi"/>
                <w:sz w:val="20"/>
                <w:szCs w:val="20"/>
                <w:lang w:val="fr-CH"/>
              </w:rPr>
              <w:t>2</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p w14:paraId="4C498335" w14:textId="7218273D" w:rsidR="004B7EBB" w:rsidRPr="00A17DC7" w:rsidRDefault="004B7EBB" w:rsidP="00110647">
            <w:pPr>
              <w:spacing w:before="120" w:after="120"/>
              <w:rPr>
                <w:rFonts w:ascii="Verdana" w:hAnsi="Verdana" w:cs="Arial"/>
                <w:i/>
                <w:iCs/>
                <w:sz w:val="20"/>
                <w:szCs w:val="20"/>
                <w:lang w:val="fr-CH"/>
              </w:rPr>
            </w:pPr>
            <w:r w:rsidRPr="00A17DC7">
              <w:rPr>
                <w:rFonts w:ascii="Verdana" w:hAnsi="Verdana" w:cstheme="minorHAnsi"/>
                <w:sz w:val="20"/>
                <w:szCs w:val="20"/>
                <w:lang w:val="fr-CH"/>
              </w:rPr>
              <w:t xml:space="preserve">a3: </w:t>
            </w:r>
            <w:r w:rsidR="00BB08CA" w:rsidRPr="00A17DC7">
              <w:rPr>
                <w:rFonts w:ascii="Verdana" w:hAnsi="Verdana" w:cstheme="minorHAnsi"/>
                <w:sz w:val="20"/>
                <w:szCs w:val="20"/>
                <w:lang w:val="fr-CH"/>
              </w:rPr>
              <w:t>voir ci-dessus</w:t>
            </w:r>
          </w:p>
        </w:tc>
      </w:tr>
      <w:tr w:rsidR="000A28F0" w:rsidRPr="00A17DC7" w14:paraId="1FB0DD34"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3" w:type="dxa"/>
            <w:shd w:val="clear" w:color="auto" w:fill="FFFFFF" w:themeFill="background1"/>
          </w:tcPr>
          <w:p w14:paraId="6920F7AF" w14:textId="284C461D" w:rsidR="0080621A"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60" w:type="dxa"/>
            <w:shd w:val="clear" w:color="auto" w:fill="FFFFFF" w:themeFill="background1"/>
          </w:tcPr>
          <w:p w14:paraId="07387298" w14:textId="620C1445" w:rsidR="0080621A" w:rsidRPr="00A17DC7" w:rsidRDefault="00BB08CA" w:rsidP="004C79BC">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03" w:type="dxa"/>
            <w:gridSpan w:val="2"/>
            <w:shd w:val="clear" w:color="auto" w:fill="FFFFFF" w:themeFill="background1"/>
          </w:tcPr>
          <w:p w14:paraId="1B90DE67" w14:textId="78F16F92" w:rsidR="0080621A" w:rsidRPr="00A17DC7" w:rsidRDefault="00BB08CA" w:rsidP="009969D6">
            <w:pPr>
              <w:pStyle w:val="Listenabsatz"/>
              <w:spacing w:before="60" w:after="60"/>
              <w:ind w:left="0" w:right="-106" w:firstLine="37"/>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D13E7" w:rsidRPr="00A17DC7" w14:paraId="3BBD458B"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3" w:type="dxa"/>
            <w:shd w:val="clear" w:color="auto" w:fill="FFFFFF" w:themeFill="background1"/>
          </w:tcPr>
          <w:p w14:paraId="0E36652A" w14:textId="742D68E7" w:rsidR="006D13E7" w:rsidRPr="00A17DC7" w:rsidRDefault="00164ADC">
            <w:pPr>
              <w:pStyle w:val="Listenabsatz"/>
              <w:spacing w:before="60" w:after="60"/>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a2.1h</w:t>
            </w:r>
          </w:p>
        </w:tc>
        <w:tc>
          <w:tcPr>
            <w:tcW w:w="5360" w:type="dxa"/>
            <w:shd w:val="clear" w:color="auto" w:fill="FFFFFF" w:themeFill="background1"/>
          </w:tcPr>
          <w:p w14:paraId="57D3A8D7" w14:textId="285D96D2" w:rsidR="006D13E7" w:rsidRPr="00A17DC7" w:rsidRDefault="006E4C20" w:rsidP="006E4C20">
            <w:pPr>
              <w:pStyle w:val="Listenabsatz"/>
              <w:ind w:left="0"/>
              <w:contextualSpacing w:val="0"/>
              <w:rPr>
                <w:rFonts w:ascii="Verdana" w:hAnsi="Verdana" w:cstheme="minorHAnsi"/>
                <w:bCs/>
                <w:sz w:val="20"/>
                <w:szCs w:val="20"/>
                <w:lang w:val="fr-CH"/>
              </w:rPr>
            </w:pPr>
            <w:r w:rsidRPr="00A17DC7">
              <w:rPr>
                <w:rFonts w:ascii="Verdana" w:eastAsia="Times New Roman" w:hAnsi="Verdana" w:cs="Arial"/>
                <w:sz w:val="20"/>
                <w:szCs w:val="20"/>
                <w:highlight w:val="cyan"/>
                <w:lang w:val="fr-CH" w:eastAsia="de-CH"/>
              </w:rPr>
              <w:t>Relever les conditions et restrictions d</w:t>
            </w:r>
            <w:r w:rsidR="00864730" w:rsidRPr="00A17DC7">
              <w:rPr>
                <w:rFonts w:ascii="Verdana" w:eastAsia="Times New Roman" w:hAnsi="Verdana" w:cs="Arial"/>
                <w:sz w:val="20"/>
                <w:szCs w:val="20"/>
                <w:highlight w:val="cyan"/>
                <w:lang w:val="fr-CH" w:eastAsia="de-CH"/>
              </w:rPr>
              <w:t>’</w:t>
            </w:r>
            <w:r w:rsidRPr="00A17DC7">
              <w:rPr>
                <w:rFonts w:ascii="Verdana" w:eastAsia="Times New Roman" w:hAnsi="Verdana" w:cs="Arial"/>
                <w:sz w:val="20"/>
                <w:szCs w:val="20"/>
                <w:highlight w:val="cyan"/>
                <w:lang w:val="fr-CH" w:eastAsia="de-CH"/>
              </w:rPr>
              <w:t>emploi des produits phytosanitaires à respecter pour protéger les abeilles et les organismes non cibles et en décrire la mise en œuvre dans des situations concrètes (C3)</w:t>
            </w:r>
          </w:p>
        </w:tc>
        <w:tc>
          <w:tcPr>
            <w:tcW w:w="2003" w:type="dxa"/>
            <w:gridSpan w:val="2"/>
            <w:shd w:val="clear" w:color="auto" w:fill="FFFFFF" w:themeFill="background1"/>
          </w:tcPr>
          <w:p w14:paraId="6E011CDD" w14:textId="31E46D0A" w:rsidR="006D13E7" w:rsidRPr="00A17DC7" w:rsidRDefault="00876AC6" w:rsidP="00876AC6">
            <w:pPr>
              <w:pStyle w:val="Listenabsatz"/>
              <w:spacing w:before="60" w:after="60"/>
              <w:ind w:left="0" w:right="-106"/>
              <w:contextualSpacing w:val="0"/>
              <w:rPr>
                <w:rFonts w:ascii="Verdana" w:hAnsi="Verdana" w:cstheme="minorHAnsi"/>
                <w:b/>
                <w:sz w:val="20"/>
                <w:szCs w:val="20"/>
                <w:lang w:val="fr-CH"/>
              </w:rPr>
            </w:pPr>
            <w:r w:rsidRPr="00A17DC7">
              <w:rPr>
                <w:rFonts w:ascii="Verdana" w:hAnsi="Verdana" w:cstheme="minorHAnsi"/>
                <w:bCs/>
                <w:sz w:val="20"/>
                <w:szCs w:val="20"/>
                <w:lang w:val="fr-CH"/>
              </w:rPr>
              <w:t>Permis phytosanitaire</w:t>
            </w:r>
          </w:p>
        </w:tc>
      </w:tr>
      <w:tr w:rsidR="000A28F0" w:rsidRPr="00A17DC7" w14:paraId="067236D6"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51B976F1" w14:textId="12432554" w:rsidR="00FB3D92"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FB3D92" w:rsidRPr="00A17DC7">
              <w:rPr>
                <w:rFonts w:ascii="Verdana" w:hAnsi="Verdana"/>
                <w:sz w:val="20"/>
                <w:szCs w:val="20"/>
                <w:lang w:val="fr-CH"/>
              </w:rPr>
              <w:t>3.3b</w:t>
            </w:r>
          </w:p>
        </w:tc>
        <w:tc>
          <w:tcPr>
            <w:tcW w:w="5360" w:type="dxa"/>
            <w:shd w:val="clear" w:color="auto" w:fill="FFFFFF" w:themeFill="background1"/>
          </w:tcPr>
          <w:p w14:paraId="5314DEAE" w14:textId="2452AF46" w:rsidR="00FB3D92" w:rsidRPr="00A17DC7" w:rsidRDefault="006E4C20" w:rsidP="006E4C20">
            <w:pPr>
              <w:ind w:left="1"/>
              <w:rPr>
                <w:rFonts w:ascii="Verdana" w:eastAsia="Times New Roman" w:hAnsi="Verdana" w:cs="Arial"/>
                <w:sz w:val="20"/>
                <w:szCs w:val="20"/>
                <w:lang w:val="fr-CH" w:eastAsia="de-DE"/>
              </w:rPr>
            </w:pPr>
            <w:r w:rsidRPr="00A17DC7">
              <w:rPr>
                <w:rFonts w:ascii="Verdana" w:eastAsia="Times New Roman" w:hAnsi="Verdana" w:cs="Arial"/>
                <w:sz w:val="20"/>
                <w:szCs w:val="20"/>
                <w:lang w:val="fr-CH" w:eastAsia="de-DE"/>
              </w:rPr>
              <w:t xml:space="preserve">Ils différencient les mesures directes et indirectes de promotion de la santé des plantes. (C2) </w:t>
            </w:r>
          </w:p>
        </w:tc>
        <w:tc>
          <w:tcPr>
            <w:tcW w:w="2003" w:type="dxa"/>
            <w:gridSpan w:val="2"/>
            <w:shd w:val="clear" w:color="auto" w:fill="FFFFFF" w:themeFill="background1"/>
          </w:tcPr>
          <w:p w14:paraId="62AF9EF6" w14:textId="77777777" w:rsidR="00FB3D92" w:rsidRPr="00A17DC7" w:rsidRDefault="00FB3D92" w:rsidP="0091371E">
            <w:pPr>
              <w:ind w:left="1"/>
              <w:rPr>
                <w:rFonts w:ascii="Verdana" w:hAnsi="Verdana" w:cs="Arial"/>
                <w:sz w:val="20"/>
                <w:szCs w:val="20"/>
                <w:lang w:val="fr-CH" w:eastAsia="de-DE"/>
              </w:rPr>
            </w:pPr>
          </w:p>
        </w:tc>
      </w:tr>
      <w:tr w:rsidR="0080621A" w:rsidRPr="00A17DC7" w14:paraId="5C74F0A7"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5F22C7D0" w14:textId="40635440" w:rsidR="0080621A" w:rsidRPr="00A17DC7" w:rsidRDefault="006507F8"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a</w:t>
            </w:r>
            <w:r w:rsidR="0080621A" w:rsidRPr="00A17DC7">
              <w:rPr>
                <w:rFonts w:ascii="Verdana" w:hAnsi="Verdana" w:cstheme="minorHAnsi"/>
                <w:sz w:val="20"/>
                <w:szCs w:val="20"/>
                <w:lang w:val="fr-CH"/>
              </w:rPr>
              <w:t>3.4a</w:t>
            </w:r>
          </w:p>
        </w:tc>
        <w:tc>
          <w:tcPr>
            <w:tcW w:w="5360" w:type="dxa"/>
            <w:shd w:val="clear" w:color="auto" w:fill="FFFFFF" w:themeFill="background1"/>
          </w:tcPr>
          <w:p w14:paraId="601BF705" w14:textId="05A386FE" w:rsidR="0080621A" w:rsidRPr="00A17DC7" w:rsidRDefault="006E4C20" w:rsidP="006E4C20">
            <w:pPr>
              <w:ind w:left="1"/>
              <w:rPr>
                <w:rFonts w:ascii="Verdana" w:eastAsia="Times New Roman" w:hAnsi="Verdana" w:cs="Arial"/>
                <w:sz w:val="20"/>
                <w:szCs w:val="20"/>
                <w:lang w:val="fr-CH" w:eastAsia="de-DE"/>
              </w:rPr>
            </w:pPr>
            <w:r w:rsidRPr="00A17DC7">
              <w:rPr>
                <w:rFonts w:ascii="Verdana" w:eastAsia="Times New Roman" w:hAnsi="Verdana" w:cs="Arial"/>
                <w:sz w:val="20"/>
                <w:szCs w:val="20"/>
                <w:lang w:val="fr-CH" w:eastAsia="de-DE"/>
              </w:rPr>
              <w:t>Ils différencient les symptômes physiologiques de ceux dus aux ravageurs. (C2)</w:t>
            </w:r>
          </w:p>
        </w:tc>
        <w:tc>
          <w:tcPr>
            <w:tcW w:w="2003" w:type="dxa"/>
            <w:gridSpan w:val="2"/>
            <w:shd w:val="clear" w:color="auto" w:fill="FFFFFF" w:themeFill="background1"/>
          </w:tcPr>
          <w:p w14:paraId="2BE071A7" w14:textId="77777777" w:rsidR="0080621A" w:rsidRPr="00A17DC7" w:rsidRDefault="0080621A" w:rsidP="0091371E">
            <w:pPr>
              <w:pStyle w:val="Listenabsatz"/>
              <w:ind w:left="0"/>
              <w:rPr>
                <w:rFonts w:ascii="Verdana" w:hAnsi="Verdana" w:cs="Arial"/>
                <w:sz w:val="20"/>
                <w:szCs w:val="20"/>
                <w:lang w:val="fr-CH" w:eastAsia="de-DE"/>
              </w:rPr>
            </w:pPr>
          </w:p>
        </w:tc>
      </w:tr>
      <w:tr w:rsidR="006E4C20" w:rsidRPr="00A17DC7" w14:paraId="252A486E"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0D412078" w14:textId="5FEAD2F8"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a3.6a</w:t>
            </w:r>
          </w:p>
        </w:tc>
        <w:tc>
          <w:tcPr>
            <w:tcW w:w="5360" w:type="dxa"/>
            <w:shd w:val="clear" w:color="auto" w:fill="FFFFFF" w:themeFill="background1"/>
          </w:tcPr>
          <w:p w14:paraId="62AE97A7" w14:textId="32F6BB22"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nomment les dispositions légales et les mesures de sécurité pour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utilisation de produits phytosanitaires. (C1)</w:t>
            </w:r>
          </w:p>
        </w:tc>
        <w:tc>
          <w:tcPr>
            <w:tcW w:w="2003" w:type="dxa"/>
            <w:gridSpan w:val="2"/>
            <w:shd w:val="clear" w:color="auto" w:fill="FFFFFF" w:themeFill="background1"/>
          </w:tcPr>
          <w:p w14:paraId="5EFCD954"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02D7C884"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739D5340" w14:textId="707CF664" w:rsidR="006E4C20" w:rsidRPr="00A17DC7" w:rsidRDefault="006E4C20" w:rsidP="006E4C20">
            <w:pPr>
              <w:pStyle w:val="Listenabsatz"/>
              <w:ind w:left="0"/>
              <w:rPr>
                <w:rFonts w:ascii="Verdana" w:hAnsi="Verdana"/>
                <w:sz w:val="20"/>
                <w:szCs w:val="20"/>
                <w:lang w:val="fr-CH"/>
              </w:rPr>
            </w:pPr>
            <w:r w:rsidRPr="00A17DC7">
              <w:rPr>
                <w:rFonts w:ascii="Verdana" w:hAnsi="Verdana"/>
                <w:sz w:val="20"/>
                <w:szCs w:val="20"/>
                <w:lang w:val="fr-CH"/>
              </w:rPr>
              <w:lastRenderedPageBreak/>
              <w:t>a3.6b</w:t>
            </w:r>
          </w:p>
        </w:tc>
        <w:tc>
          <w:tcPr>
            <w:tcW w:w="5360" w:type="dxa"/>
            <w:shd w:val="clear" w:color="auto" w:fill="FFFFFF" w:themeFill="background1"/>
          </w:tcPr>
          <w:p w14:paraId="758FA978" w14:textId="4B3BA740"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différents types de produits phytosanitaires ainsi que leurs domaines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utilisation. (C2)</w:t>
            </w:r>
          </w:p>
        </w:tc>
        <w:tc>
          <w:tcPr>
            <w:tcW w:w="2003" w:type="dxa"/>
            <w:gridSpan w:val="2"/>
            <w:shd w:val="clear" w:color="auto" w:fill="FFFFFF" w:themeFill="background1"/>
          </w:tcPr>
          <w:p w14:paraId="23655E1A" w14:textId="77777777" w:rsidR="006E4C20" w:rsidRPr="00A17DC7" w:rsidRDefault="006E4C20" w:rsidP="006E4C20">
            <w:pPr>
              <w:ind w:left="1"/>
              <w:rPr>
                <w:rFonts w:ascii="Verdana" w:hAnsi="Verdana" w:cs="Arial"/>
                <w:sz w:val="20"/>
                <w:szCs w:val="20"/>
                <w:lang w:val="fr-CH" w:eastAsia="de-DE"/>
              </w:rPr>
            </w:pPr>
          </w:p>
        </w:tc>
      </w:tr>
      <w:tr w:rsidR="006E4C20" w:rsidRPr="00A17DC7" w14:paraId="54923F46"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47AD7845" w14:textId="24D5A7BC" w:rsidR="006E4C20" w:rsidRPr="00A17DC7" w:rsidRDefault="006E4C20" w:rsidP="006E4C20">
            <w:pPr>
              <w:pStyle w:val="Listenabsatz"/>
              <w:ind w:left="0"/>
              <w:rPr>
                <w:rFonts w:ascii="Verdana" w:hAnsi="Verdana"/>
                <w:sz w:val="20"/>
                <w:szCs w:val="20"/>
                <w:lang w:val="fr-CH"/>
              </w:rPr>
            </w:pPr>
            <w:r w:rsidRPr="00A17DC7">
              <w:rPr>
                <w:rFonts w:ascii="Verdana" w:hAnsi="Verdana"/>
                <w:sz w:val="20"/>
                <w:szCs w:val="20"/>
                <w:lang w:val="fr-CH"/>
              </w:rPr>
              <w:t>a3.6c</w:t>
            </w:r>
          </w:p>
        </w:tc>
        <w:tc>
          <w:tcPr>
            <w:tcW w:w="5360" w:type="dxa"/>
            <w:shd w:val="clear" w:color="auto" w:fill="FFFFFF" w:themeFill="background1"/>
          </w:tcPr>
          <w:p w14:paraId="64EBC083" w14:textId="7A020856"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modes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action des produits phytosanitaires. (C2)</w:t>
            </w:r>
          </w:p>
        </w:tc>
        <w:tc>
          <w:tcPr>
            <w:tcW w:w="2003" w:type="dxa"/>
            <w:gridSpan w:val="2"/>
            <w:shd w:val="clear" w:color="auto" w:fill="FFFFFF" w:themeFill="background1"/>
          </w:tcPr>
          <w:p w14:paraId="43454C70" w14:textId="77777777" w:rsidR="006E4C20" w:rsidRPr="00A17DC7" w:rsidRDefault="006E4C20" w:rsidP="006E4C20">
            <w:pPr>
              <w:ind w:left="1"/>
              <w:rPr>
                <w:rFonts w:ascii="Verdana" w:hAnsi="Verdana" w:cs="Arial"/>
                <w:sz w:val="20"/>
                <w:szCs w:val="20"/>
                <w:lang w:val="fr-CH" w:eastAsia="de-DE"/>
              </w:rPr>
            </w:pPr>
          </w:p>
        </w:tc>
      </w:tr>
      <w:tr w:rsidR="00FB3D92" w:rsidRPr="00A17DC7" w14:paraId="58D3734E"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3" w:type="dxa"/>
            <w:shd w:val="clear" w:color="auto" w:fill="FFFFFF" w:themeFill="background1"/>
          </w:tcPr>
          <w:p w14:paraId="04737733" w14:textId="7219A6F3" w:rsidR="00FB3D92"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FB3D92" w:rsidRPr="00A17DC7">
              <w:rPr>
                <w:rFonts w:ascii="Verdana" w:hAnsi="Verdana"/>
                <w:sz w:val="20"/>
                <w:szCs w:val="20"/>
                <w:lang w:val="fr-CH"/>
              </w:rPr>
              <w:t>3.6d</w:t>
            </w:r>
          </w:p>
        </w:tc>
        <w:tc>
          <w:tcPr>
            <w:tcW w:w="5360" w:type="dxa"/>
            <w:shd w:val="clear" w:color="auto" w:fill="FFFFFF" w:themeFill="background1"/>
          </w:tcPr>
          <w:p w14:paraId="5CB09B78" w14:textId="0FC5DA02" w:rsidR="00FB3D92"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influence des produits phytosanitaires sur les êtres humains et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écosystème. (C2)</w:t>
            </w:r>
          </w:p>
        </w:tc>
        <w:tc>
          <w:tcPr>
            <w:tcW w:w="2003" w:type="dxa"/>
            <w:gridSpan w:val="2"/>
            <w:shd w:val="clear" w:color="auto" w:fill="FFFFFF" w:themeFill="background1"/>
          </w:tcPr>
          <w:p w14:paraId="7E49306B" w14:textId="77777777" w:rsidR="00FB3D92" w:rsidRPr="00A17DC7" w:rsidRDefault="00FB3D92" w:rsidP="0091371E">
            <w:pPr>
              <w:ind w:left="1"/>
              <w:rPr>
                <w:rFonts w:ascii="Verdana" w:hAnsi="Verdana" w:cs="Arial"/>
                <w:sz w:val="20"/>
                <w:szCs w:val="20"/>
                <w:lang w:val="fr-CH" w:eastAsia="de-DE"/>
              </w:rPr>
            </w:pPr>
          </w:p>
        </w:tc>
      </w:tr>
      <w:tr w:rsidR="00830259" w:rsidRPr="00A17DC7" w14:paraId="5822CFE4"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53" w:type="dxa"/>
            <w:shd w:val="clear" w:color="auto" w:fill="FFFFFF" w:themeFill="background1"/>
          </w:tcPr>
          <w:p w14:paraId="34A21458" w14:textId="7AA22CE0" w:rsidR="00830259"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830259" w:rsidRPr="00A17DC7">
              <w:rPr>
                <w:rFonts w:ascii="Verdana" w:hAnsi="Verdana"/>
                <w:sz w:val="20"/>
                <w:szCs w:val="20"/>
                <w:lang w:val="fr-CH"/>
              </w:rPr>
              <w:t>3</w:t>
            </w:r>
            <w:r w:rsidR="005053A8" w:rsidRPr="00A17DC7">
              <w:rPr>
                <w:rFonts w:ascii="Verdana" w:hAnsi="Verdana"/>
                <w:sz w:val="20"/>
                <w:szCs w:val="20"/>
                <w:lang w:val="fr-CH"/>
              </w:rPr>
              <w:t>.</w:t>
            </w:r>
            <w:r w:rsidR="00830259" w:rsidRPr="00A17DC7">
              <w:rPr>
                <w:rFonts w:ascii="Verdana" w:hAnsi="Verdana"/>
                <w:sz w:val="20"/>
                <w:szCs w:val="20"/>
                <w:lang w:val="fr-CH"/>
              </w:rPr>
              <w:t>6</w:t>
            </w:r>
            <w:r w:rsidR="00110647" w:rsidRPr="00A17DC7">
              <w:rPr>
                <w:rFonts w:ascii="Verdana" w:hAnsi="Verdana"/>
                <w:sz w:val="20"/>
                <w:szCs w:val="20"/>
                <w:lang w:val="fr-CH"/>
              </w:rPr>
              <w:t>e</w:t>
            </w:r>
          </w:p>
        </w:tc>
        <w:tc>
          <w:tcPr>
            <w:tcW w:w="5360" w:type="dxa"/>
            <w:shd w:val="clear" w:color="auto" w:fill="FFFFFF" w:themeFill="background1"/>
          </w:tcPr>
          <w:p w14:paraId="48F33D06" w14:textId="65AEBF93" w:rsidR="00830259" w:rsidRPr="00A17DC7" w:rsidRDefault="00110647" w:rsidP="0091371E">
            <w:pPr>
              <w:ind w:left="1"/>
              <w:rPr>
                <w:rFonts w:ascii="Verdana" w:hAnsi="Verdana" w:cs="Arial"/>
                <w:sz w:val="20"/>
                <w:szCs w:val="20"/>
                <w:lang w:val="fr-CH" w:eastAsia="de-DE"/>
              </w:rPr>
            </w:pPr>
            <w:r w:rsidRPr="00A17DC7">
              <w:rPr>
                <w:rFonts w:ascii="Verdana" w:eastAsia="Times New Roman" w:hAnsi="Verdana" w:cs="Arial"/>
                <w:sz w:val="20"/>
                <w:szCs w:val="20"/>
                <w:highlight w:val="cyan"/>
                <w:lang w:val="fr-CH" w:eastAsia="de-DE"/>
              </w:rPr>
              <w:t>Citer les risques environnementaux pour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eau et les organismes non cibles dus à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emploi de produits phytosanitaires (C1)</w:t>
            </w:r>
          </w:p>
        </w:tc>
        <w:tc>
          <w:tcPr>
            <w:tcW w:w="2003" w:type="dxa"/>
            <w:gridSpan w:val="2"/>
            <w:shd w:val="clear" w:color="auto" w:fill="FFFFFF" w:themeFill="background1"/>
          </w:tcPr>
          <w:p w14:paraId="3678ECD7" w14:textId="2FDD317D" w:rsidR="00830259" w:rsidRPr="00A17DC7" w:rsidRDefault="00876AC6" w:rsidP="0091371E">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bl>
    <w:p w14:paraId="522F8287" w14:textId="77777777" w:rsidR="009D404F" w:rsidRPr="00A17DC7" w:rsidRDefault="009D404F">
      <w:pPr>
        <w:rPr>
          <w:rFonts w:cstheme="minorHAnsi"/>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52"/>
        <w:gridCol w:w="5360"/>
        <w:gridCol w:w="1450"/>
        <w:gridCol w:w="554"/>
      </w:tblGrid>
      <w:tr w:rsidR="000A28F0" w:rsidRPr="00A17DC7" w14:paraId="4D4E9CA2" w14:textId="77777777" w:rsidTr="00571E36">
        <w:trPr>
          <w:trHeight w:val="649"/>
        </w:trPr>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ABBD0" w14:textId="0E2E8749" w:rsidR="00FB3D92" w:rsidRPr="00A17DC7" w:rsidRDefault="00BB08CA" w:rsidP="004C79BC">
            <w:pPr>
              <w:rPr>
                <w:rFonts w:ascii="Verdana" w:hAnsi="Verdana"/>
                <w:b/>
                <w:bCs/>
                <w:sz w:val="20"/>
                <w:szCs w:val="20"/>
                <w:lang w:val="fr-CH"/>
              </w:rPr>
            </w:pPr>
            <w:r w:rsidRPr="00A17DC7">
              <w:rPr>
                <w:rFonts w:ascii="Verdana" w:hAnsi="Verdana"/>
                <w:b/>
                <w:bCs/>
                <w:sz w:val="20"/>
                <w:szCs w:val="20"/>
                <w:lang w:val="fr-CH"/>
              </w:rPr>
              <w:t>Unité de formation</w:t>
            </w:r>
          </w:p>
        </w:tc>
        <w:tc>
          <w:tcPr>
            <w:tcW w:w="5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D800" w14:textId="16E4DEA8" w:rsidR="00FB3D92" w:rsidRPr="00A17DC7" w:rsidRDefault="00571E36" w:rsidP="004C79BC">
            <w:pPr>
              <w:rPr>
                <w:rFonts w:ascii="Verdana" w:hAnsi="Verdana"/>
                <w:b/>
                <w:bCs/>
                <w:sz w:val="20"/>
                <w:szCs w:val="20"/>
                <w:lang w:val="fr-CH"/>
              </w:rPr>
            </w:pPr>
            <w:r w:rsidRPr="00A17DC7">
              <w:rPr>
                <w:rFonts w:ascii="Verdana" w:hAnsi="Verdana"/>
                <w:b/>
                <w:bCs/>
                <w:sz w:val="20"/>
                <w:szCs w:val="20"/>
                <w:lang w:val="fr-CH"/>
              </w:rPr>
              <w:t>Utiliser des produits phytosanitaires en respectant la protection des eaux</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2761B" w14:textId="4280BB17" w:rsidR="00FB3D92" w:rsidRPr="00A17DC7" w:rsidRDefault="00BB08CA" w:rsidP="004C79BC">
            <w:pPr>
              <w:rPr>
                <w:rFonts w:ascii="Verdana" w:hAnsi="Verdana"/>
                <w:b/>
                <w:bCs/>
                <w:sz w:val="20"/>
                <w:szCs w:val="20"/>
                <w:lang w:val="fr-CH"/>
              </w:rPr>
            </w:pPr>
            <w:r w:rsidRPr="00A17DC7">
              <w:rPr>
                <w:rFonts w:ascii="Verdana" w:hAnsi="Verdana"/>
                <w:b/>
                <w:bCs/>
                <w:sz w:val="20"/>
                <w:szCs w:val="20"/>
                <w:lang w:val="fr-CH"/>
              </w:rPr>
              <w:t>Leçons</w:t>
            </w: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9B843" w14:textId="77777777" w:rsidR="00FB3D92" w:rsidRPr="00A17DC7" w:rsidRDefault="00FB3D92" w:rsidP="004C79BC">
            <w:pPr>
              <w:rPr>
                <w:rFonts w:ascii="Verdana" w:hAnsi="Verdana"/>
                <w:b/>
                <w:bCs/>
                <w:sz w:val="20"/>
                <w:szCs w:val="20"/>
                <w:lang w:val="fr-CH"/>
              </w:rPr>
            </w:pPr>
            <w:r w:rsidRPr="00A17DC7">
              <w:rPr>
                <w:rFonts w:ascii="Verdana" w:hAnsi="Verdana"/>
                <w:b/>
                <w:bCs/>
                <w:sz w:val="20"/>
                <w:szCs w:val="20"/>
                <w:lang w:val="fr-CH"/>
              </w:rPr>
              <w:t>10</w:t>
            </w:r>
          </w:p>
        </w:tc>
      </w:tr>
      <w:tr w:rsidR="004B7EBB" w:rsidRPr="00A17DC7" w14:paraId="3124F323" w14:textId="77777777" w:rsidTr="00571E36">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1A1F06" w14:textId="3AA1DE2D" w:rsidR="004B7EBB" w:rsidRPr="00A17DC7" w:rsidRDefault="004B7EBB" w:rsidP="00110647">
            <w:pPr>
              <w:spacing w:before="120" w:after="120"/>
              <w:rPr>
                <w:rFonts w:ascii="Verdana" w:hAnsi="Verdana" w:cs="Arial"/>
                <w:i/>
                <w:iCs/>
                <w:sz w:val="20"/>
                <w:szCs w:val="20"/>
                <w:lang w:val="fr-CH"/>
              </w:rPr>
            </w:pPr>
            <w:r w:rsidRPr="00A17DC7">
              <w:rPr>
                <w:rFonts w:ascii="Verdana" w:hAnsi="Verdana" w:cstheme="minorHAnsi"/>
                <w:sz w:val="20"/>
                <w:szCs w:val="20"/>
                <w:lang w:val="fr-CH"/>
              </w:rPr>
              <w:t xml:space="preserve">a3: </w:t>
            </w:r>
            <w:r w:rsidR="00BB08CA" w:rsidRPr="00A17DC7">
              <w:rPr>
                <w:rFonts w:ascii="Verdana" w:hAnsi="Verdana" w:cstheme="minorHAnsi"/>
                <w:sz w:val="20"/>
                <w:szCs w:val="20"/>
                <w:lang w:val="fr-CH"/>
              </w:rPr>
              <w:t>voir ci-dessus</w:t>
            </w:r>
          </w:p>
        </w:tc>
      </w:tr>
      <w:tr w:rsidR="000A28F0" w:rsidRPr="00A17DC7" w14:paraId="4DB84CA1"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2" w:type="dxa"/>
            <w:shd w:val="clear" w:color="auto" w:fill="FFFFFF" w:themeFill="background1"/>
          </w:tcPr>
          <w:p w14:paraId="56D46E5C" w14:textId="7F98307B" w:rsidR="00FB3D92"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5360" w:type="dxa"/>
            <w:shd w:val="clear" w:color="auto" w:fill="FFFFFF" w:themeFill="background1"/>
          </w:tcPr>
          <w:p w14:paraId="578550A2" w14:textId="3900F72A" w:rsidR="00FB3D92" w:rsidRPr="00A17DC7" w:rsidRDefault="00BB08CA" w:rsidP="00B34486">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2004" w:type="dxa"/>
            <w:gridSpan w:val="2"/>
            <w:shd w:val="clear" w:color="auto" w:fill="FFFFFF" w:themeFill="background1"/>
          </w:tcPr>
          <w:p w14:paraId="30732DFF" w14:textId="26A8A2EE" w:rsidR="00FB3D92"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FB3D92" w:rsidRPr="00A17DC7" w14:paraId="0A52A467"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2" w:type="dxa"/>
            <w:shd w:val="clear" w:color="auto" w:fill="FFFFFF" w:themeFill="background1"/>
          </w:tcPr>
          <w:p w14:paraId="7FF9D934" w14:textId="6D25F0ED" w:rsidR="00FB3D92"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FB3D92" w:rsidRPr="00A17DC7">
              <w:rPr>
                <w:rFonts w:ascii="Verdana" w:hAnsi="Verdana"/>
                <w:sz w:val="20"/>
                <w:szCs w:val="20"/>
                <w:lang w:val="fr-CH"/>
              </w:rPr>
              <w:t>3.3b</w:t>
            </w:r>
          </w:p>
        </w:tc>
        <w:tc>
          <w:tcPr>
            <w:tcW w:w="5360" w:type="dxa"/>
            <w:shd w:val="clear" w:color="auto" w:fill="FFFFFF" w:themeFill="background1"/>
          </w:tcPr>
          <w:p w14:paraId="2F0E9CCC" w14:textId="62BB74B8" w:rsidR="00FB3D92" w:rsidRPr="00A17DC7" w:rsidRDefault="006E4C20" w:rsidP="006E4C20">
            <w:pPr>
              <w:ind w:left="1"/>
              <w:rPr>
                <w:rFonts w:ascii="Verdana" w:eastAsia="Times New Roman" w:hAnsi="Verdana" w:cs="Arial"/>
                <w:sz w:val="20"/>
                <w:szCs w:val="20"/>
                <w:lang w:val="fr-CH" w:eastAsia="de-DE"/>
              </w:rPr>
            </w:pPr>
            <w:r w:rsidRPr="00A17DC7">
              <w:rPr>
                <w:rFonts w:ascii="Verdana" w:eastAsia="Times New Roman" w:hAnsi="Verdana" w:cs="Arial"/>
                <w:sz w:val="20"/>
                <w:szCs w:val="20"/>
                <w:lang w:val="fr-CH" w:eastAsia="de-DE"/>
              </w:rPr>
              <w:t xml:space="preserve">Ils différencient les mesures directes et indirectes de promotion de la santé des plantes. (C2) </w:t>
            </w:r>
          </w:p>
        </w:tc>
        <w:tc>
          <w:tcPr>
            <w:tcW w:w="2004" w:type="dxa"/>
            <w:gridSpan w:val="2"/>
            <w:shd w:val="clear" w:color="auto" w:fill="FFFFFF" w:themeFill="background1"/>
          </w:tcPr>
          <w:p w14:paraId="5EA21028" w14:textId="77777777" w:rsidR="00FB3D92" w:rsidRPr="00A17DC7" w:rsidRDefault="00FB3D92" w:rsidP="0091371E">
            <w:pPr>
              <w:ind w:left="1"/>
              <w:rPr>
                <w:rFonts w:ascii="Verdana" w:hAnsi="Verdana" w:cs="Arial"/>
                <w:sz w:val="20"/>
                <w:szCs w:val="20"/>
                <w:lang w:val="fr-CH" w:eastAsia="de-DE"/>
              </w:rPr>
            </w:pPr>
          </w:p>
        </w:tc>
      </w:tr>
      <w:tr w:rsidR="00FB3D92" w:rsidRPr="00A17DC7" w14:paraId="3C4F2BF5"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2" w:type="dxa"/>
            <w:shd w:val="clear" w:color="auto" w:fill="FFFFFF" w:themeFill="background1"/>
          </w:tcPr>
          <w:p w14:paraId="0B67138A" w14:textId="5C6510CA" w:rsidR="00FB3D92"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FB3D92" w:rsidRPr="00A17DC7">
              <w:rPr>
                <w:rFonts w:ascii="Verdana" w:hAnsi="Verdana"/>
                <w:sz w:val="20"/>
                <w:szCs w:val="20"/>
                <w:lang w:val="fr-CH"/>
              </w:rPr>
              <w:t>3.6f</w:t>
            </w:r>
          </w:p>
        </w:tc>
        <w:tc>
          <w:tcPr>
            <w:tcW w:w="5360" w:type="dxa"/>
            <w:shd w:val="clear" w:color="auto" w:fill="FFFFFF" w:themeFill="background1"/>
          </w:tcPr>
          <w:p w14:paraId="26B0428D" w14:textId="709DAD86" w:rsidR="00FB3D92" w:rsidRPr="00A17DC7" w:rsidRDefault="00110647" w:rsidP="002514D7">
            <w:pPr>
              <w:ind w:left="1"/>
              <w:rPr>
                <w:rFonts w:ascii="Verdana" w:hAnsi="Verdana" w:cs="Arial"/>
                <w:sz w:val="20"/>
                <w:szCs w:val="20"/>
                <w:highlight w:val="yellow"/>
                <w:lang w:val="fr-CH" w:eastAsia="de-DE"/>
              </w:rPr>
            </w:pPr>
            <w:r w:rsidRPr="00A17DC7">
              <w:rPr>
                <w:rFonts w:ascii="Verdana" w:eastAsia="Times New Roman" w:hAnsi="Verdana" w:cs="Arial"/>
                <w:sz w:val="20"/>
                <w:szCs w:val="20"/>
                <w:highlight w:val="cyan"/>
                <w:lang w:val="fr-CH" w:eastAsia="de-DE"/>
              </w:rPr>
              <w:t>Expliquer les voies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entrée dans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eau ainsi que les situations où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emploi de produits phytosanitaires porte atteinte à de très nombreux organismes non cibles (C2)</w:t>
            </w:r>
            <w:r w:rsidR="002514D7" w:rsidRPr="00A17DC7">
              <w:rPr>
                <w:rFonts w:ascii="Verdana" w:eastAsia="Times New Roman" w:hAnsi="Verdana" w:cs="Arial"/>
                <w:sz w:val="20"/>
                <w:szCs w:val="20"/>
                <w:highlight w:val="cyan"/>
                <w:lang w:val="fr-CH" w:eastAsia="de-DE"/>
              </w:rPr>
              <w:t xml:space="preserve"> </w:t>
            </w:r>
            <w:r w:rsidR="002514D7" w:rsidRPr="00A17DC7">
              <w:rPr>
                <w:rFonts w:ascii="Wingdings" w:eastAsia="Wingdings" w:hAnsi="Wingdings" w:cs="Wingdings"/>
                <w:sz w:val="20"/>
                <w:szCs w:val="20"/>
                <w:highlight w:val="yellow"/>
                <w:lang w:val="fr-CH" w:eastAsia="de-DE"/>
              </w:rPr>
              <w:sym w:font="Wingdings" w:char="F0E0"/>
            </w:r>
            <w:r w:rsidR="002514D7" w:rsidRPr="00A17DC7">
              <w:rPr>
                <w:rFonts w:ascii="Wingdings" w:eastAsia="Wingdings" w:hAnsi="Wingdings" w:cs="Wingdings"/>
                <w:sz w:val="20"/>
                <w:szCs w:val="20"/>
                <w:lang w:val="fr-CH" w:eastAsia="de-DE"/>
              </w:rPr>
              <w:t xml:space="preserve"> </w:t>
            </w:r>
            <w:r w:rsidR="002514D7" w:rsidRPr="00A17DC7">
              <w:rPr>
                <w:rFonts w:ascii="Verdana" w:hAnsi="Verdana" w:cs="Arial"/>
                <w:sz w:val="20"/>
                <w:szCs w:val="20"/>
                <w:highlight w:val="yellow"/>
                <w:lang w:val="fr-CH" w:eastAsia="de-DE"/>
              </w:rPr>
              <w:t xml:space="preserve">Remarque : peut aussi </w:t>
            </w:r>
            <w:r w:rsidR="00F36F44" w:rsidRPr="00A17DC7">
              <w:rPr>
                <w:rFonts w:ascii="Verdana" w:hAnsi="Verdana" w:cs="Arial"/>
                <w:sz w:val="20"/>
                <w:szCs w:val="20"/>
                <w:highlight w:val="yellow"/>
                <w:lang w:val="fr-CH" w:eastAsia="de-DE"/>
              </w:rPr>
              <w:t>être lié</w:t>
            </w:r>
            <w:r w:rsidR="002514D7" w:rsidRPr="00A17DC7">
              <w:rPr>
                <w:rFonts w:ascii="Verdana" w:hAnsi="Verdana" w:cs="Arial"/>
                <w:sz w:val="20"/>
                <w:szCs w:val="20"/>
                <w:highlight w:val="yellow"/>
                <w:lang w:val="fr-CH" w:eastAsia="de-DE"/>
              </w:rPr>
              <w:t xml:space="preserve"> </w:t>
            </w:r>
            <w:r w:rsidR="00F36F44" w:rsidRPr="00A17DC7">
              <w:rPr>
                <w:rFonts w:ascii="Verdana" w:hAnsi="Verdana" w:cs="Arial"/>
                <w:sz w:val="20"/>
                <w:szCs w:val="20"/>
                <w:highlight w:val="yellow"/>
                <w:lang w:val="fr-CH" w:eastAsia="de-DE"/>
              </w:rPr>
              <w:t>a</w:t>
            </w:r>
            <w:r w:rsidR="006E08D1" w:rsidRPr="00A17DC7">
              <w:rPr>
                <w:rFonts w:ascii="Verdana" w:hAnsi="Verdana" w:cs="Arial"/>
                <w:sz w:val="20"/>
                <w:szCs w:val="20"/>
                <w:highlight w:val="yellow"/>
                <w:lang w:val="fr-CH" w:eastAsia="de-DE"/>
              </w:rPr>
              <w:t>u</w:t>
            </w:r>
            <w:r w:rsidR="002514D7" w:rsidRPr="00A17DC7">
              <w:rPr>
                <w:rFonts w:ascii="Verdana" w:hAnsi="Verdana" w:cs="Arial"/>
                <w:sz w:val="20"/>
                <w:szCs w:val="20"/>
                <w:highlight w:val="yellow"/>
                <w:lang w:val="fr-CH" w:eastAsia="de-DE"/>
              </w:rPr>
              <w:t xml:space="preserve"> sol, </w:t>
            </w:r>
            <w:r w:rsidR="00F36F44" w:rsidRPr="00A17DC7">
              <w:rPr>
                <w:rFonts w:ascii="Verdana" w:hAnsi="Verdana" w:cs="Arial"/>
                <w:sz w:val="20"/>
                <w:szCs w:val="20"/>
                <w:highlight w:val="yellow"/>
                <w:lang w:val="fr-CH" w:eastAsia="de-DE"/>
              </w:rPr>
              <w:t>à</w:t>
            </w:r>
            <w:r w:rsidR="002514D7" w:rsidRPr="00A17DC7">
              <w:rPr>
                <w:rFonts w:ascii="Verdana" w:hAnsi="Verdana" w:cs="Arial"/>
                <w:sz w:val="20"/>
                <w:szCs w:val="20"/>
                <w:highlight w:val="yellow"/>
                <w:lang w:val="fr-CH" w:eastAsia="de-DE"/>
              </w:rPr>
              <w:t xml:space="preserve"> l</w:t>
            </w:r>
            <w:r w:rsidR="00864730" w:rsidRPr="00A17DC7">
              <w:rPr>
                <w:rFonts w:ascii="Verdana" w:hAnsi="Verdana" w:cs="Arial"/>
                <w:sz w:val="20"/>
                <w:szCs w:val="20"/>
                <w:highlight w:val="yellow"/>
                <w:lang w:val="fr-CH" w:eastAsia="de-DE"/>
              </w:rPr>
              <w:t>’</w:t>
            </w:r>
            <w:r w:rsidR="002514D7" w:rsidRPr="00A17DC7">
              <w:rPr>
                <w:rFonts w:ascii="Verdana" w:hAnsi="Verdana" w:cs="Arial"/>
                <w:sz w:val="20"/>
                <w:szCs w:val="20"/>
                <w:highlight w:val="yellow"/>
                <w:lang w:val="fr-CH" w:eastAsia="de-DE"/>
              </w:rPr>
              <w:t xml:space="preserve">érosion, </w:t>
            </w:r>
            <w:r w:rsidR="00F36F44" w:rsidRPr="00A17DC7">
              <w:rPr>
                <w:rFonts w:ascii="Verdana" w:hAnsi="Verdana" w:cs="Arial"/>
                <w:sz w:val="20"/>
                <w:szCs w:val="20"/>
                <w:highlight w:val="yellow"/>
                <w:lang w:val="fr-CH" w:eastAsia="de-DE"/>
              </w:rPr>
              <w:t>au</w:t>
            </w:r>
            <w:r w:rsidR="002514D7" w:rsidRPr="00A17DC7">
              <w:rPr>
                <w:rFonts w:ascii="Verdana" w:hAnsi="Verdana" w:cs="Arial"/>
                <w:sz w:val="20"/>
                <w:szCs w:val="20"/>
                <w:highlight w:val="yellow"/>
                <w:lang w:val="fr-CH" w:eastAsia="de-DE"/>
              </w:rPr>
              <w:t xml:space="preserve"> lisier</w:t>
            </w:r>
          </w:p>
        </w:tc>
        <w:tc>
          <w:tcPr>
            <w:tcW w:w="2004" w:type="dxa"/>
            <w:gridSpan w:val="2"/>
            <w:vMerge w:val="restart"/>
            <w:shd w:val="clear" w:color="auto" w:fill="FFFFFF" w:themeFill="background1"/>
          </w:tcPr>
          <w:p w14:paraId="52F5D73D" w14:textId="0B45B51B" w:rsidR="00FB3D92" w:rsidRPr="00A17DC7" w:rsidRDefault="00876AC6" w:rsidP="0091371E">
            <w:pPr>
              <w:ind w:left="1"/>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FB3D92" w:rsidRPr="00A17DC7" w14:paraId="13A166B4" w14:textId="77777777" w:rsidTr="0057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2" w:type="dxa"/>
            <w:shd w:val="clear" w:color="auto" w:fill="FFFFFF" w:themeFill="background1"/>
          </w:tcPr>
          <w:p w14:paraId="1F79BD0A" w14:textId="7A0C938D" w:rsidR="00FB3D92" w:rsidRPr="00A17DC7" w:rsidRDefault="006507F8" w:rsidP="0091371E">
            <w:pPr>
              <w:pStyle w:val="Listenabsatz"/>
              <w:ind w:left="0"/>
              <w:rPr>
                <w:rFonts w:ascii="Verdana" w:hAnsi="Verdana"/>
                <w:sz w:val="20"/>
                <w:szCs w:val="20"/>
                <w:lang w:val="fr-CH"/>
              </w:rPr>
            </w:pPr>
            <w:r w:rsidRPr="00A17DC7">
              <w:rPr>
                <w:rFonts w:ascii="Verdana" w:hAnsi="Verdana"/>
                <w:sz w:val="20"/>
                <w:szCs w:val="20"/>
                <w:lang w:val="fr-CH"/>
              </w:rPr>
              <w:t>a</w:t>
            </w:r>
            <w:r w:rsidR="00FB3D92" w:rsidRPr="00A17DC7">
              <w:rPr>
                <w:rFonts w:ascii="Verdana" w:hAnsi="Verdana"/>
                <w:sz w:val="20"/>
                <w:szCs w:val="20"/>
                <w:lang w:val="fr-CH"/>
              </w:rPr>
              <w:t>3.6</w:t>
            </w:r>
            <w:r w:rsidR="00884CE6" w:rsidRPr="00A17DC7">
              <w:rPr>
                <w:rFonts w:ascii="Verdana" w:hAnsi="Verdana"/>
                <w:sz w:val="20"/>
                <w:szCs w:val="20"/>
                <w:lang w:val="fr-CH"/>
              </w:rPr>
              <w:t>k</w:t>
            </w:r>
          </w:p>
        </w:tc>
        <w:tc>
          <w:tcPr>
            <w:tcW w:w="5360" w:type="dxa"/>
            <w:shd w:val="clear" w:color="auto" w:fill="FFFFFF" w:themeFill="background1"/>
          </w:tcPr>
          <w:p w14:paraId="1C55F643" w14:textId="0A72ABB1" w:rsidR="00FB3D92" w:rsidRPr="00A17DC7" w:rsidRDefault="00110647" w:rsidP="0091371E">
            <w:pPr>
              <w:ind w:left="1"/>
              <w:rPr>
                <w:rFonts w:ascii="Verdana" w:hAnsi="Verdana" w:cs="Arial"/>
                <w:sz w:val="20"/>
                <w:szCs w:val="20"/>
                <w:highlight w:val="yellow"/>
                <w:lang w:val="fr-CH" w:eastAsia="de-DE"/>
              </w:rPr>
            </w:pPr>
            <w:r w:rsidRPr="00A17DC7">
              <w:rPr>
                <w:rFonts w:ascii="Verdana" w:eastAsia="Times New Roman" w:hAnsi="Verdana" w:cs="Arial"/>
                <w:sz w:val="20"/>
                <w:szCs w:val="20"/>
                <w:highlight w:val="cyan"/>
                <w:lang w:val="fr-CH" w:eastAsia="de-DE"/>
              </w:rPr>
              <w:t>Expliquer et respecter les prescriptions concernant les zones de protection des eaux, les eaux et les surfaces imperméabilisées ainsi que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autres restrictions d</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emploi possibles (C3)</w:t>
            </w:r>
          </w:p>
        </w:tc>
        <w:tc>
          <w:tcPr>
            <w:tcW w:w="2004" w:type="dxa"/>
            <w:gridSpan w:val="2"/>
            <w:vMerge/>
            <w:shd w:val="clear" w:color="auto" w:fill="FFFFFF" w:themeFill="background1"/>
          </w:tcPr>
          <w:p w14:paraId="28D522B6" w14:textId="77777777" w:rsidR="00FB3D92" w:rsidRPr="00A17DC7" w:rsidRDefault="00FB3D92" w:rsidP="0091371E">
            <w:pPr>
              <w:ind w:left="1"/>
              <w:rPr>
                <w:rFonts w:ascii="Verdana" w:hAnsi="Verdana" w:cs="Arial"/>
                <w:lang w:val="fr-CH" w:eastAsia="de-DE"/>
              </w:rPr>
            </w:pPr>
          </w:p>
        </w:tc>
      </w:tr>
    </w:tbl>
    <w:p w14:paraId="04C288ED" w14:textId="77777777" w:rsidR="00652EBF" w:rsidRPr="00A17DC7" w:rsidRDefault="00652EBF">
      <w:pPr>
        <w:rPr>
          <w:rFonts w:ascii="Verdana" w:hAnsi="Verdana" w:cstheme="minorHAnsi"/>
          <w:lang w:val="fr-CH"/>
        </w:rPr>
      </w:pPr>
      <w:r w:rsidRPr="00A17DC7">
        <w:rPr>
          <w:rFonts w:ascii="Verdana" w:hAnsi="Verdana" w:cstheme="minorHAnsi"/>
          <w:lang w:val="fr-CH"/>
        </w:rPr>
        <w:br w:type="page"/>
      </w:r>
    </w:p>
    <w:p w14:paraId="0883FDE8" w14:textId="59DE9473" w:rsidR="003D2A16" w:rsidRPr="00A17DC7" w:rsidRDefault="00542E91" w:rsidP="003D2A16">
      <w:pPr>
        <w:rPr>
          <w:rFonts w:ascii="Verdana" w:hAnsi="Verdana" w:cs="Arial"/>
          <w:b/>
          <w:bCs/>
          <w:sz w:val="32"/>
          <w:szCs w:val="32"/>
          <w:lang w:val="fr-CH"/>
        </w:rPr>
      </w:pPr>
      <w:r w:rsidRPr="00A17DC7">
        <w:rPr>
          <w:rFonts w:ascii="Verdana" w:eastAsia="Arial" w:hAnsi="Verdana" w:cstheme="minorHAnsi"/>
          <w:b/>
          <w:bCs/>
          <w:sz w:val="32"/>
          <w:szCs w:val="32"/>
          <w:lang w:val="fr-CH"/>
        </w:rPr>
        <w:lastRenderedPageBreak/>
        <w:t xml:space="preserve">Domaine de compétences opérationnelles </w:t>
      </w:r>
      <w:r w:rsidR="003D2A16" w:rsidRPr="00A17DC7">
        <w:rPr>
          <w:rFonts w:ascii="Verdana" w:hAnsi="Verdana" w:cs="Arial"/>
          <w:b/>
          <w:bCs/>
          <w:sz w:val="32"/>
          <w:szCs w:val="32"/>
          <w:lang w:val="fr-CH"/>
        </w:rPr>
        <w:t>b</w:t>
      </w:r>
      <w:r w:rsidR="006E4C20" w:rsidRPr="00A17DC7">
        <w:rPr>
          <w:rFonts w:ascii="Verdana" w:hAnsi="Verdana" w:cs="Arial"/>
          <w:b/>
          <w:bCs/>
          <w:sz w:val="32"/>
          <w:szCs w:val="32"/>
          <w:lang w:val="fr-CH"/>
        </w:rPr>
        <w:t> </w:t>
      </w:r>
      <w:r w:rsidR="003D2A16" w:rsidRPr="00A17DC7">
        <w:rPr>
          <w:rFonts w:ascii="Verdana" w:hAnsi="Verdana" w:cs="Arial"/>
          <w:b/>
          <w:bCs/>
          <w:sz w:val="32"/>
          <w:szCs w:val="32"/>
          <w:lang w:val="fr-CH"/>
        </w:rPr>
        <w:t xml:space="preserve">: </w:t>
      </w:r>
      <w:r w:rsidR="006E4C20" w:rsidRPr="00A17DC7">
        <w:rPr>
          <w:rFonts w:ascii="Verdana" w:hAnsi="Verdana" w:cs="Arial"/>
          <w:b/>
          <w:bCs/>
          <w:sz w:val="32"/>
          <w:szCs w:val="32"/>
          <w:lang w:val="fr-CH"/>
        </w:rPr>
        <w:t>Entretien et utilisation de l</w:t>
      </w:r>
      <w:r w:rsidR="00864730" w:rsidRPr="00A17DC7">
        <w:rPr>
          <w:rFonts w:ascii="Verdana" w:hAnsi="Verdana" w:cs="Arial"/>
          <w:b/>
          <w:bCs/>
          <w:sz w:val="32"/>
          <w:szCs w:val="32"/>
          <w:lang w:val="fr-CH"/>
        </w:rPr>
        <w:t>’</w:t>
      </w:r>
      <w:r w:rsidR="006E4C20" w:rsidRPr="00A17DC7">
        <w:rPr>
          <w:rFonts w:ascii="Verdana" w:hAnsi="Verdana" w:cs="Arial"/>
          <w:b/>
          <w:bCs/>
          <w:sz w:val="32"/>
          <w:szCs w:val="32"/>
          <w:lang w:val="fr-CH"/>
        </w:rPr>
        <w:t>infrastructure technique</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8"/>
        <w:gridCol w:w="6123"/>
        <w:gridCol w:w="1037"/>
      </w:tblGrid>
      <w:tr w:rsidR="00BA5428" w:rsidRPr="00A17DC7" w14:paraId="7B27047F" w14:textId="77777777" w:rsidTr="00876AC6">
        <w:trPr>
          <w:trHeight w:val="297"/>
        </w:trPr>
        <w:tc>
          <w:tcPr>
            <w:tcW w:w="1912" w:type="dxa"/>
            <w:gridSpan w:val="2"/>
            <w:shd w:val="clear" w:color="auto" w:fill="BFBFBF" w:themeFill="background1" w:themeFillShade="BF"/>
          </w:tcPr>
          <w:p w14:paraId="36234405" w14:textId="77777777" w:rsidR="00BA5428" w:rsidRPr="00A17DC7" w:rsidRDefault="00BA5428" w:rsidP="006D4570">
            <w:pPr>
              <w:pStyle w:val="TableParagraph"/>
              <w:spacing w:before="60" w:after="60"/>
              <w:ind w:left="113"/>
              <w:rPr>
                <w:rFonts w:ascii="Verdana" w:hAnsi="Verdana" w:cstheme="minorHAnsi"/>
                <w:b/>
                <w:sz w:val="20"/>
                <w:szCs w:val="20"/>
                <w:lang w:val="fr-CH"/>
              </w:rPr>
            </w:pPr>
            <w:r w:rsidRPr="00A17DC7">
              <w:rPr>
                <w:rFonts w:ascii="Verdana" w:hAnsi="Verdana" w:cstheme="minorHAnsi"/>
                <w:b/>
                <w:sz w:val="20"/>
                <w:szCs w:val="20"/>
                <w:lang w:val="fr-CH"/>
              </w:rPr>
              <w:t>Compétences opérationnelles</w:t>
            </w:r>
          </w:p>
        </w:tc>
        <w:tc>
          <w:tcPr>
            <w:tcW w:w="6123" w:type="dxa"/>
            <w:shd w:val="clear" w:color="auto" w:fill="BFBFBF" w:themeFill="background1" w:themeFillShade="BF"/>
          </w:tcPr>
          <w:p w14:paraId="01F54651" w14:textId="77777777" w:rsidR="00BA5428" w:rsidRPr="00A17DC7" w:rsidRDefault="00BA5428" w:rsidP="006D4570">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037" w:type="dxa"/>
            <w:shd w:val="clear" w:color="auto" w:fill="BFBFBF" w:themeFill="background1" w:themeFillShade="BF"/>
          </w:tcPr>
          <w:p w14:paraId="39974461" w14:textId="77777777" w:rsidR="00BA5428" w:rsidRPr="00A17DC7" w:rsidRDefault="00BA5428" w:rsidP="006D4570">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tr w:rsidR="003D2A16" w:rsidRPr="00A17DC7" w14:paraId="4249BCD3" w14:textId="77777777" w:rsidTr="00876AC6">
        <w:trPr>
          <w:trHeight w:val="315"/>
        </w:trPr>
        <w:tc>
          <w:tcPr>
            <w:tcW w:w="1904" w:type="dxa"/>
            <w:shd w:val="clear" w:color="auto" w:fill="BFBFBF" w:themeFill="background1" w:themeFillShade="BF"/>
          </w:tcPr>
          <w:p w14:paraId="75FCC962" w14:textId="3415D03C" w:rsidR="003D2A16" w:rsidRPr="00A17DC7" w:rsidRDefault="006E4C20">
            <w:pPr>
              <w:pStyle w:val="TableParagraph"/>
              <w:spacing w:before="60" w:after="60"/>
              <w:ind w:left="113" w:right="276"/>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3D2A16" w:rsidRPr="00A17DC7">
              <w:rPr>
                <w:rFonts w:ascii="Verdana" w:hAnsi="Verdana" w:cstheme="minorHAnsi"/>
                <w:b/>
                <w:bCs/>
                <w:color w:val="FFFFFF" w:themeColor="background1"/>
                <w:sz w:val="20"/>
                <w:szCs w:val="20"/>
                <w:lang w:val="fr-CH"/>
              </w:rPr>
              <w:t xml:space="preserve"> </w:t>
            </w:r>
            <w:r w:rsidR="0090497B" w:rsidRPr="00A17DC7">
              <w:rPr>
                <w:rFonts w:ascii="Verdana" w:hAnsi="Verdana" w:cstheme="minorHAnsi"/>
                <w:b/>
                <w:bCs/>
                <w:color w:val="FFFFFF" w:themeColor="background1"/>
                <w:sz w:val="20"/>
                <w:szCs w:val="20"/>
                <w:lang w:val="fr-CH"/>
              </w:rPr>
              <w:t>b</w:t>
            </w:r>
          </w:p>
        </w:tc>
        <w:tc>
          <w:tcPr>
            <w:tcW w:w="6131" w:type="dxa"/>
            <w:gridSpan w:val="2"/>
            <w:shd w:val="clear" w:color="auto" w:fill="BFBFBF" w:themeFill="background1" w:themeFillShade="BF"/>
          </w:tcPr>
          <w:p w14:paraId="7DC6A2E4" w14:textId="67935615" w:rsidR="003D2A16" w:rsidRPr="00A17DC7" w:rsidRDefault="006E4C20" w:rsidP="00E17753">
            <w:pPr>
              <w:pStyle w:val="TableParagraph"/>
              <w:tabs>
                <w:tab w:val="left" w:pos="283"/>
              </w:tabs>
              <w:spacing w:before="60" w:after="60" w:line="241" w:lineRule="exact"/>
              <w:ind w:left="13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Entretien et utilisation de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infrastructure technique</w:t>
            </w:r>
          </w:p>
        </w:tc>
        <w:tc>
          <w:tcPr>
            <w:tcW w:w="1037" w:type="dxa"/>
            <w:shd w:val="clear" w:color="auto" w:fill="BFBFBF" w:themeFill="background1" w:themeFillShade="BF"/>
            <w:vAlign w:val="center"/>
          </w:tcPr>
          <w:p w14:paraId="4864136B" w14:textId="77777777" w:rsidR="003D2A16" w:rsidRPr="00A17DC7" w:rsidRDefault="003D2A16" w:rsidP="004C79BC">
            <w:pPr>
              <w:jc w:val="center"/>
              <w:rPr>
                <w:rFonts w:ascii="Verdana" w:hAnsi="Verdana"/>
                <w:b/>
                <w:bCs/>
                <w:sz w:val="20"/>
                <w:szCs w:val="20"/>
                <w:lang w:val="fr-CH"/>
              </w:rPr>
            </w:pPr>
            <w:r w:rsidRPr="00A17DC7">
              <w:rPr>
                <w:rFonts w:ascii="Verdana" w:hAnsi="Verdana"/>
                <w:b/>
                <w:bCs/>
                <w:color w:val="FFFFFF" w:themeColor="background1"/>
                <w:sz w:val="20"/>
                <w:szCs w:val="20"/>
                <w:lang w:val="fr-CH"/>
              </w:rPr>
              <w:t>60</w:t>
            </w:r>
          </w:p>
        </w:tc>
      </w:tr>
      <w:tr w:rsidR="003D2A16" w:rsidRPr="00A17DC7" w14:paraId="1C6982D2" w14:textId="77777777" w:rsidTr="00876AC6">
        <w:trPr>
          <w:trHeight w:val="60"/>
        </w:trPr>
        <w:tc>
          <w:tcPr>
            <w:tcW w:w="1904" w:type="dxa"/>
          </w:tcPr>
          <w:p w14:paraId="21DDB309" w14:textId="68DC0B62" w:rsidR="003D2A16" w:rsidRPr="00A17DC7" w:rsidRDefault="0090497B">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w:t>
            </w:r>
          </w:p>
        </w:tc>
        <w:tc>
          <w:tcPr>
            <w:tcW w:w="6131" w:type="dxa"/>
            <w:gridSpan w:val="2"/>
          </w:tcPr>
          <w:p w14:paraId="512A2594" w14:textId="4B24DCB0" w:rsidR="003D2A16" w:rsidRPr="00A17DC7" w:rsidRDefault="00876AC6" w:rsidP="00876AC6">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Exploiter les installations et les bâtiments de manière sûre et efficace</w:t>
            </w:r>
          </w:p>
        </w:tc>
        <w:tc>
          <w:tcPr>
            <w:tcW w:w="1037" w:type="dxa"/>
            <w:vAlign w:val="center"/>
          </w:tcPr>
          <w:p w14:paraId="58F07947" w14:textId="77777777" w:rsidR="003D2A16" w:rsidRPr="00A17DC7" w:rsidRDefault="003D2A16" w:rsidP="004C79BC">
            <w:pPr>
              <w:jc w:val="center"/>
              <w:rPr>
                <w:rFonts w:ascii="Verdana" w:hAnsi="Verdana"/>
                <w:sz w:val="20"/>
                <w:szCs w:val="20"/>
                <w:lang w:val="fr-CH"/>
              </w:rPr>
            </w:pPr>
            <w:r w:rsidRPr="00A17DC7">
              <w:rPr>
                <w:rFonts w:ascii="Verdana" w:hAnsi="Verdana"/>
                <w:sz w:val="20"/>
                <w:szCs w:val="20"/>
                <w:lang w:val="fr-CH"/>
              </w:rPr>
              <w:t>15</w:t>
            </w:r>
          </w:p>
        </w:tc>
      </w:tr>
      <w:tr w:rsidR="003D2A16" w:rsidRPr="00A17DC7" w14:paraId="2C7FCAA9" w14:textId="77777777" w:rsidTr="00876AC6">
        <w:trPr>
          <w:trHeight w:val="60"/>
        </w:trPr>
        <w:tc>
          <w:tcPr>
            <w:tcW w:w="1904" w:type="dxa"/>
          </w:tcPr>
          <w:p w14:paraId="16CC6698" w14:textId="0CF87EE8" w:rsidR="003D2A16" w:rsidRPr="00A17DC7" w:rsidRDefault="0090497B">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w:t>
            </w:r>
          </w:p>
        </w:tc>
        <w:tc>
          <w:tcPr>
            <w:tcW w:w="6131" w:type="dxa"/>
            <w:gridSpan w:val="2"/>
          </w:tcPr>
          <w:p w14:paraId="3A888074" w14:textId="244B9FD5" w:rsidR="003D2A16" w:rsidRPr="00A17DC7" w:rsidRDefault="00876AC6" w:rsidP="00876AC6">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Comprendre l</w:t>
            </w:r>
            <w:r w:rsidR="00864730" w:rsidRPr="00A17DC7">
              <w:rPr>
                <w:rFonts w:ascii="Verdana" w:hAnsi="Verdana" w:cstheme="minorHAnsi"/>
                <w:b/>
                <w:bCs/>
                <w:sz w:val="20"/>
                <w:szCs w:val="20"/>
                <w:lang w:val="fr-CH"/>
              </w:rPr>
              <w:t>’</w:t>
            </w:r>
            <w:r w:rsidRPr="00A17DC7">
              <w:rPr>
                <w:rFonts w:ascii="Verdana" w:hAnsi="Verdana" w:cstheme="minorHAnsi"/>
                <w:b/>
                <w:bCs/>
                <w:sz w:val="20"/>
                <w:szCs w:val="20"/>
                <w:lang w:val="fr-CH"/>
              </w:rPr>
              <w:t>utilisation efficiente et durable de l</w:t>
            </w:r>
            <w:r w:rsidR="00864730" w:rsidRPr="00A17DC7">
              <w:rPr>
                <w:rFonts w:ascii="Verdana" w:hAnsi="Verdana" w:cstheme="minorHAnsi"/>
                <w:b/>
                <w:bCs/>
                <w:sz w:val="20"/>
                <w:szCs w:val="20"/>
                <w:lang w:val="fr-CH"/>
              </w:rPr>
              <w:t>’</w:t>
            </w:r>
            <w:r w:rsidRPr="00A17DC7">
              <w:rPr>
                <w:rFonts w:ascii="Verdana" w:hAnsi="Verdana" w:cstheme="minorHAnsi"/>
                <w:b/>
                <w:bCs/>
                <w:sz w:val="20"/>
                <w:szCs w:val="20"/>
                <w:lang w:val="fr-CH"/>
              </w:rPr>
              <w:t>énergie</w:t>
            </w:r>
          </w:p>
        </w:tc>
        <w:tc>
          <w:tcPr>
            <w:tcW w:w="1037" w:type="dxa"/>
            <w:vAlign w:val="center"/>
          </w:tcPr>
          <w:p w14:paraId="21B4B490" w14:textId="77777777" w:rsidR="003D2A16" w:rsidRPr="00A17DC7" w:rsidRDefault="003D2A16" w:rsidP="004C79BC">
            <w:pPr>
              <w:jc w:val="center"/>
              <w:rPr>
                <w:rFonts w:ascii="Verdana" w:hAnsi="Verdana"/>
                <w:sz w:val="20"/>
                <w:szCs w:val="20"/>
                <w:lang w:val="fr-CH"/>
              </w:rPr>
            </w:pPr>
            <w:r w:rsidRPr="00A17DC7">
              <w:rPr>
                <w:rFonts w:ascii="Verdana" w:hAnsi="Verdana"/>
                <w:sz w:val="20"/>
                <w:szCs w:val="20"/>
                <w:lang w:val="fr-CH"/>
              </w:rPr>
              <w:t>5</w:t>
            </w:r>
          </w:p>
        </w:tc>
      </w:tr>
      <w:tr w:rsidR="003D2A16" w:rsidRPr="00A17DC7" w14:paraId="4BC870A3" w14:textId="77777777" w:rsidTr="00876AC6">
        <w:trPr>
          <w:trHeight w:val="60"/>
        </w:trPr>
        <w:tc>
          <w:tcPr>
            <w:tcW w:w="1904" w:type="dxa"/>
          </w:tcPr>
          <w:p w14:paraId="3D8E80C6" w14:textId="30328A9F" w:rsidR="003D2A16" w:rsidRPr="00A17DC7" w:rsidRDefault="0090497B">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2</w:t>
            </w:r>
          </w:p>
        </w:tc>
        <w:tc>
          <w:tcPr>
            <w:tcW w:w="6131" w:type="dxa"/>
            <w:gridSpan w:val="2"/>
          </w:tcPr>
          <w:p w14:paraId="1EEEFB6E" w14:textId="0EAB1F75" w:rsidR="003D2A16" w:rsidRPr="00A17DC7" w:rsidRDefault="00876AC6" w:rsidP="00876AC6">
            <w:pPr>
              <w:pStyle w:val="TableParagraph"/>
              <w:tabs>
                <w:tab w:val="left" w:pos="222"/>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sz w:val="20"/>
                <w:szCs w:val="20"/>
                <w:lang w:val="fr-CH"/>
              </w:rPr>
              <w:t>Travailler le métal</w:t>
            </w:r>
          </w:p>
        </w:tc>
        <w:tc>
          <w:tcPr>
            <w:tcW w:w="1037" w:type="dxa"/>
            <w:vAlign w:val="center"/>
          </w:tcPr>
          <w:p w14:paraId="51307A16" w14:textId="77777777" w:rsidR="003D2A16" w:rsidRPr="00A17DC7" w:rsidRDefault="003D2A16" w:rsidP="004C79BC">
            <w:pPr>
              <w:jc w:val="center"/>
              <w:rPr>
                <w:rFonts w:ascii="Verdana" w:hAnsi="Verdana"/>
                <w:sz w:val="20"/>
                <w:szCs w:val="20"/>
                <w:lang w:val="fr-CH"/>
              </w:rPr>
            </w:pPr>
            <w:r w:rsidRPr="00A17DC7">
              <w:rPr>
                <w:rFonts w:ascii="Verdana" w:hAnsi="Verdana"/>
                <w:sz w:val="20"/>
                <w:szCs w:val="20"/>
                <w:lang w:val="fr-CH"/>
              </w:rPr>
              <w:t>20</w:t>
            </w:r>
          </w:p>
        </w:tc>
      </w:tr>
      <w:tr w:rsidR="003D2A16" w:rsidRPr="00A17DC7" w14:paraId="0804132C" w14:textId="77777777" w:rsidTr="00876AC6">
        <w:tc>
          <w:tcPr>
            <w:tcW w:w="1904" w:type="dxa"/>
          </w:tcPr>
          <w:p w14:paraId="63960477" w14:textId="02B8A688" w:rsidR="003D2A16" w:rsidRPr="00A17DC7" w:rsidRDefault="0090497B">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3</w:t>
            </w:r>
          </w:p>
        </w:tc>
        <w:tc>
          <w:tcPr>
            <w:tcW w:w="6131" w:type="dxa"/>
            <w:gridSpan w:val="2"/>
          </w:tcPr>
          <w:p w14:paraId="0D362E9D" w14:textId="6F281E17" w:rsidR="003D2A16" w:rsidRPr="00A17DC7" w:rsidRDefault="00876AC6" w:rsidP="00876AC6">
            <w:pPr>
              <w:pStyle w:val="TableParagraph"/>
              <w:tabs>
                <w:tab w:val="left" w:pos="222"/>
              </w:tabs>
              <w:spacing w:before="60" w:after="60" w:line="241" w:lineRule="exact"/>
              <w:ind w:left="137"/>
              <w:rPr>
                <w:rFonts w:ascii="Verdana" w:hAnsi="Verdana" w:cstheme="minorHAnsi"/>
                <w:b/>
                <w:bCs/>
                <w:sz w:val="20"/>
                <w:szCs w:val="20"/>
                <w:lang w:val="fr-CH"/>
              </w:rPr>
            </w:pPr>
            <w:r w:rsidRPr="00A17DC7">
              <w:rPr>
                <w:rFonts w:ascii="Verdana" w:hAnsi="Verdana" w:cstheme="minorHAnsi"/>
                <w:b/>
                <w:bCs/>
                <w:sz w:val="20"/>
                <w:szCs w:val="20"/>
                <w:lang w:val="fr-CH"/>
              </w:rPr>
              <w:t>Rechercher le coût des machines</w:t>
            </w:r>
          </w:p>
        </w:tc>
        <w:tc>
          <w:tcPr>
            <w:tcW w:w="1037" w:type="dxa"/>
            <w:vAlign w:val="center"/>
          </w:tcPr>
          <w:p w14:paraId="72A6E74B" w14:textId="77777777" w:rsidR="003D2A16" w:rsidRPr="00A17DC7" w:rsidRDefault="003D2A16" w:rsidP="004C79BC">
            <w:pPr>
              <w:jc w:val="center"/>
              <w:rPr>
                <w:rFonts w:ascii="Verdana" w:hAnsi="Verdana"/>
                <w:sz w:val="20"/>
                <w:szCs w:val="20"/>
                <w:lang w:val="fr-CH"/>
              </w:rPr>
            </w:pPr>
            <w:r w:rsidRPr="00A17DC7">
              <w:rPr>
                <w:rFonts w:ascii="Verdana" w:hAnsi="Verdana"/>
                <w:sz w:val="20"/>
                <w:szCs w:val="20"/>
                <w:lang w:val="fr-CH"/>
              </w:rPr>
              <w:t>10</w:t>
            </w:r>
          </w:p>
        </w:tc>
      </w:tr>
      <w:tr w:rsidR="003D2A16" w:rsidRPr="00A17DC7" w14:paraId="10BCFCFF" w14:textId="77777777" w:rsidTr="00876AC6">
        <w:tc>
          <w:tcPr>
            <w:tcW w:w="1904" w:type="dxa"/>
          </w:tcPr>
          <w:p w14:paraId="1F603A41" w14:textId="3D9BF652" w:rsidR="003D2A16" w:rsidRPr="00A17DC7" w:rsidRDefault="0090497B" w:rsidP="00876AC6">
            <w:pPr>
              <w:pStyle w:val="TableParagraph"/>
              <w:spacing w:before="60" w:after="60"/>
              <w:ind w:left="113" w:right="187"/>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4</w:t>
            </w:r>
          </w:p>
        </w:tc>
        <w:tc>
          <w:tcPr>
            <w:tcW w:w="6131" w:type="dxa"/>
            <w:gridSpan w:val="2"/>
          </w:tcPr>
          <w:p w14:paraId="49A79D17" w14:textId="2825F244" w:rsidR="003D2A16" w:rsidRPr="00A17DC7" w:rsidRDefault="00876AC6" w:rsidP="00876AC6">
            <w:pPr>
              <w:pStyle w:val="TableParagraph"/>
              <w:tabs>
                <w:tab w:val="left" w:pos="222"/>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sz w:val="20"/>
                <w:szCs w:val="20"/>
                <w:lang w:val="fr-CH"/>
              </w:rPr>
              <w:t xml:space="preserve">Découvrir les possibilités et les avantages du </w:t>
            </w:r>
            <w:proofErr w:type="spellStart"/>
            <w:r w:rsidRPr="00A17DC7">
              <w:rPr>
                <w:rFonts w:ascii="Verdana" w:hAnsi="Verdana" w:cstheme="minorHAnsi"/>
                <w:b/>
                <w:bCs/>
                <w:sz w:val="20"/>
                <w:szCs w:val="20"/>
                <w:lang w:val="fr-CH"/>
              </w:rPr>
              <w:t>smartfarming</w:t>
            </w:r>
            <w:proofErr w:type="spellEnd"/>
            <w:r w:rsidRPr="00A17DC7">
              <w:rPr>
                <w:rFonts w:ascii="Verdana" w:hAnsi="Verdana" w:cstheme="minorHAnsi"/>
                <w:b/>
                <w:bCs/>
                <w:sz w:val="20"/>
                <w:szCs w:val="20"/>
                <w:lang w:val="fr-CH"/>
              </w:rPr>
              <w:t xml:space="preserve"> </w:t>
            </w:r>
          </w:p>
        </w:tc>
        <w:tc>
          <w:tcPr>
            <w:tcW w:w="1037" w:type="dxa"/>
            <w:vAlign w:val="center"/>
          </w:tcPr>
          <w:p w14:paraId="3E424E27" w14:textId="77777777" w:rsidR="003D2A16" w:rsidRPr="00A17DC7" w:rsidRDefault="003D2A16" w:rsidP="004C79BC">
            <w:pPr>
              <w:jc w:val="center"/>
              <w:rPr>
                <w:rFonts w:ascii="Verdana" w:hAnsi="Verdana"/>
                <w:sz w:val="20"/>
                <w:szCs w:val="20"/>
                <w:lang w:val="fr-CH"/>
              </w:rPr>
            </w:pPr>
            <w:r w:rsidRPr="00A17DC7">
              <w:rPr>
                <w:rFonts w:ascii="Verdana" w:hAnsi="Verdana"/>
                <w:sz w:val="20"/>
                <w:szCs w:val="20"/>
                <w:lang w:val="fr-CH"/>
              </w:rPr>
              <w:t>10</w:t>
            </w:r>
          </w:p>
        </w:tc>
      </w:tr>
    </w:tbl>
    <w:p w14:paraId="3C2BC3A1" w14:textId="77777777" w:rsidR="003D2A16" w:rsidRPr="00A17DC7" w:rsidRDefault="003D2A16" w:rsidP="003D2A16">
      <w:pPr>
        <w:spacing w:before="60" w:after="60" w:line="264" w:lineRule="auto"/>
        <w:rPr>
          <w:rFonts w:ascii="Verdana" w:eastAsia="Arial" w:hAnsi="Verdana" w:cstheme="minorHAnsi"/>
          <w:sz w:val="20"/>
          <w:szCs w:val="20"/>
          <w:lang w:val="fr-CH"/>
        </w:rPr>
      </w:pPr>
    </w:p>
    <w:tbl>
      <w:tblPr>
        <w:tblStyle w:val="Tabellenraster"/>
        <w:tblW w:w="500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96"/>
        <w:gridCol w:w="5185"/>
        <w:gridCol w:w="56"/>
        <w:gridCol w:w="1575"/>
        <w:gridCol w:w="511"/>
      </w:tblGrid>
      <w:tr w:rsidR="000A28F0" w:rsidRPr="00A17DC7" w14:paraId="6E6B153E" w14:textId="77777777" w:rsidTr="00876AC6">
        <w:trPr>
          <w:trHeight w:val="640"/>
        </w:trPr>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A54B177" w14:textId="2B53711E" w:rsidR="003D2A16" w:rsidRPr="00A17DC7" w:rsidRDefault="00BB08CA" w:rsidP="002B7117">
            <w:pPr>
              <w:rPr>
                <w:rFonts w:ascii="Verdana" w:hAnsi="Verdana"/>
                <w:b/>
                <w:bCs/>
                <w:sz w:val="20"/>
                <w:szCs w:val="20"/>
                <w:lang w:val="fr-CH"/>
              </w:rPr>
            </w:pPr>
            <w:r w:rsidRPr="00A17DC7">
              <w:rPr>
                <w:rFonts w:ascii="Verdana" w:hAnsi="Verdana"/>
                <w:b/>
                <w:bCs/>
                <w:sz w:val="20"/>
                <w:szCs w:val="20"/>
                <w:lang w:val="fr-CH"/>
              </w:rPr>
              <w:t>Unité de formation</w:t>
            </w:r>
          </w:p>
        </w:tc>
        <w:tc>
          <w:tcPr>
            <w:tcW w:w="2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92475" w14:textId="737D20AB" w:rsidR="003D2A16" w:rsidRPr="00A17DC7" w:rsidRDefault="00876AC6" w:rsidP="002B7117">
            <w:pPr>
              <w:rPr>
                <w:rFonts w:ascii="Verdana" w:hAnsi="Verdana"/>
                <w:b/>
                <w:bCs/>
                <w:sz w:val="20"/>
                <w:szCs w:val="20"/>
                <w:lang w:val="fr-CH"/>
              </w:rPr>
            </w:pPr>
            <w:r w:rsidRPr="00A17DC7">
              <w:rPr>
                <w:rFonts w:ascii="Verdana" w:hAnsi="Verdana"/>
                <w:b/>
                <w:bCs/>
                <w:sz w:val="20"/>
                <w:szCs w:val="20"/>
                <w:lang w:val="fr-CH"/>
              </w:rPr>
              <w:t>Exploiter les installations et les bâtiments de manière sûre et efficace</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B686A82" w14:textId="23A5C51A" w:rsidR="003D2A16" w:rsidRPr="00A17DC7" w:rsidRDefault="00BB08CA" w:rsidP="002B7117">
            <w:pPr>
              <w:rPr>
                <w:rFonts w:ascii="Verdana" w:hAnsi="Verdana"/>
                <w:b/>
                <w:bCs/>
                <w:sz w:val="20"/>
                <w:szCs w:val="20"/>
                <w:lang w:val="fr-CH"/>
              </w:rPr>
            </w:pPr>
            <w:r w:rsidRPr="00A17DC7">
              <w:rPr>
                <w:rFonts w:ascii="Verdana" w:hAnsi="Verdana"/>
                <w:b/>
                <w:bCs/>
                <w:sz w:val="20"/>
                <w:szCs w:val="20"/>
                <w:lang w:val="fr-CH"/>
              </w:rPr>
              <w:t>Leçons</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FCAB414" w14:textId="77777777" w:rsidR="003D2A16" w:rsidRPr="00A17DC7" w:rsidRDefault="003D2A16" w:rsidP="002B7117">
            <w:pPr>
              <w:rPr>
                <w:rFonts w:ascii="Verdana" w:hAnsi="Verdana"/>
                <w:b/>
                <w:bCs/>
                <w:sz w:val="20"/>
                <w:szCs w:val="20"/>
                <w:lang w:val="fr-CH"/>
              </w:rPr>
            </w:pPr>
            <w:r w:rsidRPr="00A17DC7">
              <w:rPr>
                <w:rFonts w:ascii="Verdana" w:hAnsi="Verdana"/>
                <w:b/>
                <w:bCs/>
                <w:sz w:val="20"/>
                <w:szCs w:val="20"/>
                <w:lang w:val="fr-CH"/>
              </w:rPr>
              <w:t>15</w:t>
            </w:r>
          </w:p>
        </w:tc>
      </w:tr>
      <w:tr w:rsidR="00B43152" w:rsidRPr="00A17DC7" w14:paraId="0CB29900" w14:textId="77777777" w:rsidTr="00876AC6">
        <w:trPr>
          <w:trHeight w:val="5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56864" w14:textId="7735478D" w:rsidR="00B43152" w:rsidRPr="00A17DC7" w:rsidRDefault="00B43152" w:rsidP="00110647">
            <w:pPr>
              <w:spacing w:before="120" w:after="120"/>
              <w:rPr>
                <w:rFonts w:ascii="Verdana" w:hAnsi="Verdana" w:cs="Arial"/>
                <w:b/>
                <w:bCs/>
                <w:sz w:val="20"/>
                <w:szCs w:val="20"/>
                <w:lang w:val="fr-CH"/>
              </w:rPr>
            </w:pPr>
            <w:r w:rsidRPr="00A17DC7">
              <w:rPr>
                <w:rFonts w:ascii="Verdana" w:hAnsi="Verdana" w:cstheme="minorHAnsi"/>
                <w:sz w:val="20"/>
                <w:szCs w:val="20"/>
                <w:lang w:val="fr-CH"/>
              </w:rPr>
              <w:t>b1</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3A5AD56B"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0" w:type="pct"/>
            <w:shd w:val="clear" w:color="auto" w:fill="auto"/>
          </w:tcPr>
          <w:p w14:paraId="4D869FDD" w14:textId="4C2EAAA0" w:rsidR="003D2A16" w:rsidRPr="00A17DC7" w:rsidRDefault="00BB08CA">
            <w:pPr>
              <w:pStyle w:val="Listenabsatz"/>
              <w:spacing w:before="60" w:after="60"/>
              <w:ind w:left="0"/>
              <w:contextualSpacing w:val="0"/>
              <w:rPr>
                <w:rFonts w:ascii="Verdana" w:hAnsi="Verdana" w:cstheme="minorHAnsi"/>
                <w:b/>
                <w:sz w:val="20"/>
                <w:szCs w:val="20"/>
                <w:lang w:val="fr-CH"/>
              </w:rPr>
            </w:pPr>
            <w:bookmarkStart w:id="43" w:name="_Hlk158109926"/>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73" w:type="pct"/>
            <w:shd w:val="clear" w:color="auto" w:fill="auto"/>
          </w:tcPr>
          <w:p w14:paraId="2F03FF4F" w14:textId="0A270AAE" w:rsidR="003D2A16" w:rsidRPr="00A17DC7" w:rsidRDefault="00BB08CA" w:rsidP="00E55521">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187" w:type="pct"/>
            <w:gridSpan w:val="3"/>
            <w:shd w:val="clear" w:color="auto" w:fill="auto"/>
          </w:tcPr>
          <w:p w14:paraId="47664B12" w14:textId="6715245C" w:rsidR="003D2A16"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FE48FB" w:rsidRPr="00A17DC7" w14:paraId="533A7F45"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49BA4895" w14:textId="0C6C1671" w:rsidR="003D2A16" w:rsidRPr="00A17DC7" w:rsidRDefault="0090497B" w:rsidP="0091371E">
            <w:pPr>
              <w:pStyle w:val="Listenabsatz"/>
              <w:ind w:left="0"/>
              <w:rPr>
                <w:rFonts w:ascii="Verdana" w:hAnsi="Verdana" w:cstheme="minorHAnsi"/>
                <w:sz w:val="20"/>
                <w:szCs w:val="20"/>
                <w:lang w:val="fr-CH"/>
              </w:rPr>
            </w:pPr>
            <w:bookmarkStart w:id="44" w:name="_Hlk158109959"/>
            <w:bookmarkEnd w:id="43"/>
            <w:r w:rsidRPr="00A17DC7">
              <w:rPr>
                <w:rFonts w:ascii="Verdana" w:hAnsi="Verdana" w:cstheme="minorHAnsi"/>
                <w:sz w:val="20"/>
                <w:szCs w:val="20"/>
                <w:lang w:val="fr-CH"/>
              </w:rPr>
              <w:t>b</w:t>
            </w:r>
            <w:r w:rsidR="003D2A16" w:rsidRPr="00A17DC7">
              <w:rPr>
                <w:rFonts w:ascii="Verdana" w:hAnsi="Verdana" w:cstheme="minorHAnsi"/>
                <w:sz w:val="20"/>
                <w:szCs w:val="20"/>
                <w:lang w:val="fr-CH"/>
              </w:rPr>
              <w:t>1.1a</w:t>
            </w:r>
          </w:p>
        </w:tc>
        <w:tc>
          <w:tcPr>
            <w:tcW w:w="2873" w:type="pct"/>
            <w:shd w:val="clear" w:color="auto" w:fill="FFFFFF" w:themeFill="background1"/>
          </w:tcPr>
          <w:p w14:paraId="4FBBF7AA" w14:textId="53338382" w:rsidR="003D2A16" w:rsidRPr="00A17DC7" w:rsidRDefault="006E4C20" w:rsidP="0091371E">
            <w:pPr>
              <w:rPr>
                <w:rFonts w:ascii="Verdana" w:hAnsi="Verdana"/>
                <w:sz w:val="20"/>
                <w:szCs w:val="20"/>
                <w:lang w:val="fr-CH"/>
              </w:rPr>
            </w:pPr>
            <w:r w:rsidRPr="00A17DC7">
              <w:rPr>
                <w:rFonts w:ascii="Verdana" w:hAnsi="Verdana" w:cs="Arial"/>
                <w:sz w:val="20"/>
                <w:szCs w:val="20"/>
                <w:lang w:val="fr-CH"/>
              </w:rPr>
              <w:t>Ils recherchent les prescriptions légales utiles pour l</w:t>
            </w:r>
            <w:r w:rsidR="00864730" w:rsidRPr="00A17DC7">
              <w:rPr>
                <w:rFonts w:ascii="Verdana" w:hAnsi="Verdana" w:cs="Arial"/>
                <w:sz w:val="20"/>
                <w:szCs w:val="20"/>
                <w:lang w:val="fr-CH"/>
              </w:rPr>
              <w:t>’</w:t>
            </w:r>
            <w:r w:rsidRPr="00A17DC7">
              <w:rPr>
                <w:rFonts w:ascii="Verdana" w:hAnsi="Verdana" w:cs="Arial"/>
                <w:sz w:val="20"/>
                <w:szCs w:val="20"/>
                <w:lang w:val="fr-CH"/>
              </w:rPr>
              <w:t>entretien et l</w:t>
            </w:r>
            <w:r w:rsidR="00864730" w:rsidRPr="00A17DC7">
              <w:rPr>
                <w:rFonts w:ascii="Verdana" w:hAnsi="Verdana" w:cs="Arial"/>
                <w:sz w:val="20"/>
                <w:szCs w:val="20"/>
                <w:lang w:val="fr-CH"/>
              </w:rPr>
              <w:t>’</w:t>
            </w:r>
            <w:r w:rsidRPr="00A17DC7">
              <w:rPr>
                <w:rFonts w:ascii="Verdana" w:hAnsi="Verdana" w:cs="Arial"/>
                <w:sz w:val="20"/>
                <w:szCs w:val="20"/>
                <w:lang w:val="fr-CH"/>
              </w:rPr>
              <w:t>utilisation des installations et des bâtiments. (C3)</w:t>
            </w:r>
          </w:p>
        </w:tc>
        <w:tc>
          <w:tcPr>
            <w:tcW w:w="1187" w:type="pct"/>
            <w:gridSpan w:val="3"/>
            <w:shd w:val="clear" w:color="auto" w:fill="FFFFFF" w:themeFill="background1"/>
          </w:tcPr>
          <w:p w14:paraId="79191B55" w14:textId="668AC94A" w:rsidR="003D2A16" w:rsidRPr="00A17DC7" w:rsidRDefault="003D2A16" w:rsidP="0091371E">
            <w:pPr>
              <w:pStyle w:val="Listenabsatz"/>
              <w:ind w:left="0" w:hanging="44"/>
              <w:rPr>
                <w:rFonts w:ascii="Verdana" w:hAnsi="Verdana" w:cs="Arial"/>
                <w:sz w:val="20"/>
                <w:szCs w:val="20"/>
                <w:lang w:val="fr-CH" w:eastAsia="de-DE"/>
              </w:rPr>
            </w:pPr>
          </w:p>
        </w:tc>
      </w:tr>
      <w:bookmarkEnd w:id="44"/>
      <w:tr w:rsidR="00FE48FB" w:rsidRPr="00A17DC7" w14:paraId="128D5BC7"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2B4D49FA" w14:textId="52374AC6" w:rsidR="003D2A16"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1.2</w:t>
            </w:r>
          </w:p>
        </w:tc>
        <w:tc>
          <w:tcPr>
            <w:tcW w:w="2873" w:type="pct"/>
            <w:shd w:val="clear" w:color="auto" w:fill="FFFFFF" w:themeFill="background1"/>
          </w:tcPr>
          <w:p w14:paraId="4F1BC254" w14:textId="4C91B408" w:rsidR="003D2A16" w:rsidRPr="00A17DC7" w:rsidRDefault="006E4C20" w:rsidP="0091371E">
            <w:pPr>
              <w:pStyle w:val="Listenabsatz"/>
              <w:ind w:left="0"/>
              <w:rPr>
                <w:rFonts w:ascii="Verdana" w:hAnsi="Verdana" w:cstheme="minorHAnsi"/>
                <w:sz w:val="20"/>
                <w:szCs w:val="20"/>
                <w:lang w:val="fr-CH"/>
              </w:rPr>
            </w:pPr>
            <w:r w:rsidRPr="00A17DC7">
              <w:rPr>
                <w:rFonts w:ascii="Verdana" w:hAnsi="Verdana" w:cs="Arial"/>
                <w:sz w:val="20"/>
                <w:szCs w:val="20"/>
                <w:lang w:val="fr-CH"/>
              </w:rPr>
              <w:t>Ils décrivent la fonction des installations et des bâtiments typiques du champ professionnel de l</w:t>
            </w:r>
            <w:r w:rsidR="00864730" w:rsidRPr="00A17DC7">
              <w:rPr>
                <w:rFonts w:ascii="Verdana" w:hAnsi="Verdana" w:cs="Arial"/>
                <w:sz w:val="20"/>
                <w:szCs w:val="20"/>
                <w:lang w:val="fr-CH"/>
              </w:rPr>
              <w:t>’</w:t>
            </w:r>
            <w:r w:rsidRPr="00A17DC7">
              <w:rPr>
                <w:rFonts w:ascii="Verdana" w:hAnsi="Verdana" w:cs="Arial"/>
                <w:sz w:val="20"/>
                <w:szCs w:val="20"/>
                <w:lang w:val="fr-CH"/>
              </w:rPr>
              <w:t>agriculture. (C2)</w:t>
            </w:r>
          </w:p>
        </w:tc>
        <w:tc>
          <w:tcPr>
            <w:tcW w:w="1187" w:type="pct"/>
            <w:gridSpan w:val="3"/>
            <w:shd w:val="clear" w:color="auto" w:fill="FFFFFF" w:themeFill="background1"/>
          </w:tcPr>
          <w:p w14:paraId="76FAE76E" w14:textId="77777777" w:rsidR="003D2A16" w:rsidRPr="00A17DC7" w:rsidRDefault="003D2A16" w:rsidP="0091371E">
            <w:pPr>
              <w:pStyle w:val="Listenabsatz"/>
              <w:ind w:left="0"/>
              <w:rPr>
                <w:rFonts w:ascii="Verdana" w:hAnsi="Verdana" w:cs="Arial"/>
                <w:sz w:val="20"/>
                <w:szCs w:val="20"/>
                <w:lang w:val="fr-CH" w:eastAsia="de-DE"/>
              </w:rPr>
            </w:pPr>
          </w:p>
        </w:tc>
      </w:tr>
      <w:tr w:rsidR="00FE48FB" w:rsidRPr="00A17DC7" w14:paraId="45FCA03F"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562E14E1" w14:textId="60908947" w:rsidR="00574579"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574579" w:rsidRPr="00A17DC7">
              <w:rPr>
                <w:rFonts w:ascii="Verdana" w:hAnsi="Verdana" w:cstheme="minorHAnsi"/>
                <w:sz w:val="20"/>
                <w:szCs w:val="20"/>
                <w:lang w:val="fr-CH"/>
              </w:rPr>
              <w:t>1.3a</w:t>
            </w:r>
          </w:p>
        </w:tc>
        <w:tc>
          <w:tcPr>
            <w:tcW w:w="2873" w:type="pct"/>
            <w:shd w:val="clear" w:color="auto" w:fill="FFFFFF" w:themeFill="background1"/>
          </w:tcPr>
          <w:p w14:paraId="40E3EF81" w14:textId="00A9A8D3" w:rsidR="00574579" w:rsidRPr="00A17DC7" w:rsidRDefault="006E4C20" w:rsidP="0091371E">
            <w:pPr>
              <w:pStyle w:val="Listenabsatz"/>
              <w:ind w:left="0"/>
              <w:rPr>
                <w:rFonts w:ascii="Verdana" w:hAnsi="Verdana" w:cs="Arial"/>
                <w:sz w:val="20"/>
                <w:szCs w:val="20"/>
                <w:lang w:val="fr-CH"/>
              </w:rPr>
            </w:pPr>
            <w:r w:rsidRPr="00A17DC7">
              <w:rPr>
                <w:rFonts w:ascii="Verdana" w:hAnsi="Verdana" w:cs="Arial"/>
                <w:sz w:val="20"/>
                <w:szCs w:val="20"/>
                <w:lang w:val="fr-CH"/>
              </w:rPr>
              <w:t>Ils expliquent les différents types de matériaux et leurs propriétés à disposition pour l</w:t>
            </w:r>
            <w:r w:rsidR="00864730" w:rsidRPr="00A17DC7">
              <w:rPr>
                <w:rFonts w:ascii="Verdana" w:hAnsi="Verdana" w:cs="Arial"/>
                <w:sz w:val="20"/>
                <w:szCs w:val="20"/>
                <w:lang w:val="fr-CH"/>
              </w:rPr>
              <w:t>’</w:t>
            </w:r>
            <w:r w:rsidRPr="00A17DC7">
              <w:rPr>
                <w:rFonts w:ascii="Verdana" w:hAnsi="Verdana" w:cs="Arial"/>
                <w:sz w:val="20"/>
                <w:szCs w:val="20"/>
                <w:lang w:val="fr-CH"/>
              </w:rPr>
              <w:t>entretien (p. ex.</w:t>
            </w:r>
            <w:r w:rsidR="0014679A" w:rsidRPr="00A17DC7">
              <w:rPr>
                <w:rFonts w:ascii="Verdana" w:hAnsi="Verdana" w:cs="Arial"/>
                <w:sz w:val="20"/>
                <w:szCs w:val="20"/>
                <w:lang w:val="fr-CH"/>
              </w:rPr>
              <w:t xml:space="preserve"> </w:t>
            </w:r>
            <w:r w:rsidRPr="00A17DC7">
              <w:rPr>
                <w:rFonts w:ascii="Verdana" w:hAnsi="Verdana" w:cs="Arial"/>
                <w:sz w:val="20"/>
                <w:szCs w:val="20"/>
                <w:lang w:val="fr-CH"/>
              </w:rPr>
              <w:t>: bois, huile, béton). (C2)</w:t>
            </w:r>
          </w:p>
        </w:tc>
        <w:tc>
          <w:tcPr>
            <w:tcW w:w="1187" w:type="pct"/>
            <w:gridSpan w:val="3"/>
            <w:shd w:val="clear" w:color="auto" w:fill="FFFFFF" w:themeFill="background1"/>
          </w:tcPr>
          <w:p w14:paraId="0367F3B2" w14:textId="77777777" w:rsidR="00574579" w:rsidRPr="00A17DC7" w:rsidRDefault="00574579" w:rsidP="0091371E">
            <w:pPr>
              <w:pStyle w:val="Listenabsatz"/>
              <w:ind w:left="0"/>
              <w:rPr>
                <w:rFonts w:ascii="Verdana" w:hAnsi="Verdana" w:cs="Arial"/>
                <w:sz w:val="20"/>
                <w:szCs w:val="20"/>
                <w:lang w:val="fr-CH" w:eastAsia="de-DE"/>
              </w:rPr>
            </w:pPr>
          </w:p>
        </w:tc>
      </w:tr>
      <w:tr w:rsidR="00FE48FB" w:rsidRPr="00A17DC7" w14:paraId="29599684"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7A3E2E1A" w14:textId="2E54A195" w:rsidR="003D2A16"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1.3c</w:t>
            </w:r>
          </w:p>
        </w:tc>
        <w:tc>
          <w:tcPr>
            <w:tcW w:w="2873" w:type="pct"/>
            <w:shd w:val="clear" w:color="auto" w:fill="FFFFFF" w:themeFill="background1"/>
          </w:tcPr>
          <w:p w14:paraId="3E7B91C2" w14:textId="4DC82797" w:rsidR="003D2A16" w:rsidRPr="00A17DC7" w:rsidRDefault="006E4C20" w:rsidP="0091371E">
            <w:pPr>
              <w:pStyle w:val="Listenabsatz"/>
              <w:ind w:left="0"/>
              <w:rPr>
                <w:rFonts w:ascii="Verdana" w:hAnsi="Verdana" w:cstheme="minorHAnsi"/>
                <w:sz w:val="20"/>
                <w:szCs w:val="20"/>
                <w:lang w:val="fr-CH"/>
              </w:rPr>
            </w:pPr>
            <w:r w:rsidRPr="00A17DC7">
              <w:rPr>
                <w:rFonts w:ascii="Verdana" w:hAnsi="Verdana" w:cs="Arial"/>
                <w:sz w:val="20"/>
                <w:szCs w:val="20"/>
                <w:lang w:val="fr-CH"/>
              </w:rPr>
              <w:t>Ils expliquent les différentes prescriptions légales en relation avec la sécurité au travail et à l</w:t>
            </w:r>
            <w:r w:rsidR="00864730" w:rsidRPr="00A17DC7">
              <w:rPr>
                <w:rFonts w:ascii="Verdana" w:hAnsi="Verdana" w:cs="Arial"/>
                <w:sz w:val="20"/>
                <w:szCs w:val="20"/>
                <w:lang w:val="fr-CH"/>
              </w:rPr>
              <w:t>’</w:t>
            </w:r>
            <w:r w:rsidRPr="00A17DC7">
              <w:rPr>
                <w:rFonts w:ascii="Verdana" w:hAnsi="Verdana" w:cs="Arial"/>
                <w:sz w:val="20"/>
                <w:szCs w:val="20"/>
                <w:lang w:val="fr-CH"/>
              </w:rPr>
              <w:t>utilisation de l</w:t>
            </w:r>
            <w:r w:rsidR="00864730" w:rsidRPr="00A17DC7">
              <w:rPr>
                <w:rFonts w:ascii="Verdana" w:hAnsi="Verdana" w:cs="Arial"/>
                <w:sz w:val="20"/>
                <w:szCs w:val="20"/>
                <w:lang w:val="fr-CH"/>
              </w:rPr>
              <w:t>’</w:t>
            </w:r>
            <w:r w:rsidRPr="00A17DC7">
              <w:rPr>
                <w:rFonts w:ascii="Verdana" w:hAnsi="Verdana" w:cs="Arial"/>
                <w:sz w:val="20"/>
                <w:szCs w:val="20"/>
                <w:lang w:val="fr-CH"/>
              </w:rPr>
              <w:t>électricité. (C2)</w:t>
            </w:r>
          </w:p>
        </w:tc>
        <w:tc>
          <w:tcPr>
            <w:tcW w:w="1187" w:type="pct"/>
            <w:gridSpan w:val="3"/>
            <w:shd w:val="clear" w:color="auto" w:fill="FFFFFF" w:themeFill="background1"/>
          </w:tcPr>
          <w:p w14:paraId="25939220" w14:textId="77777777" w:rsidR="003D2A16" w:rsidRPr="00A17DC7" w:rsidRDefault="003D2A16" w:rsidP="0091371E">
            <w:pPr>
              <w:pStyle w:val="Listenabsatz"/>
              <w:ind w:left="0"/>
              <w:rPr>
                <w:rFonts w:ascii="Verdana" w:hAnsi="Verdana" w:cs="Arial"/>
                <w:sz w:val="20"/>
                <w:szCs w:val="20"/>
                <w:lang w:val="fr-CH" w:eastAsia="de-DE"/>
              </w:rPr>
            </w:pPr>
          </w:p>
        </w:tc>
      </w:tr>
      <w:tr w:rsidR="00FE48FB" w:rsidRPr="00A17DC7" w14:paraId="324682D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0" w:type="pct"/>
            <w:shd w:val="clear" w:color="auto" w:fill="FFFFFF" w:themeFill="background1"/>
          </w:tcPr>
          <w:p w14:paraId="393F626E" w14:textId="297B2354" w:rsidR="003D2A16"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1.4</w:t>
            </w:r>
          </w:p>
        </w:tc>
        <w:tc>
          <w:tcPr>
            <w:tcW w:w="2873" w:type="pct"/>
            <w:shd w:val="clear" w:color="auto" w:fill="FFFFFF" w:themeFill="background1"/>
          </w:tcPr>
          <w:p w14:paraId="4FAFE589" w14:textId="2C9C7DE1" w:rsidR="003D2A16" w:rsidRPr="00A17DC7" w:rsidRDefault="006E4C20" w:rsidP="0091371E">
            <w:pPr>
              <w:rPr>
                <w:rFonts w:ascii="Verdana" w:hAnsi="Verdana" w:cs="Arial"/>
                <w:sz w:val="20"/>
                <w:szCs w:val="20"/>
                <w:lang w:val="fr-CH"/>
              </w:rPr>
            </w:pPr>
            <w:r w:rsidRPr="00A17DC7">
              <w:rPr>
                <w:rFonts w:ascii="Verdana" w:hAnsi="Verdana" w:cs="Arial"/>
                <w:sz w:val="20"/>
                <w:szCs w:val="20"/>
                <w:lang w:val="fr-CH"/>
              </w:rPr>
              <w:t>Ils décrivent les fonctions mécaniques fondamentales pour le champ professionnel de l</w:t>
            </w:r>
            <w:r w:rsidR="00864730" w:rsidRPr="00A17DC7">
              <w:rPr>
                <w:rFonts w:ascii="Verdana" w:hAnsi="Verdana" w:cs="Arial"/>
                <w:sz w:val="20"/>
                <w:szCs w:val="20"/>
                <w:lang w:val="fr-CH"/>
              </w:rPr>
              <w:t>’</w:t>
            </w:r>
            <w:r w:rsidRPr="00A17DC7">
              <w:rPr>
                <w:rFonts w:ascii="Verdana" w:hAnsi="Verdana" w:cs="Arial"/>
                <w:sz w:val="20"/>
                <w:szCs w:val="20"/>
                <w:lang w:val="fr-CH"/>
              </w:rPr>
              <w:t xml:space="preserve">agriculture ainsi que les installations techniques pertinentes (p. ex. : installations hydrauliques, entraînements par courroie ou chaîne, moteurs électriques, frigos, installations de sécurité (FI), stockage) (C2)  </w:t>
            </w:r>
          </w:p>
        </w:tc>
        <w:tc>
          <w:tcPr>
            <w:tcW w:w="1187" w:type="pct"/>
            <w:gridSpan w:val="3"/>
            <w:shd w:val="clear" w:color="auto" w:fill="FFFFFF" w:themeFill="background1"/>
          </w:tcPr>
          <w:p w14:paraId="2A058EDD" w14:textId="77777777" w:rsidR="003D2A16" w:rsidRPr="00A17DC7" w:rsidRDefault="003D2A16" w:rsidP="0091371E">
            <w:pPr>
              <w:pStyle w:val="Listenabsatz"/>
              <w:ind w:left="0"/>
              <w:rPr>
                <w:rFonts w:ascii="Verdana" w:hAnsi="Verdana" w:cs="Arial"/>
                <w:sz w:val="20"/>
                <w:szCs w:val="20"/>
                <w:lang w:val="fr-CH" w:eastAsia="de-DE"/>
              </w:rPr>
            </w:pPr>
          </w:p>
        </w:tc>
      </w:tr>
      <w:tr w:rsidR="00FE48FB" w:rsidRPr="00A17DC7" w14:paraId="78A9FFA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0" w:type="pct"/>
            <w:shd w:val="clear" w:color="auto" w:fill="FFFFFF" w:themeFill="background1"/>
          </w:tcPr>
          <w:p w14:paraId="5999F7D3" w14:textId="4F3EB998" w:rsidR="003D2A16"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3D2A16" w:rsidRPr="00A17DC7">
              <w:rPr>
                <w:rFonts w:ascii="Verdana" w:hAnsi="Verdana" w:cstheme="minorHAnsi"/>
                <w:sz w:val="20"/>
                <w:szCs w:val="20"/>
                <w:lang w:val="fr-CH"/>
              </w:rPr>
              <w:t>1.5a</w:t>
            </w:r>
          </w:p>
        </w:tc>
        <w:tc>
          <w:tcPr>
            <w:tcW w:w="2873" w:type="pct"/>
            <w:shd w:val="clear" w:color="auto" w:fill="FFFFFF" w:themeFill="background1"/>
          </w:tcPr>
          <w:p w14:paraId="02C535AB" w14:textId="33C6D374" w:rsidR="003D2A16" w:rsidRPr="00A17DC7" w:rsidRDefault="006E4C20" w:rsidP="0091371E">
            <w:pPr>
              <w:rPr>
                <w:rFonts w:ascii="Verdana" w:hAnsi="Verdana"/>
                <w:sz w:val="20"/>
                <w:szCs w:val="20"/>
                <w:lang w:val="fr-CH"/>
              </w:rPr>
            </w:pPr>
            <w:r w:rsidRPr="00A17DC7">
              <w:rPr>
                <w:rFonts w:ascii="Verdana" w:hAnsi="Verdana" w:cs="Arial"/>
                <w:sz w:val="20"/>
                <w:szCs w:val="20"/>
                <w:lang w:val="fr-CH"/>
              </w:rPr>
              <w:t>Ils décrivent les bases mécaniques des installations spécifiques à la branche de l</w:t>
            </w:r>
            <w:r w:rsidR="00864730" w:rsidRPr="00A17DC7">
              <w:rPr>
                <w:rFonts w:ascii="Verdana" w:hAnsi="Verdana" w:cs="Arial"/>
                <w:sz w:val="20"/>
                <w:szCs w:val="20"/>
                <w:lang w:val="fr-CH"/>
              </w:rPr>
              <w:t>’</w:t>
            </w:r>
            <w:r w:rsidRPr="00A17DC7">
              <w:rPr>
                <w:rFonts w:ascii="Verdana" w:hAnsi="Verdana" w:cs="Arial"/>
                <w:sz w:val="20"/>
                <w:szCs w:val="20"/>
                <w:lang w:val="fr-CH"/>
              </w:rPr>
              <w:t>exploitation. (C2)</w:t>
            </w:r>
          </w:p>
        </w:tc>
        <w:tc>
          <w:tcPr>
            <w:tcW w:w="1187" w:type="pct"/>
            <w:gridSpan w:val="3"/>
            <w:shd w:val="clear" w:color="auto" w:fill="FFFFFF" w:themeFill="background1"/>
          </w:tcPr>
          <w:p w14:paraId="62A896B1" w14:textId="1FE8171C" w:rsidR="003D2A16" w:rsidRPr="00A17DC7" w:rsidRDefault="00876AC6" w:rsidP="0091371E">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En fonction de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orientation</w:t>
            </w:r>
          </w:p>
        </w:tc>
      </w:tr>
      <w:tr w:rsidR="00FE48FB" w:rsidRPr="00A17DC7" w14:paraId="3B55E12A"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0" w:type="pct"/>
            <w:shd w:val="clear" w:color="auto" w:fill="FFFFFF" w:themeFill="background1"/>
          </w:tcPr>
          <w:p w14:paraId="18D1CDA3" w14:textId="51782F91" w:rsidR="003D2A16" w:rsidRPr="00A17DC7" w:rsidRDefault="0090497B" w:rsidP="0091371E">
            <w:pPr>
              <w:pStyle w:val="Listenabsatz"/>
              <w:ind w:left="0"/>
              <w:rPr>
                <w:rFonts w:ascii="Verdana" w:hAnsi="Verdana" w:cstheme="minorHAnsi"/>
                <w:sz w:val="20"/>
                <w:szCs w:val="20"/>
                <w:lang w:val="fr-CH"/>
              </w:rPr>
            </w:pPr>
            <w:r w:rsidRPr="00A17DC7">
              <w:rPr>
                <w:rFonts w:ascii="Verdana" w:hAnsi="Verdana" w:cstheme="minorHAnsi"/>
                <w:sz w:val="20"/>
                <w:szCs w:val="20"/>
                <w:lang w:val="fr-CH"/>
              </w:rPr>
              <w:lastRenderedPageBreak/>
              <w:t>b</w:t>
            </w:r>
            <w:r w:rsidR="003D2A16" w:rsidRPr="00A17DC7">
              <w:rPr>
                <w:rFonts w:ascii="Verdana" w:hAnsi="Verdana" w:cstheme="minorHAnsi"/>
                <w:sz w:val="20"/>
                <w:szCs w:val="20"/>
                <w:lang w:val="fr-CH"/>
              </w:rPr>
              <w:t>1.6</w:t>
            </w:r>
          </w:p>
        </w:tc>
        <w:tc>
          <w:tcPr>
            <w:tcW w:w="2873" w:type="pct"/>
            <w:shd w:val="clear" w:color="auto" w:fill="FFFFFF" w:themeFill="background1"/>
          </w:tcPr>
          <w:p w14:paraId="43CAA262" w14:textId="64C310F9" w:rsidR="003D2A16" w:rsidRPr="00A17DC7" w:rsidRDefault="006E4C20" w:rsidP="0091371E">
            <w:pPr>
              <w:rPr>
                <w:rFonts w:ascii="Verdana" w:hAnsi="Verdana" w:cs="Arial"/>
                <w:sz w:val="20"/>
                <w:szCs w:val="20"/>
                <w:lang w:val="fr-CH"/>
              </w:rPr>
            </w:pPr>
            <w:r w:rsidRPr="00A17DC7">
              <w:rPr>
                <w:rFonts w:ascii="Verdana" w:hAnsi="Verdana" w:cs="Arial"/>
                <w:sz w:val="20"/>
                <w:szCs w:val="20"/>
                <w:lang w:val="fr-CH"/>
              </w:rPr>
              <w:t>Ils décrivent les travaux d</w:t>
            </w:r>
            <w:r w:rsidR="00864730" w:rsidRPr="00A17DC7">
              <w:rPr>
                <w:rFonts w:ascii="Verdana" w:hAnsi="Verdana" w:cs="Arial"/>
                <w:sz w:val="20"/>
                <w:szCs w:val="20"/>
                <w:lang w:val="fr-CH"/>
              </w:rPr>
              <w:t>’</w:t>
            </w:r>
            <w:r w:rsidRPr="00A17DC7">
              <w:rPr>
                <w:rFonts w:ascii="Verdana" w:hAnsi="Verdana" w:cs="Arial"/>
                <w:sz w:val="20"/>
                <w:szCs w:val="20"/>
                <w:lang w:val="fr-CH"/>
              </w:rPr>
              <w:t>entretien sur l</w:t>
            </w:r>
            <w:r w:rsidR="00864730" w:rsidRPr="00A17DC7">
              <w:rPr>
                <w:rFonts w:ascii="Verdana" w:hAnsi="Verdana" w:cs="Arial"/>
                <w:sz w:val="20"/>
                <w:szCs w:val="20"/>
                <w:lang w:val="fr-CH"/>
              </w:rPr>
              <w:t>’</w:t>
            </w:r>
            <w:r w:rsidRPr="00A17DC7">
              <w:rPr>
                <w:rFonts w:ascii="Verdana" w:hAnsi="Verdana" w:cs="Arial"/>
                <w:sz w:val="20"/>
                <w:szCs w:val="20"/>
                <w:lang w:val="fr-CH"/>
              </w:rPr>
              <w:t>exploitation qui doivent être réalisés périodiquement. (C2)</w:t>
            </w:r>
          </w:p>
        </w:tc>
        <w:tc>
          <w:tcPr>
            <w:tcW w:w="1187" w:type="pct"/>
            <w:gridSpan w:val="3"/>
            <w:shd w:val="clear" w:color="auto" w:fill="FFFFFF" w:themeFill="background1"/>
          </w:tcPr>
          <w:p w14:paraId="4FC45DF8" w14:textId="06025DDD" w:rsidR="003D2A16" w:rsidRPr="00A17DC7" w:rsidRDefault="00876AC6" w:rsidP="0091371E">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En fonction de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exploitation</w:t>
            </w:r>
            <w:r w:rsidR="00DB1797" w:rsidRPr="00A17DC7">
              <w:rPr>
                <w:rFonts w:ascii="Verdana" w:hAnsi="Verdana" w:cs="Arial"/>
                <w:sz w:val="20"/>
                <w:szCs w:val="20"/>
                <w:lang w:val="fr-CH" w:eastAsia="de-DE"/>
              </w:rPr>
              <w:t xml:space="preserve"> </w:t>
            </w:r>
          </w:p>
        </w:tc>
      </w:tr>
      <w:tr w:rsidR="002D0684" w:rsidRPr="00A17DC7" w14:paraId="066A3CE6"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bottom w:w="57" w:type="dxa"/>
          </w:tblCellMar>
        </w:tblPrEx>
        <w:trPr>
          <w:trHeight w:val="560"/>
        </w:trPr>
        <w:tc>
          <w:tcPr>
            <w:tcW w:w="5000" w:type="pct"/>
            <w:gridSpan w:val="5"/>
            <w:shd w:val="clear" w:color="auto" w:fill="FFFFFF" w:themeFill="background1"/>
          </w:tcPr>
          <w:p w14:paraId="47CCC307" w14:textId="43708FA5" w:rsidR="002D0684" w:rsidRPr="00A17DC7" w:rsidRDefault="00864730" w:rsidP="00630B1B">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1562B298" w14:textId="1F9B708F" w:rsidR="002D0684" w:rsidRPr="00A17DC7" w:rsidRDefault="00876AC6" w:rsidP="00876AC6">
            <w:pPr>
              <w:pStyle w:val="Listenabsatz"/>
              <w:spacing w:before="60" w:after="60"/>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Inscription dans le dossier de formation : 02-b : nettoyer et entretenir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infrastructure de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entreprise</w:t>
            </w:r>
          </w:p>
        </w:tc>
      </w:tr>
    </w:tbl>
    <w:p w14:paraId="346CAA44" w14:textId="77777777" w:rsidR="002D0684" w:rsidRPr="00A17DC7" w:rsidRDefault="002D0684">
      <w:pPr>
        <w:rPr>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ayout w:type="fixed"/>
        <w:tblLook w:val="04A0" w:firstRow="1" w:lastRow="0" w:firstColumn="1" w:lastColumn="0" w:noHBand="0" w:noVBand="1"/>
      </w:tblPr>
      <w:tblGrid>
        <w:gridCol w:w="1697"/>
        <w:gridCol w:w="5101"/>
        <w:gridCol w:w="1648"/>
        <w:gridCol w:w="570"/>
      </w:tblGrid>
      <w:tr w:rsidR="000A28F0" w:rsidRPr="00A17DC7" w14:paraId="3536529C" w14:textId="77777777" w:rsidTr="00876AC6">
        <w:trPr>
          <w:trHeight w:val="640"/>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4B756" w14:textId="71A4D343" w:rsidR="003D2A16" w:rsidRPr="00A17DC7" w:rsidRDefault="00BB08CA" w:rsidP="00305CE8">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A1CF5" w14:textId="2DD009FB" w:rsidR="003D2A16" w:rsidRPr="00A17DC7" w:rsidRDefault="00876AC6" w:rsidP="00305CE8">
            <w:pPr>
              <w:rPr>
                <w:rFonts w:ascii="Verdana" w:hAnsi="Verdana" w:cs="Arial"/>
                <w:b/>
                <w:bCs/>
                <w:sz w:val="20"/>
                <w:szCs w:val="20"/>
                <w:lang w:val="fr-CH"/>
              </w:rPr>
            </w:pPr>
            <w:r w:rsidRPr="00A17DC7">
              <w:rPr>
                <w:rFonts w:ascii="Verdana" w:hAnsi="Verdana" w:cs="Arial"/>
                <w:b/>
                <w:bCs/>
                <w:sz w:val="20"/>
                <w:szCs w:val="20"/>
                <w:lang w:val="fr-CH"/>
              </w:rPr>
              <w:t>Comprendre l</w:t>
            </w:r>
            <w:r w:rsidR="00864730" w:rsidRPr="00A17DC7">
              <w:rPr>
                <w:rFonts w:ascii="Verdana" w:hAnsi="Verdana" w:cs="Arial"/>
                <w:b/>
                <w:bCs/>
                <w:sz w:val="20"/>
                <w:szCs w:val="20"/>
                <w:lang w:val="fr-CH"/>
              </w:rPr>
              <w:t>’</w:t>
            </w:r>
            <w:r w:rsidRPr="00A17DC7">
              <w:rPr>
                <w:rFonts w:ascii="Verdana" w:hAnsi="Verdana" w:cs="Arial"/>
                <w:b/>
                <w:bCs/>
                <w:sz w:val="20"/>
                <w:szCs w:val="20"/>
                <w:lang w:val="fr-CH"/>
              </w:rPr>
              <w:t>utilisation efficiente et durable de l</w:t>
            </w:r>
            <w:r w:rsidR="00864730" w:rsidRPr="00A17DC7">
              <w:rPr>
                <w:rFonts w:ascii="Verdana" w:hAnsi="Verdana" w:cs="Arial"/>
                <w:b/>
                <w:bCs/>
                <w:sz w:val="20"/>
                <w:szCs w:val="20"/>
                <w:lang w:val="fr-CH"/>
              </w:rPr>
              <w:t>’</w:t>
            </w:r>
            <w:r w:rsidRPr="00A17DC7">
              <w:rPr>
                <w:rFonts w:ascii="Verdana" w:hAnsi="Verdana" w:cs="Arial"/>
                <w:b/>
                <w:bCs/>
                <w:sz w:val="20"/>
                <w:szCs w:val="20"/>
                <w:lang w:val="fr-CH"/>
              </w:rPr>
              <w:t>énergie</w:t>
            </w: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5BE1F" w14:textId="44E3CBED" w:rsidR="003D2A16" w:rsidRPr="00A17DC7" w:rsidRDefault="00BB08CA" w:rsidP="00305CE8">
            <w:pPr>
              <w:rPr>
                <w:rFonts w:ascii="Verdana" w:hAnsi="Verdana" w:cs="Arial"/>
                <w:b/>
                <w:bCs/>
                <w:sz w:val="20"/>
                <w:szCs w:val="20"/>
                <w:lang w:val="fr-CH"/>
              </w:rPr>
            </w:pPr>
            <w:r w:rsidRPr="00A17DC7">
              <w:rPr>
                <w:rFonts w:ascii="Verdana" w:hAnsi="Verdana" w:cs="Arial"/>
                <w:b/>
                <w:bCs/>
                <w:sz w:val="20"/>
                <w:szCs w:val="20"/>
                <w:lang w:val="fr-CH"/>
              </w:rPr>
              <w:t>Leçons</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B59F1" w14:textId="3AB9942F" w:rsidR="003D2A16" w:rsidRPr="00A17DC7" w:rsidRDefault="003D2A16" w:rsidP="00305CE8">
            <w:pPr>
              <w:jc w:val="center"/>
              <w:rPr>
                <w:rFonts w:ascii="Verdana" w:hAnsi="Verdana" w:cs="Arial"/>
                <w:b/>
                <w:bCs/>
                <w:sz w:val="20"/>
                <w:szCs w:val="20"/>
                <w:lang w:val="fr-CH"/>
              </w:rPr>
            </w:pPr>
            <w:r w:rsidRPr="00A17DC7">
              <w:rPr>
                <w:rFonts w:ascii="Verdana" w:hAnsi="Verdana" w:cs="Arial"/>
                <w:b/>
                <w:bCs/>
                <w:sz w:val="20"/>
                <w:szCs w:val="20"/>
                <w:lang w:val="fr-CH"/>
              </w:rPr>
              <w:t>5</w:t>
            </w:r>
          </w:p>
        </w:tc>
      </w:tr>
      <w:tr w:rsidR="00881BBC" w:rsidRPr="00A17DC7" w14:paraId="0414DA63" w14:textId="77777777" w:rsidTr="00876AC6">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4CB050" w14:textId="6C3BFF47" w:rsidR="00881BBC" w:rsidRPr="00A17DC7" w:rsidRDefault="00881BBC" w:rsidP="000D3382">
            <w:pPr>
              <w:spacing w:before="240" w:after="120"/>
              <w:rPr>
                <w:rFonts w:ascii="Verdana" w:hAnsi="Verdana" w:cs="Arial"/>
                <w:b/>
                <w:bCs/>
                <w:sz w:val="20"/>
                <w:szCs w:val="20"/>
                <w:lang w:val="fr-CH"/>
              </w:rPr>
            </w:pPr>
            <w:r w:rsidRPr="00A17DC7">
              <w:rPr>
                <w:rFonts w:ascii="Verdana" w:hAnsi="Verdana" w:cstheme="minorHAnsi"/>
                <w:sz w:val="20"/>
                <w:szCs w:val="20"/>
                <w:lang w:val="fr-CH"/>
              </w:rPr>
              <w:t>b1</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2AE84FBF"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941" w:type="pct"/>
            <w:shd w:val="clear" w:color="auto" w:fill="FFFFFF" w:themeFill="background1"/>
          </w:tcPr>
          <w:p w14:paraId="6F2D2058" w14:textId="7AEF2BFE" w:rsidR="00954BDD" w:rsidRPr="00A17DC7" w:rsidRDefault="00BB08CA" w:rsidP="00032588">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29" w:type="pct"/>
            <w:shd w:val="clear" w:color="auto" w:fill="FFFFFF" w:themeFill="background1"/>
          </w:tcPr>
          <w:p w14:paraId="313EB473" w14:textId="7A53BD7C" w:rsidR="00954BDD" w:rsidRPr="00A17DC7" w:rsidRDefault="00BB08CA" w:rsidP="00032588">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230" w:type="pct"/>
            <w:gridSpan w:val="2"/>
            <w:shd w:val="clear" w:color="auto" w:fill="FFFFFF" w:themeFill="background1"/>
          </w:tcPr>
          <w:p w14:paraId="4D9D6995" w14:textId="508AA6D8" w:rsidR="00954BDD" w:rsidRPr="00A17DC7" w:rsidRDefault="00BB08CA" w:rsidP="00032588">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7A574D0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1" w:type="pct"/>
            <w:shd w:val="clear" w:color="auto" w:fill="FFFFFF" w:themeFill="background1"/>
          </w:tcPr>
          <w:p w14:paraId="3C285687" w14:textId="6DAC5ABD"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b1.1b</w:t>
            </w:r>
          </w:p>
        </w:tc>
        <w:tc>
          <w:tcPr>
            <w:tcW w:w="2829" w:type="pct"/>
            <w:shd w:val="clear" w:color="auto" w:fill="FFFFFF" w:themeFill="background1"/>
          </w:tcPr>
          <w:p w14:paraId="728C5534" w14:textId="3EE42972" w:rsidR="006E4C20" w:rsidRPr="00A17DC7" w:rsidRDefault="006E4C20" w:rsidP="006E4C20">
            <w:pPr>
              <w:rPr>
                <w:rFonts w:ascii="Verdana" w:hAnsi="Verdana"/>
                <w:sz w:val="20"/>
                <w:szCs w:val="20"/>
                <w:lang w:val="fr-CH"/>
              </w:rPr>
            </w:pPr>
            <w:r w:rsidRPr="00A17DC7">
              <w:rPr>
                <w:rFonts w:ascii="Verdana" w:eastAsia="Times New Roman" w:hAnsi="Verdana" w:cs="Arial"/>
                <w:sz w:val="20"/>
                <w:szCs w:val="20"/>
                <w:lang w:val="fr-CH" w:eastAsia="de-DE"/>
              </w:rPr>
              <w:t>Ils expliquent les exigences en matière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entretien durable, efficient et pauvre en émissions des bâtiments. (C2)</w:t>
            </w:r>
          </w:p>
        </w:tc>
        <w:tc>
          <w:tcPr>
            <w:tcW w:w="1230" w:type="pct"/>
            <w:gridSpan w:val="2"/>
            <w:shd w:val="clear" w:color="auto" w:fill="FFFFFF" w:themeFill="background1"/>
          </w:tcPr>
          <w:p w14:paraId="0CAD95C5" w14:textId="77777777" w:rsidR="006E4C20" w:rsidRPr="00A17DC7" w:rsidRDefault="006E4C20" w:rsidP="006E4C20">
            <w:pPr>
              <w:pStyle w:val="Listenabsatz"/>
              <w:ind w:left="0" w:hanging="44"/>
              <w:rPr>
                <w:rFonts w:ascii="Verdana" w:hAnsi="Verdana" w:cs="Arial"/>
                <w:sz w:val="20"/>
                <w:szCs w:val="20"/>
                <w:lang w:val="fr-CH" w:eastAsia="de-DE"/>
              </w:rPr>
            </w:pPr>
          </w:p>
        </w:tc>
      </w:tr>
      <w:tr w:rsidR="006E4C20" w:rsidRPr="00A17DC7" w14:paraId="67E052C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941" w:type="pct"/>
            <w:shd w:val="clear" w:color="auto" w:fill="FFFFFF" w:themeFill="background1"/>
          </w:tcPr>
          <w:p w14:paraId="58BCCCDA" w14:textId="5E3A9335"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b1.1c</w:t>
            </w:r>
          </w:p>
        </w:tc>
        <w:tc>
          <w:tcPr>
            <w:tcW w:w="2829" w:type="pct"/>
            <w:shd w:val="clear" w:color="auto" w:fill="FFFFFF" w:themeFill="background1"/>
          </w:tcPr>
          <w:p w14:paraId="5E0BB0EB" w14:textId="51C8288D"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DE"/>
              </w:rPr>
              <w:t>Ils appliquent le climat-check et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énergie-check à leur exploitation. (C3)</w:t>
            </w:r>
          </w:p>
        </w:tc>
        <w:tc>
          <w:tcPr>
            <w:tcW w:w="1230" w:type="pct"/>
            <w:gridSpan w:val="2"/>
            <w:shd w:val="clear" w:color="auto" w:fill="FFFFFF" w:themeFill="background1"/>
          </w:tcPr>
          <w:p w14:paraId="018F0C87" w14:textId="3F3CED09" w:rsidR="006E4C20" w:rsidRPr="00A17DC7" w:rsidRDefault="00876AC6" w:rsidP="006E4C20">
            <w:pPr>
              <w:pStyle w:val="Listenabsatz"/>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Tâche pratique dans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entreprise</w:t>
            </w:r>
          </w:p>
        </w:tc>
      </w:tr>
      <w:tr w:rsidR="006E4C20" w:rsidRPr="00A17DC7" w14:paraId="54280D42"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1" w:type="pct"/>
            <w:shd w:val="clear" w:color="auto" w:fill="FFFFFF" w:themeFill="background1"/>
          </w:tcPr>
          <w:p w14:paraId="2A65C036" w14:textId="5C7960DF"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b1.1d</w:t>
            </w:r>
          </w:p>
        </w:tc>
        <w:tc>
          <w:tcPr>
            <w:tcW w:w="2829" w:type="pct"/>
            <w:shd w:val="clear" w:color="auto" w:fill="FFFFFF" w:themeFill="background1"/>
          </w:tcPr>
          <w:p w14:paraId="1C8BA206" w14:textId="5EB3E26A"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DE"/>
              </w:rPr>
              <w:t>Ils citent les différentes énergies renouvelables et leurs domaines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utilisation. (C1)</w:t>
            </w:r>
          </w:p>
        </w:tc>
        <w:tc>
          <w:tcPr>
            <w:tcW w:w="1230" w:type="pct"/>
            <w:gridSpan w:val="2"/>
            <w:shd w:val="clear" w:color="auto" w:fill="FFFFFF" w:themeFill="background1"/>
          </w:tcPr>
          <w:p w14:paraId="33D381D1" w14:textId="77777777" w:rsidR="006E4C20" w:rsidRPr="00A17DC7" w:rsidRDefault="006E4C20" w:rsidP="006E4C20">
            <w:pPr>
              <w:pStyle w:val="Listenabsatz"/>
              <w:ind w:left="0" w:hanging="44"/>
              <w:rPr>
                <w:rFonts w:ascii="Verdana" w:hAnsi="Verdana" w:cs="Arial"/>
                <w:sz w:val="20"/>
                <w:szCs w:val="20"/>
                <w:lang w:val="fr-CH" w:eastAsia="de-DE"/>
              </w:rPr>
            </w:pPr>
          </w:p>
        </w:tc>
      </w:tr>
      <w:tr w:rsidR="000A28F0" w:rsidRPr="00A17DC7" w14:paraId="66F9941D"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5000" w:type="pct"/>
            <w:gridSpan w:val="4"/>
            <w:shd w:val="clear" w:color="auto" w:fill="FFFFFF" w:themeFill="background1"/>
          </w:tcPr>
          <w:p w14:paraId="2415905B" w14:textId="0B39D675" w:rsidR="00535EDE" w:rsidRPr="00A17DC7" w:rsidRDefault="00BB08CA">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7BB6F822" w14:textId="726887D8" w:rsidR="003D2F34" w:rsidRPr="00A17DC7" w:rsidRDefault="00CC0920" w:rsidP="00876AC6">
            <w:pPr>
              <w:pStyle w:val="Listenabsatz"/>
              <w:spacing w:before="60" w:after="60"/>
              <w:ind w:left="0"/>
              <w:rPr>
                <w:rFonts w:ascii="Verdana" w:hAnsi="Verdana" w:cs="Arial"/>
                <w:sz w:val="20"/>
                <w:szCs w:val="20"/>
                <w:highlight w:val="cyan"/>
                <w:lang w:val="fr-CH" w:eastAsia="de-DE"/>
              </w:rPr>
            </w:pPr>
            <w:bookmarkStart w:id="45" w:name="_Hlk204001215"/>
            <w:r w:rsidRPr="00A17DC7">
              <w:rPr>
                <w:rFonts w:ascii="Verdana" w:hAnsi="Verdana" w:cs="Arial"/>
                <w:sz w:val="20"/>
                <w:szCs w:val="20"/>
                <w:highlight w:val="cyan"/>
                <w:lang w:val="fr-CH" w:eastAsia="de-DE"/>
              </w:rPr>
              <w:t>Priorité</w:t>
            </w:r>
            <w:r w:rsidR="00876AC6" w:rsidRPr="00A17DC7">
              <w:rPr>
                <w:rFonts w:ascii="Verdana" w:hAnsi="Verdana" w:cs="Arial"/>
                <w:sz w:val="20"/>
                <w:szCs w:val="20"/>
                <w:highlight w:val="cyan"/>
                <w:lang w:val="fr-CH" w:eastAsia="de-DE"/>
              </w:rPr>
              <w:t>: après l</w:t>
            </w:r>
            <w:r w:rsidR="00864730" w:rsidRPr="00A17DC7">
              <w:rPr>
                <w:rFonts w:ascii="Verdana" w:hAnsi="Verdana" w:cs="Arial"/>
                <w:sz w:val="20"/>
                <w:szCs w:val="20"/>
                <w:highlight w:val="cyan"/>
                <w:lang w:val="fr-CH" w:eastAsia="de-DE"/>
              </w:rPr>
              <w:t>’</w:t>
            </w:r>
            <w:r w:rsidR="00876AC6" w:rsidRPr="00A17DC7">
              <w:rPr>
                <w:rFonts w:ascii="Verdana" w:hAnsi="Verdana" w:cs="Arial"/>
                <w:sz w:val="20"/>
                <w:szCs w:val="20"/>
                <w:highlight w:val="cyan"/>
                <w:lang w:val="fr-CH" w:eastAsia="de-DE"/>
              </w:rPr>
              <w:t>unité de formation « Exploiter les installations et les bâtiments de manière sûre et efficace »</w:t>
            </w:r>
          </w:p>
          <w:p w14:paraId="6B455093" w14:textId="6E52E8D0" w:rsidR="00E55521" w:rsidRPr="00A17DC7" w:rsidRDefault="00876AC6" w:rsidP="00876AC6">
            <w:pPr>
              <w:pStyle w:val="Listenabsatz"/>
              <w:spacing w:before="60" w:after="60"/>
              <w:ind w:left="0"/>
              <w:rPr>
                <w:rFonts w:ascii="Verdana" w:hAnsi="Verdana" w:cs="Arial"/>
                <w:color w:val="FFFFFF" w:themeColor="background1"/>
                <w:sz w:val="20"/>
                <w:szCs w:val="20"/>
                <w:lang w:val="fr-CH" w:eastAsia="de-DE"/>
              </w:rPr>
            </w:pPr>
            <w:r w:rsidRPr="00A17DC7">
              <w:rPr>
                <w:rFonts w:ascii="Verdana" w:hAnsi="Verdana" w:cs="Arial"/>
                <w:sz w:val="20"/>
                <w:szCs w:val="20"/>
                <w:highlight w:val="cyan"/>
                <w:lang w:val="fr-CH" w:eastAsia="de-DE"/>
              </w:rPr>
              <w:t>À noter que le thème de l</w:t>
            </w:r>
            <w:r w:rsidR="00864730" w:rsidRPr="00A17DC7">
              <w:rPr>
                <w:rFonts w:ascii="Verdana" w:hAnsi="Verdana" w:cs="Arial"/>
                <w:sz w:val="20"/>
                <w:szCs w:val="20"/>
                <w:highlight w:val="cyan"/>
                <w:lang w:val="fr-CH" w:eastAsia="de-DE"/>
              </w:rPr>
              <w:t>’</w:t>
            </w:r>
            <w:r w:rsidRPr="00A17DC7">
              <w:rPr>
                <w:rFonts w:ascii="Verdana" w:hAnsi="Verdana" w:cs="Arial"/>
                <w:sz w:val="20"/>
                <w:szCs w:val="20"/>
                <w:highlight w:val="cyan"/>
                <w:lang w:val="fr-CH" w:eastAsia="de-DE"/>
              </w:rPr>
              <w:t>énergie/du climat est également traité dans l</w:t>
            </w:r>
            <w:r w:rsidR="00864730" w:rsidRPr="00A17DC7">
              <w:rPr>
                <w:rFonts w:ascii="Verdana" w:hAnsi="Verdana" w:cs="Arial"/>
                <w:sz w:val="20"/>
                <w:szCs w:val="20"/>
                <w:highlight w:val="cyan"/>
                <w:lang w:val="fr-CH" w:eastAsia="de-DE"/>
              </w:rPr>
              <w:t>’</w:t>
            </w:r>
            <w:r w:rsidRPr="00A17DC7">
              <w:rPr>
                <w:rFonts w:ascii="Verdana" w:hAnsi="Verdana" w:cs="Arial"/>
                <w:sz w:val="20"/>
                <w:szCs w:val="20"/>
                <w:highlight w:val="cyan"/>
                <w:lang w:val="fr-CH" w:eastAsia="de-DE"/>
              </w:rPr>
              <w:t>ECG.</w:t>
            </w:r>
          </w:p>
          <w:p w14:paraId="3903EF21" w14:textId="680FB77F" w:rsidR="00E55521" w:rsidRPr="00A17DC7" w:rsidRDefault="00876AC6" w:rsidP="00876AC6">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Document :</w:t>
            </w:r>
            <w:r w:rsidR="00D13161" w:rsidRPr="00A17DC7">
              <w:rPr>
                <w:rFonts w:ascii="Verdana" w:hAnsi="Verdana" w:cs="Arial"/>
                <w:sz w:val="20"/>
                <w:szCs w:val="20"/>
                <w:lang w:val="fr-CH" w:eastAsia="de-DE"/>
              </w:rPr>
              <w:t xml:space="preserve"> </w:t>
            </w:r>
            <w:proofErr w:type="spellStart"/>
            <w:r w:rsidRPr="00A17DC7">
              <w:rPr>
                <w:rFonts w:ascii="Verdana" w:hAnsi="Verdana" w:cs="Arial"/>
                <w:sz w:val="20"/>
                <w:szCs w:val="20"/>
                <w:lang w:val="fr-CH" w:eastAsia="de-DE"/>
              </w:rPr>
              <w:t>AgroCleanTech</w:t>
            </w:r>
            <w:proofErr w:type="spellEnd"/>
            <w:r w:rsidRPr="00A17DC7">
              <w:rPr>
                <w:rFonts w:ascii="Verdana" w:hAnsi="Verdana" w:cs="Arial"/>
                <w:sz w:val="20"/>
                <w:szCs w:val="20"/>
                <w:lang w:val="fr-CH" w:eastAsia="de-DE"/>
              </w:rPr>
              <w:t>, mais le sujet est en constante évolution.</w:t>
            </w:r>
            <w:r w:rsidR="00E6549C"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Utiliser des outils actuels.</w:t>
            </w:r>
            <w:bookmarkEnd w:id="45"/>
          </w:p>
        </w:tc>
      </w:tr>
    </w:tbl>
    <w:p w14:paraId="2DAC7BBD" w14:textId="00AC6DF8" w:rsidR="00426C13" w:rsidRPr="00A17DC7" w:rsidRDefault="00426C13">
      <w:pPr>
        <w:rPr>
          <w:rFonts w:cstheme="minorHAnsi"/>
          <w:lang w:val="fr-CH"/>
        </w:rPr>
      </w:pPr>
    </w:p>
    <w:tbl>
      <w:tblPr>
        <w:tblStyle w:val="Tabellenraster"/>
        <w:tblW w:w="500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ook w:val="04A0" w:firstRow="1" w:lastRow="0" w:firstColumn="1" w:lastColumn="0" w:noHBand="0" w:noVBand="1"/>
      </w:tblPr>
      <w:tblGrid>
        <w:gridCol w:w="1697"/>
        <w:gridCol w:w="5213"/>
        <w:gridCol w:w="1449"/>
        <w:gridCol w:w="664"/>
      </w:tblGrid>
      <w:tr w:rsidR="000A28F0" w:rsidRPr="00A17DC7" w14:paraId="1A7EB832" w14:textId="77777777" w:rsidTr="00876AC6">
        <w:trPr>
          <w:cantSplit/>
          <w:trHeight w:val="640"/>
        </w:trPr>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82D7" w14:textId="30F9E39D" w:rsidR="00426C13" w:rsidRPr="00A17DC7" w:rsidRDefault="00BB08CA" w:rsidP="003F1C3D">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8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B1FD0" w14:textId="0D645D88" w:rsidR="00426C13" w:rsidRPr="00A17DC7" w:rsidRDefault="00876AC6" w:rsidP="003F1C3D">
            <w:pPr>
              <w:rPr>
                <w:rFonts w:ascii="Verdana" w:hAnsi="Verdana" w:cs="Arial"/>
                <w:b/>
                <w:bCs/>
                <w:sz w:val="20"/>
                <w:szCs w:val="20"/>
                <w:lang w:val="fr-CH"/>
              </w:rPr>
            </w:pPr>
            <w:r w:rsidRPr="00A17DC7">
              <w:rPr>
                <w:rFonts w:ascii="Verdana" w:hAnsi="Verdana" w:cs="Arial"/>
                <w:b/>
                <w:bCs/>
                <w:sz w:val="20"/>
                <w:szCs w:val="20"/>
                <w:lang w:val="fr-CH"/>
              </w:rPr>
              <w:t>Travailler le métal</w:t>
            </w:r>
            <w:r w:rsidR="00C77FB0" w:rsidRPr="00A17DC7">
              <w:rPr>
                <w:rFonts w:ascii="Verdana" w:hAnsi="Verdana" w:cs="Arial"/>
                <w:b/>
                <w:bCs/>
                <w:sz w:val="20"/>
                <w:szCs w:val="20"/>
                <w:lang w:val="fr-CH"/>
              </w:rPr>
              <w:t xml:space="preserve"> </w:t>
            </w:r>
          </w:p>
        </w:tc>
        <w:tc>
          <w:tcPr>
            <w:tcW w:w="8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040C3" w14:textId="64637CAC" w:rsidR="00426C13" w:rsidRPr="00A17DC7" w:rsidRDefault="00BB08CA" w:rsidP="003F1C3D">
            <w:pPr>
              <w:rPr>
                <w:rFonts w:ascii="Verdana" w:hAnsi="Verdana" w:cs="Arial"/>
                <w:b/>
                <w:bCs/>
                <w:sz w:val="20"/>
                <w:szCs w:val="20"/>
                <w:lang w:val="fr-CH"/>
              </w:rPr>
            </w:pPr>
            <w:r w:rsidRPr="00A17DC7">
              <w:rPr>
                <w:rFonts w:ascii="Verdana" w:hAnsi="Verdana" w:cs="Arial"/>
                <w:b/>
                <w:bCs/>
                <w:sz w:val="20"/>
                <w:szCs w:val="20"/>
                <w:lang w:val="fr-CH"/>
              </w:rPr>
              <w:t>Leçons</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14D49" w14:textId="41E43FA0" w:rsidR="00426C13" w:rsidRPr="00A17DC7" w:rsidRDefault="00426C13" w:rsidP="003F1C3D">
            <w:pPr>
              <w:rPr>
                <w:rFonts w:ascii="Verdana" w:hAnsi="Verdana" w:cs="Arial"/>
                <w:b/>
                <w:bCs/>
                <w:sz w:val="20"/>
                <w:szCs w:val="20"/>
                <w:lang w:val="fr-CH"/>
              </w:rPr>
            </w:pPr>
            <w:r w:rsidRPr="00A17DC7">
              <w:rPr>
                <w:rFonts w:ascii="Verdana" w:hAnsi="Verdana" w:cs="Arial"/>
                <w:b/>
                <w:bCs/>
                <w:sz w:val="20"/>
                <w:szCs w:val="20"/>
                <w:lang w:val="fr-CH"/>
              </w:rPr>
              <w:t>20</w:t>
            </w:r>
          </w:p>
        </w:tc>
      </w:tr>
      <w:tr w:rsidR="00881BBC" w:rsidRPr="00A17DC7" w14:paraId="4CB03E2F" w14:textId="77777777" w:rsidTr="00876AC6">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3F3A67" w14:textId="14D95BDD" w:rsidR="00881BBC" w:rsidRPr="00A17DC7" w:rsidRDefault="00881BBC" w:rsidP="000D3382">
            <w:pPr>
              <w:spacing w:before="240" w:after="120"/>
              <w:rPr>
                <w:rFonts w:ascii="Verdana" w:hAnsi="Verdana" w:cs="Arial"/>
                <w:b/>
                <w:bCs/>
                <w:sz w:val="20"/>
                <w:szCs w:val="20"/>
                <w:lang w:val="fr-CH"/>
              </w:rPr>
            </w:pPr>
            <w:r w:rsidRPr="00A17DC7">
              <w:rPr>
                <w:rFonts w:ascii="Verdana" w:hAnsi="Verdana" w:cstheme="minorHAnsi"/>
                <w:sz w:val="20"/>
                <w:szCs w:val="20"/>
                <w:lang w:val="fr-CH"/>
              </w:rPr>
              <w:t>b2</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79FA1B93"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940" w:type="pct"/>
            <w:shd w:val="clear" w:color="auto" w:fill="FFFFFF" w:themeFill="background1"/>
          </w:tcPr>
          <w:p w14:paraId="6D83817B" w14:textId="39C0E46D"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89" w:type="pct"/>
            <w:shd w:val="clear" w:color="auto" w:fill="FFFFFF" w:themeFill="background1"/>
          </w:tcPr>
          <w:p w14:paraId="446B9F52" w14:textId="082C6109" w:rsidR="00426C13" w:rsidRPr="00A17DC7" w:rsidRDefault="00BB08CA" w:rsidP="002626A8">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171" w:type="pct"/>
            <w:gridSpan w:val="2"/>
            <w:shd w:val="clear" w:color="auto" w:fill="FFFFFF" w:themeFill="background1"/>
          </w:tcPr>
          <w:p w14:paraId="6FCBD6BE" w14:textId="27795142"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3D1C563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940" w:type="pct"/>
            <w:shd w:val="clear" w:color="auto" w:fill="FFFFFF" w:themeFill="background1"/>
          </w:tcPr>
          <w:p w14:paraId="0B00CD9E" w14:textId="547EDC7C" w:rsidR="006E4C20" w:rsidRPr="00A17DC7" w:rsidRDefault="006E4C20" w:rsidP="006E4C20">
            <w:pPr>
              <w:pStyle w:val="Listenabsatz"/>
              <w:ind w:left="0"/>
              <w:rPr>
                <w:rFonts w:ascii="Verdana" w:hAnsi="Verdana" w:cstheme="minorHAnsi"/>
                <w:sz w:val="20"/>
                <w:szCs w:val="20"/>
                <w:lang w:val="fr-CH"/>
              </w:rPr>
            </w:pPr>
            <w:bookmarkStart w:id="46" w:name="_Hlk204001222"/>
            <w:r w:rsidRPr="00A17DC7">
              <w:rPr>
                <w:rFonts w:ascii="Verdana" w:hAnsi="Verdana" w:cstheme="minorHAnsi"/>
                <w:sz w:val="20"/>
                <w:szCs w:val="20"/>
                <w:lang w:val="fr-CH"/>
              </w:rPr>
              <w:t>b2.1a</w:t>
            </w:r>
          </w:p>
        </w:tc>
        <w:tc>
          <w:tcPr>
            <w:tcW w:w="2889" w:type="pct"/>
            <w:shd w:val="clear" w:color="auto" w:fill="FFFFFF" w:themeFill="background1"/>
          </w:tcPr>
          <w:p w14:paraId="38DCD993" w14:textId="25DD7858"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DE"/>
              </w:rPr>
              <w:t>Ils décrivent les propriétés, comportement et domaine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utilisation des différents types de métaux. (C2) </w:t>
            </w:r>
          </w:p>
        </w:tc>
        <w:tc>
          <w:tcPr>
            <w:tcW w:w="1171" w:type="pct"/>
            <w:gridSpan w:val="2"/>
            <w:shd w:val="clear" w:color="auto" w:fill="FFFFFF" w:themeFill="background1"/>
          </w:tcPr>
          <w:p w14:paraId="0B93B891" w14:textId="61275144" w:rsidR="006E4C20" w:rsidRPr="00A17DC7" w:rsidRDefault="00876AC6" w:rsidP="006E4C20">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 ex.</w:t>
            </w:r>
            <w:r w:rsidR="006E4C20"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acier, aluminium, acier chromé</w:t>
            </w:r>
          </w:p>
        </w:tc>
      </w:tr>
      <w:bookmarkEnd w:id="46"/>
      <w:tr w:rsidR="006E4C20" w:rsidRPr="00A17DC7" w14:paraId="6F776594"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0" w:type="pct"/>
            <w:shd w:val="clear" w:color="auto" w:fill="FFFFFF" w:themeFill="background1"/>
          </w:tcPr>
          <w:p w14:paraId="03233C2B" w14:textId="7BB0208D"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b2.1b</w:t>
            </w:r>
          </w:p>
        </w:tc>
        <w:tc>
          <w:tcPr>
            <w:tcW w:w="2889" w:type="pct"/>
            <w:shd w:val="clear" w:color="auto" w:fill="FFFFFF" w:themeFill="background1"/>
          </w:tcPr>
          <w:p w14:paraId="79C7F118" w14:textId="143BE1D7" w:rsidR="006E4C20"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lang w:val="fr-CH" w:eastAsia="de-DE"/>
              </w:rPr>
              <w:t>Ils expliquent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utilisation ainsi que les règles de sécurité des machines pour le travail du métal. (p. ex.: poste à souder, perceuse) </w:t>
            </w:r>
          </w:p>
        </w:tc>
        <w:tc>
          <w:tcPr>
            <w:tcW w:w="1171" w:type="pct"/>
            <w:gridSpan w:val="2"/>
            <w:shd w:val="clear" w:color="auto" w:fill="FFFFFF" w:themeFill="background1"/>
          </w:tcPr>
          <w:p w14:paraId="06791DC3" w14:textId="2BD03D20"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2BBE0157"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0" w:type="pct"/>
            <w:shd w:val="clear" w:color="auto" w:fill="FFFFFF" w:themeFill="background1"/>
          </w:tcPr>
          <w:p w14:paraId="5280D141" w14:textId="093EA7C9"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b2.1c</w:t>
            </w:r>
          </w:p>
        </w:tc>
        <w:tc>
          <w:tcPr>
            <w:tcW w:w="2889" w:type="pct"/>
            <w:shd w:val="clear" w:color="auto" w:fill="FFFFFF" w:themeFill="background1"/>
          </w:tcPr>
          <w:p w14:paraId="32E8996F" w14:textId="16B625B1" w:rsidR="006E4C20" w:rsidRPr="00A17DC7" w:rsidRDefault="006E4C20" w:rsidP="006E4C20">
            <w:pPr>
              <w:pStyle w:val="Listenabsatz"/>
              <w:ind w:left="0"/>
              <w:rPr>
                <w:rFonts w:ascii="Verdana" w:hAnsi="Verdana" w:cstheme="minorHAnsi"/>
                <w:sz w:val="20"/>
                <w:szCs w:val="20"/>
                <w:lang w:val="fr-CH"/>
              </w:rPr>
            </w:pPr>
            <w:r w:rsidRPr="00A17DC7">
              <w:rPr>
                <w:rFonts w:ascii="Verdana" w:eastAsia="Times New Roman" w:hAnsi="Verdana" w:cs="Arial"/>
                <w:sz w:val="20"/>
                <w:szCs w:val="20"/>
                <w:lang w:val="fr-CH" w:eastAsia="de-DE"/>
              </w:rPr>
              <w:t>Ils effectuent de simples travaux sur métal, comme limer, scier, percer et souder (connaissances de base). (C3)</w:t>
            </w:r>
          </w:p>
        </w:tc>
        <w:tc>
          <w:tcPr>
            <w:tcW w:w="1171" w:type="pct"/>
            <w:gridSpan w:val="2"/>
            <w:shd w:val="clear" w:color="auto" w:fill="FFFFFF" w:themeFill="background1"/>
          </w:tcPr>
          <w:p w14:paraId="2053039A" w14:textId="77777777" w:rsidR="006E4C20" w:rsidRPr="00A17DC7" w:rsidRDefault="006E4C20" w:rsidP="006E4C20">
            <w:pPr>
              <w:pStyle w:val="Listenabsatz"/>
              <w:ind w:left="0"/>
              <w:rPr>
                <w:rFonts w:ascii="Verdana" w:hAnsi="Verdana" w:cs="Arial"/>
                <w:sz w:val="20"/>
                <w:szCs w:val="20"/>
                <w:lang w:val="fr-CH" w:eastAsia="de-DE"/>
              </w:rPr>
            </w:pPr>
          </w:p>
        </w:tc>
      </w:tr>
      <w:tr w:rsidR="000A28F0" w:rsidRPr="00A17DC7" w14:paraId="0689CF20" w14:textId="77777777" w:rsidTr="0087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60"/>
        </w:trPr>
        <w:tc>
          <w:tcPr>
            <w:tcW w:w="5000" w:type="pct"/>
            <w:gridSpan w:val="4"/>
            <w:shd w:val="clear" w:color="auto" w:fill="FFFFFF" w:themeFill="background1"/>
          </w:tcPr>
          <w:p w14:paraId="7F322606" w14:textId="47FE4AB1" w:rsidR="00535EDE" w:rsidRPr="00A17DC7" w:rsidRDefault="00864730">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lastRenderedPageBreak/>
              <w:t>Remarques générales</w:t>
            </w:r>
          </w:p>
          <w:p w14:paraId="0CDFF36A" w14:textId="1F5F565D" w:rsidR="00B91368" w:rsidRPr="00A17DC7" w:rsidRDefault="00CC0920" w:rsidP="00876AC6">
            <w:pPr>
              <w:pStyle w:val="Listenabsatz"/>
              <w:spacing w:before="60" w:after="60"/>
              <w:ind w:left="0"/>
              <w:rPr>
                <w:rFonts w:ascii="Verdana" w:hAnsi="Verdana" w:cs="Arial"/>
                <w:color w:val="FFFFFF" w:themeColor="background1"/>
                <w:sz w:val="20"/>
                <w:szCs w:val="20"/>
                <w:lang w:val="fr-CH" w:eastAsia="de-DE"/>
              </w:rPr>
            </w:pPr>
            <w:r w:rsidRPr="00A17DC7">
              <w:rPr>
                <w:rFonts w:ascii="Verdana" w:hAnsi="Verdana" w:cs="Arial"/>
                <w:sz w:val="20"/>
                <w:szCs w:val="20"/>
                <w:lang w:val="fr-CH" w:eastAsia="de-DE"/>
              </w:rPr>
              <w:t>Priorité</w:t>
            </w:r>
            <w:r w:rsidR="00876AC6" w:rsidRPr="00A17DC7">
              <w:rPr>
                <w:rFonts w:ascii="Verdana" w:hAnsi="Verdana" w:cs="Arial"/>
                <w:sz w:val="20"/>
                <w:szCs w:val="20"/>
                <w:lang w:val="fr-CH" w:eastAsia="de-DE"/>
              </w:rPr>
              <w:t xml:space="preserve"> : unité de formation insérable n</w:t>
            </w:r>
            <w:r w:rsidR="00864730" w:rsidRPr="00A17DC7">
              <w:rPr>
                <w:rFonts w:ascii="Verdana" w:hAnsi="Verdana" w:cs="Arial"/>
                <w:sz w:val="20"/>
                <w:szCs w:val="20"/>
                <w:lang w:val="fr-CH" w:eastAsia="de-DE"/>
              </w:rPr>
              <w:t>’</w:t>
            </w:r>
            <w:r w:rsidR="00876AC6" w:rsidRPr="00A17DC7">
              <w:rPr>
                <w:rFonts w:ascii="Verdana" w:hAnsi="Verdana" w:cs="Arial"/>
                <w:sz w:val="20"/>
                <w:szCs w:val="20"/>
                <w:lang w:val="fr-CH" w:eastAsia="de-DE"/>
              </w:rPr>
              <w:t>importe où en 2</w:t>
            </w:r>
            <w:r w:rsidR="00876AC6" w:rsidRPr="00A17DC7">
              <w:rPr>
                <w:rFonts w:ascii="Verdana" w:hAnsi="Verdana" w:cs="Arial"/>
                <w:sz w:val="20"/>
                <w:szCs w:val="20"/>
                <w:vertAlign w:val="superscript"/>
                <w:lang w:val="fr-CH" w:eastAsia="de-DE"/>
              </w:rPr>
              <w:t>e</w:t>
            </w:r>
            <w:r w:rsidR="00876AC6" w:rsidRPr="00A17DC7">
              <w:rPr>
                <w:rFonts w:ascii="Verdana" w:hAnsi="Verdana" w:cs="Arial"/>
                <w:sz w:val="20"/>
                <w:szCs w:val="20"/>
                <w:lang w:val="fr-CH" w:eastAsia="de-DE"/>
              </w:rPr>
              <w:t xml:space="preserve"> année d</w:t>
            </w:r>
            <w:r w:rsidR="00864730" w:rsidRPr="00A17DC7">
              <w:rPr>
                <w:rFonts w:ascii="Verdana" w:hAnsi="Verdana" w:cs="Arial"/>
                <w:sz w:val="20"/>
                <w:szCs w:val="20"/>
                <w:lang w:val="fr-CH" w:eastAsia="de-DE"/>
              </w:rPr>
              <w:t>’</w:t>
            </w:r>
            <w:r w:rsidR="00876AC6" w:rsidRPr="00A17DC7">
              <w:rPr>
                <w:rFonts w:ascii="Verdana" w:hAnsi="Verdana" w:cs="Arial"/>
                <w:sz w:val="20"/>
                <w:szCs w:val="20"/>
                <w:lang w:val="fr-CH" w:eastAsia="de-DE"/>
              </w:rPr>
              <w:t>apprentissage</w:t>
            </w:r>
          </w:p>
        </w:tc>
      </w:tr>
    </w:tbl>
    <w:p w14:paraId="690D88AD" w14:textId="77777777" w:rsidR="003F1C3D" w:rsidRPr="00A17DC7" w:rsidRDefault="003F1C3D">
      <w:pPr>
        <w:rPr>
          <w:rFonts w:cstheme="minorHAnsi"/>
          <w:lang w:val="fr-CH"/>
        </w:rPr>
      </w:pPr>
      <w:r w:rsidRPr="00A17DC7">
        <w:rPr>
          <w:rFonts w:cstheme="minorHAnsi"/>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ayout w:type="fixed"/>
        <w:tblLook w:val="04A0" w:firstRow="1" w:lastRow="0" w:firstColumn="1" w:lastColumn="0" w:noHBand="0" w:noVBand="1"/>
      </w:tblPr>
      <w:tblGrid>
        <w:gridCol w:w="1697"/>
        <w:gridCol w:w="5139"/>
        <w:gridCol w:w="1569"/>
        <w:gridCol w:w="611"/>
      </w:tblGrid>
      <w:tr w:rsidR="000A28F0" w:rsidRPr="00A17DC7" w14:paraId="3B1282CA" w14:textId="77777777" w:rsidTr="0014679A">
        <w:trPr>
          <w:trHeight w:val="649"/>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1705" w14:textId="27AC895F" w:rsidR="00426C13" w:rsidRPr="00A17DC7" w:rsidRDefault="00BB08CA" w:rsidP="00162C35">
            <w:pPr>
              <w:rPr>
                <w:rFonts w:ascii="Verdana" w:hAnsi="Verdana" w:cs="Arial"/>
                <w:b/>
                <w:bCs/>
                <w:sz w:val="20"/>
                <w:szCs w:val="20"/>
                <w:lang w:val="fr-CH"/>
              </w:rPr>
            </w:pPr>
            <w:r w:rsidRPr="00A17DC7">
              <w:rPr>
                <w:rFonts w:ascii="Verdana" w:hAnsi="Verdana" w:cs="Arial"/>
                <w:b/>
                <w:bCs/>
                <w:sz w:val="20"/>
                <w:szCs w:val="20"/>
                <w:lang w:val="fr-CH"/>
              </w:rPr>
              <w:lastRenderedPageBreak/>
              <w:t>Unité de formation</w:t>
            </w:r>
          </w:p>
        </w:tc>
        <w:tc>
          <w:tcPr>
            <w:tcW w:w="2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1D710" w14:textId="18C9DC6F" w:rsidR="00426C13" w:rsidRPr="00A17DC7" w:rsidRDefault="00876AC6">
            <w:pPr>
              <w:rPr>
                <w:rFonts w:ascii="Verdana" w:hAnsi="Verdana" w:cs="Arial"/>
                <w:b/>
                <w:bCs/>
                <w:sz w:val="20"/>
                <w:szCs w:val="20"/>
                <w:lang w:val="fr-CH"/>
              </w:rPr>
            </w:pPr>
            <w:r w:rsidRPr="00A17DC7">
              <w:rPr>
                <w:rFonts w:ascii="Verdana" w:hAnsi="Verdana" w:cs="Arial"/>
                <w:b/>
                <w:bCs/>
                <w:sz w:val="20"/>
                <w:szCs w:val="20"/>
                <w:lang w:val="fr-CH"/>
              </w:rPr>
              <w:t>Rechercher le coût des machines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35C9" w14:textId="01B9C214" w:rsidR="00426C13"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049F8" w14:textId="5624EFD9" w:rsidR="00426C13" w:rsidRPr="00A17DC7" w:rsidRDefault="00426C13">
            <w:pPr>
              <w:jc w:val="center"/>
              <w:rPr>
                <w:rFonts w:ascii="Verdana" w:hAnsi="Verdana" w:cs="Arial"/>
                <w:b/>
                <w:bCs/>
                <w:sz w:val="20"/>
                <w:szCs w:val="20"/>
                <w:lang w:val="fr-CH"/>
              </w:rPr>
            </w:pPr>
            <w:r w:rsidRPr="00A17DC7">
              <w:rPr>
                <w:rFonts w:ascii="Verdana" w:hAnsi="Verdana" w:cs="Arial"/>
                <w:b/>
                <w:bCs/>
                <w:sz w:val="20"/>
                <w:szCs w:val="20"/>
                <w:lang w:val="fr-CH"/>
              </w:rPr>
              <w:t>10</w:t>
            </w:r>
          </w:p>
        </w:tc>
      </w:tr>
      <w:tr w:rsidR="00881BBC" w:rsidRPr="00A17DC7" w14:paraId="7B0FEFA3" w14:textId="77777777" w:rsidTr="003F1C3D">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3D987D" w14:textId="531EE254" w:rsidR="00881BBC" w:rsidRPr="00A17DC7" w:rsidRDefault="00881BBC" w:rsidP="000D3382">
            <w:pPr>
              <w:spacing w:before="240" w:after="120"/>
              <w:rPr>
                <w:rFonts w:ascii="Verdana" w:hAnsi="Verdana" w:cs="Arial"/>
                <w:b/>
                <w:bCs/>
                <w:sz w:val="20"/>
                <w:szCs w:val="20"/>
                <w:lang w:val="fr-CH"/>
              </w:rPr>
            </w:pPr>
            <w:r w:rsidRPr="00A17DC7">
              <w:rPr>
                <w:rFonts w:ascii="Verdana" w:hAnsi="Verdana" w:cstheme="minorHAnsi"/>
                <w:sz w:val="20"/>
                <w:szCs w:val="20"/>
                <w:lang w:val="fr-CH"/>
              </w:rPr>
              <w:t>b3</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2CE141F4" w14:textId="77777777" w:rsidTr="00146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941" w:type="pct"/>
            <w:shd w:val="clear" w:color="auto" w:fill="FFFFFF" w:themeFill="background1"/>
          </w:tcPr>
          <w:p w14:paraId="79DE3F83" w14:textId="658560B0"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50" w:type="pct"/>
            <w:shd w:val="clear" w:color="auto" w:fill="FFFFFF" w:themeFill="background1"/>
          </w:tcPr>
          <w:p w14:paraId="10141258" w14:textId="10089283" w:rsidR="00426C13" w:rsidRPr="00A17DC7" w:rsidRDefault="00BB08CA" w:rsidP="00E55521">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209" w:type="pct"/>
            <w:gridSpan w:val="2"/>
            <w:shd w:val="clear" w:color="auto" w:fill="FFFFFF" w:themeFill="background1"/>
          </w:tcPr>
          <w:p w14:paraId="6D107EE6" w14:textId="4BB65D35"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23CC34F3" w14:textId="77777777" w:rsidTr="00146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1" w:type="pct"/>
            <w:shd w:val="clear" w:color="auto" w:fill="FFFFFF" w:themeFill="background1"/>
          </w:tcPr>
          <w:p w14:paraId="58AC05FB" w14:textId="1FA689AC"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b3.2c</w:t>
            </w:r>
          </w:p>
        </w:tc>
        <w:tc>
          <w:tcPr>
            <w:tcW w:w="2850" w:type="pct"/>
            <w:shd w:val="clear" w:color="auto" w:fill="FFFFFF" w:themeFill="background1"/>
          </w:tcPr>
          <w:p w14:paraId="5A6E4DF1" w14:textId="1DD0FB68"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DE"/>
              </w:rPr>
              <w:t>Ils recherchent les coûts imputés aux véhicules dans les frais courants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exploitation. (C3) </w:t>
            </w:r>
          </w:p>
        </w:tc>
        <w:tc>
          <w:tcPr>
            <w:tcW w:w="1209" w:type="pct"/>
            <w:gridSpan w:val="2"/>
            <w:vMerge w:val="restart"/>
            <w:shd w:val="clear" w:color="auto" w:fill="FFFFFF" w:themeFill="background1"/>
          </w:tcPr>
          <w:p w14:paraId="124FBC3D" w14:textId="7DAF7F53" w:rsidR="006E4C20" w:rsidRPr="00A17DC7" w:rsidRDefault="00876AC6" w:rsidP="006E4C20">
            <w:pPr>
              <w:pStyle w:val="Listenabsatz"/>
              <w:ind w:left="0"/>
              <w:rPr>
                <w:rFonts w:ascii="Verdana" w:hAnsi="Verdana" w:cstheme="minorHAnsi"/>
                <w:sz w:val="20"/>
                <w:szCs w:val="20"/>
                <w:lang w:val="fr-CH"/>
              </w:rPr>
            </w:pPr>
            <w:bookmarkStart w:id="47" w:name="_Hlk204001232"/>
            <w:r w:rsidRPr="00A17DC7">
              <w:rPr>
                <w:rFonts w:ascii="Verdana" w:hAnsi="Verdana" w:cs="Arial"/>
                <w:sz w:val="20"/>
                <w:szCs w:val="20"/>
                <w:lang w:val="fr-CH" w:eastAsia="de-DE"/>
              </w:rPr>
              <w:t>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objectif est d</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accroître la prise de conscience des coûts.</w:t>
            </w:r>
            <w:r w:rsidR="006E4C20" w:rsidRPr="00A17DC7">
              <w:rPr>
                <w:rFonts w:ascii="Verdana" w:hAnsi="Verdana" w:cstheme="minorHAnsi"/>
                <w:sz w:val="20"/>
                <w:szCs w:val="20"/>
                <w:lang w:val="fr-CH"/>
              </w:rPr>
              <w:t xml:space="preserve"> </w:t>
            </w:r>
          </w:p>
          <w:p w14:paraId="32877456" w14:textId="77777777" w:rsidR="006E4C20" w:rsidRPr="00A17DC7" w:rsidRDefault="006E4C20" w:rsidP="006E4C20">
            <w:pPr>
              <w:pStyle w:val="Listenabsatz"/>
              <w:ind w:left="0"/>
              <w:rPr>
                <w:rFonts w:ascii="Verdana" w:hAnsi="Verdana" w:cstheme="minorHAnsi"/>
                <w:sz w:val="20"/>
                <w:szCs w:val="20"/>
                <w:lang w:val="fr-CH"/>
              </w:rPr>
            </w:pPr>
          </w:p>
          <w:p w14:paraId="54B0F5A2" w14:textId="38E7EE6E" w:rsidR="006E4C20" w:rsidRPr="00A17DC7" w:rsidRDefault="00876AC6" w:rsidP="006E4C20">
            <w:pPr>
              <w:pStyle w:val="Listenabsatz"/>
              <w:ind w:left="0"/>
              <w:rPr>
                <w:rFonts w:ascii="Verdana" w:hAnsi="Verdana" w:cs="Arial"/>
                <w:sz w:val="20"/>
                <w:szCs w:val="20"/>
                <w:lang w:val="fr-CH" w:eastAsia="de-DE"/>
              </w:rPr>
            </w:pPr>
            <w:r w:rsidRPr="00A17DC7">
              <w:rPr>
                <w:rFonts w:ascii="Verdana" w:hAnsi="Verdana" w:cstheme="minorHAnsi"/>
                <w:sz w:val="20"/>
                <w:szCs w:val="20"/>
                <w:lang w:val="fr-CH"/>
              </w:rPr>
              <w:t>Le calcul des coûts peut être utilisé comme méthode, le calcul des coûts des machines propres à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exploitation n</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est pas exigé.</w:t>
            </w:r>
            <w:bookmarkEnd w:id="47"/>
          </w:p>
        </w:tc>
      </w:tr>
      <w:tr w:rsidR="006E4C20" w:rsidRPr="00A17DC7" w14:paraId="49A7FCDA" w14:textId="77777777" w:rsidTr="00146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41" w:type="pct"/>
            <w:shd w:val="clear" w:color="auto" w:fill="FFFFFF" w:themeFill="background1"/>
          </w:tcPr>
          <w:p w14:paraId="6C1813BC" w14:textId="3563AE5F"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b3.2d</w:t>
            </w:r>
          </w:p>
        </w:tc>
        <w:tc>
          <w:tcPr>
            <w:tcW w:w="2850" w:type="pct"/>
            <w:shd w:val="clear" w:color="auto" w:fill="FFFFFF" w:themeFill="background1"/>
          </w:tcPr>
          <w:p w14:paraId="72B9FBBF" w14:textId="7AD0D4DF" w:rsidR="006E4C20"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lang w:val="fr-CH" w:eastAsia="de-DE"/>
              </w:rPr>
              <w:t>Ils expliquent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importance des coûts machines en relation avec les charges de structure totales et les mesures possibles pour réduire les coûts (p. ex. communautés de machines). (C2)</w:t>
            </w:r>
          </w:p>
        </w:tc>
        <w:tc>
          <w:tcPr>
            <w:tcW w:w="1209" w:type="pct"/>
            <w:gridSpan w:val="2"/>
            <w:vMerge/>
            <w:shd w:val="clear" w:color="auto" w:fill="FFFFFF" w:themeFill="background1"/>
          </w:tcPr>
          <w:p w14:paraId="63FBB051" w14:textId="77777777" w:rsidR="006E4C20" w:rsidRPr="00A17DC7" w:rsidRDefault="006E4C20" w:rsidP="006E4C20">
            <w:pPr>
              <w:pStyle w:val="Listenabsatz"/>
              <w:ind w:left="0"/>
              <w:rPr>
                <w:rFonts w:ascii="Verdana" w:hAnsi="Verdana" w:cs="Arial"/>
                <w:sz w:val="20"/>
                <w:szCs w:val="20"/>
                <w:lang w:val="fr-CH" w:eastAsia="de-DE"/>
              </w:rPr>
            </w:pPr>
          </w:p>
        </w:tc>
      </w:tr>
      <w:tr w:rsidR="000A28F0" w:rsidRPr="00A17DC7" w14:paraId="1D99CBB7" w14:textId="77777777" w:rsidTr="003F1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5000" w:type="pct"/>
            <w:gridSpan w:val="4"/>
            <w:shd w:val="clear" w:color="auto" w:fill="FFFFFF" w:themeFill="background1"/>
          </w:tcPr>
          <w:p w14:paraId="27658F7A" w14:textId="20E39203" w:rsidR="00DA6FEF" w:rsidRPr="00A17DC7" w:rsidRDefault="00BB08CA">
            <w:pPr>
              <w:pStyle w:val="Listenabsatz"/>
              <w:spacing w:before="60" w:after="60"/>
              <w:ind w:left="0"/>
              <w:rPr>
                <w:rFonts w:ascii="Verdana" w:eastAsia="Arial" w:hAnsi="Verdana" w:cstheme="minorHAnsi"/>
                <w:b/>
                <w:bCs/>
                <w:sz w:val="20"/>
                <w:szCs w:val="20"/>
                <w:lang w:val="fr-CH"/>
              </w:rPr>
            </w:pPr>
            <w:r w:rsidRPr="00A17DC7">
              <w:rPr>
                <w:rFonts w:ascii="Verdana" w:eastAsia="Arial" w:hAnsi="Verdana" w:cstheme="minorHAnsi"/>
                <w:b/>
                <w:bCs/>
                <w:sz w:val="20"/>
                <w:szCs w:val="20"/>
                <w:lang w:val="fr-CH"/>
              </w:rPr>
              <w:t>Remarques générales</w:t>
            </w:r>
          </w:p>
          <w:p w14:paraId="595890A1" w14:textId="482D8112" w:rsidR="00E542A1" w:rsidRPr="00A17DC7" w:rsidRDefault="00CC0920" w:rsidP="00876AC6">
            <w:pPr>
              <w:pStyle w:val="Listenabsatz"/>
              <w:spacing w:before="60" w:after="60"/>
              <w:ind w:left="0"/>
              <w:rPr>
                <w:rFonts w:ascii="Verdana" w:eastAsia="Arial" w:hAnsi="Verdana" w:cstheme="minorHAnsi"/>
                <w:sz w:val="20"/>
                <w:szCs w:val="20"/>
                <w:highlight w:val="cyan"/>
                <w:lang w:val="fr-CH"/>
              </w:rPr>
            </w:pPr>
            <w:r w:rsidRPr="00A17DC7">
              <w:rPr>
                <w:rFonts w:ascii="Verdana" w:eastAsia="Arial" w:hAnsi="Verdana" w:cstheme="minorHAnsi"/>
                <w:sz w:val="20"/>
                <w:szCs w:val="20"/>
                <w:highlight w:val="cyan"/>
                <w:lang w:val="fr-CH"/>
              </w:rPr>
              <w:t>Priorité</w:t>
            </w:r>
            <w:r w:rsidR="00876AC6" w:rsidRPr="00A17DC7">
              <w:rPr>
                <w:rFonts w:ascii="Verdana" w:eastAsia="Arial" w:hAnsi="Verdana" w:cstheme="minorHAnsi"/>
                <w:sz w:val="20"/>
                <w:szCs w:val="20"/>
                <w:highlight w:val="cyan"/>
                <w:lang w:val="fr-CH"/>
              </w:rPr>
              <w:t xml:space="preserve"> : </w:t>
            </w:r>
            <w:bookmarkStart w:id="48" w:name="_Hlk204001265"/>
            <w:r w:rsidR="00876AC6" w:rsidRPr="00A17DC7">
              <w:rPr>
                <w:rFonts w:ascii="Verdana" w:hAnsi="Verdana" w:cs="Arial"/>
                <w:sz w:val="20"/>
                <w:szCs w:val="20"/>
                <w:highlight w:val="cyan"/>
                <w:lang w:val="fr-CH" w:eastAsia="de-DE"/>
              </w:rPr>
              <w:t>unité de formation insérable n</w:t>
            </w:r>
            <w:r w:rsidR="00864730" w:rsidRPr="00A17DC7">
              <w:rPr>
                <w:rFonts w:ascii="Verdana" w:hAnsi="Verdana" w:cs="Arial"/>
                <w:sz w:val="20"/>
                <w:szCs w:val="20"/>
                <w:highlight w:val="cyan"/>
                <w:lang w:val="fr-CH" w:eastAsia="de-DE"/>
              </w:rPr>
              <w:t>’</w:t>
            </w:r>
            <w:r w:rsidR="00876AC6" w:rsidRPr="00A17DC7">
              <w:rPr>
                <w:rFonts w:ascii="Verdana" w:hAnsi="Verdana" w:cs="Arial"/>
                <w:sz w:val="20"/>
                <w:szCs w:val="20"/>
                <w:highlight w:val="cyan"/>
                <w:lang w:val="fr-CH" w:eastAsia="de-DE"/>
              </w:rPr>
              <w:t>importe où en 2</w:t>
            </w:r>
            <w:r w:rsidR="00876AC6" w:rsidRPr="00A17DC7">
              <w:rPr>
                <w:rFonts w:ascii="Verdana" w:hAnsi="Verdana" w:cs="Arial"/>
                <w:sz w:val="20"/>
                <w:szCs w:val="20"/>
                <w:highlight w:val="cyan"/>
                <w:vertAlign w:val="superscript"/>
                <w:lang w:val="fr-CH" w:eastAsia="de-DE"/>
              </w:rPr>
              <w:t>e</w:t>
            </w:r>
            <w:r w:rsidR="00876AC6" w:rsidRPr="00A17DC7">
              <w:rPr>
                <w:rFonts w:ascii="Verdana" w:hAnsi="Verdana" w:cs="Arial"/>
                <w:sz w:val="20"/>
                <w:szCs w:val="20"/>
                <w:highlight w:val="cyan"/>
                <w:lang w:val="fr-CH" w:eastAsia="de-DE"/>
              </w:rPr>
              <w:t xml:space="preserve"> année d</w:t>
            </w:r>
            <w:r w:rsidR="00864730" w:rsidRPr="00A17DC7">
              <w:rPr>
                <w:rFonts w:ascii="Verdana" w:hAnsi="Verdana" w:cs="Arial"/>
                <w:sz w:val="20"/>
                <w:szCs w:val="20"/>
                <w:highlight w:val="cyan"/>
                <w:lang w:val="fr-CH" w:eastAsia="de-DE"/>
              </w:rPr>
              <w:t>’</w:t>
            </w:r>
            <w:r w:rsidR="00876AC6" w:rsidRPr="00A17DC7">
              <w:rPr>
                <w:rFonts w:ascii="Verdana" w:hAnsi="Verdana" w:cs="Arial"/>
                <w:sz w:val="20"/>
                <w:szCs w:val="20"/>
                <w:highlight w:val="cyan"/>
                <w:lang w:val="fr-CH" w:eastAsia="de-DE"/>
              </w:rPr>
              <w:t>apprentissage</w:t>
            </w:r>
          </w:p>
          <w:p w14:paraId="3AE27722" w14:textId="7C21B6BF" w:rsidR="00E55521" w:rsidRPr="00A17DC7" w:rsidRDefault="005312BA" w:rsidP="005312BA">
            <w:pPr>
              <w:pStyle w:val="Listenabsatz"/>
              <w:spacing w:before="60" w:after="60"/>
              <w:ind w:left="0"/>
              <w:rPr>
                <w:rFonts w:ascii="Verdana" w:eastAsia="Arial" w:hAnsi="Verdana" w:cstheme="minorHAnsi"/>
                <w:sz w:val="20"/>
                <w:szCs w:val="20"/>
                <w:lang w:val="fr-CH"/>
              </w:rPr>
            </w:pPr>
            <w:r w:rsidRPr="00A17DC7">
              <w:rPr>
                <w:rFonts w:ascii="Verdana" w:eastAsia="Arial" w:hAnsi="Verdana" w:cstheme="minorHAnsi"/>
                <w:sz w:val="20"/>
                <w:szCs w:val="20"/>
                <w:highlight w:val="cyan"/>
                <w:lang w:val="fr-CH"/>
              </w:rPr>
              <w:t>Penser à</w:t>
            </w:r>
            <w:r w:rsidR="007334AE" w:rsidRPr="00A17DC7">
              <w:rPr>
                <w:rFonts w:ascii="Verdana" w:eastAsia="Arial" w:hAnsi="Verdana" w:cstheme="minorHAnsi"/>
                <w:sz w:val="20"/>
                <w:szCs w:val="20"/>
                <w:highlight w:val="cyan"/>
                <w:lang w:val="fr-CH"/>
              </w:rPr>
              <w:t xml:space="preserve"> </w:t>
            </w:r>
            <w:r w:rsidRPr="00A17DC7">
              <w:rPr>
                <w:rFonts w:ascii="Verdana" w:eastAsia="Arial" w:hAnsi="Verdana" w:cstheme="minorHAnsi"/>
                <w:sz w:val="20"/>
                <w:szCs w:val="20"/>
                <w:highlight w:val="cyan"/>
                <w:lang w:val="fr-CH"/>
              </w:rPr>
              <w:t>intégrer des éléments de gestion d</w:t>
            </w:r>
            <w:r w:rsidR="00864730" w:rsidRPr="00A17DC7">
              <w:rPr>
                <w:rFonts w:ascii="Verdana" w:eastAsia="Arial" w:hAnsi="Verdana" w:cstheme="minorHAnsi"/>
                <w:sz w:val="20"/>
                <w:szCs w:val="20"/>
                <w:highlight w:val="cyan"/>
                <w:lang w:val="fr-CH"/>
              </w:rPr>
              <w:t>’</w:t>
            </w:r>
            <w:r w:rsidRPr="00A17DC7">
              <w:rPr>
                <w:rFonts w:ascii="Verdana" w:eastAsia="Arial" w:hAnsi="Verdana" w:cstheme="minorHAnsi"/>
                <w:sz w:val="20"/>
                <w:szCs w:val="20"/>
                <w:highlight w:val="cyan"/>
                <w:lang w:val="fr-CH"/>
              </w:rPr>
              <w:t>entreprise dans les orientations</w:t>
            </w:r>
          </w:p>
          <w:p w14:paraId="568DEBBE" w14:textId="559BB5DD" w:rsidR="00E55521" w:rsidRPr="00A17DC7" w:rsidRDefault="005312BA" w:rsidP="005312BA">
            <w:pPr>
              <w:pStyle w:val="Listenabsatz"/>
              <w:spacing w:before="60" w:after="60"/>
              <w:ind w:left="0"/>
              <w:rPr>
                <w:rFonts w:ascii="Verdana" w:hAnsi="Verdana" w:cs="Arial"/>
                <w:sz w:val="20"/>
                <w:szCs w:val="20"/>
                <w:lang w:val="fr-CH" w:eastAsia="de-DE"/>
              </w:rPr>
            </w:pPr>
            <w:r w:rsidRPr="00A17DC7">
              <w:rPr>
                <w:rFonts w:ascii="Verdana" w:eastAsia="Arial" w:hAnsi="Verdana" w:cstheme="minorHAnsi"/>
                <w:sz w:val="20"/>
                <w:szCs w:val="20"/>
                <w:lang w:val="fr-CH" w:eastAsia="de-DE"/>
              </w:rPr>
              <w:t>Document :</w:t>
            </w:r>
            <w:r w:rsidR="00281F66" w:rsidRPr="00A17DC7">
              <w:rPr>
                <w:rFonts w:ascii="Verdana" w:eastAsia="Arial" w:hAnsi="Verdana" w:cstheme="minorHAnsi"/>
                <w:sz w:val="20"/>
                <w:szCs w:val="20"/>
                <w:lang w:val="fr-CH" w:eastAsia="de-DE"/>
              </w:rPr>
              <w:t xml:space="preserve"> </w:t>
            </w:r>
            <w:r w:rsidRPr="00A17DC7">
              <w:rPr>
                <w:rFonts w:ascii="Verdana" w:eastAsia="Arial" w:hAnsi="Verdana" w:cstheme="minorHAnsi"/>
                <w:sz w:val="20"/>
                <w:szCs w:val="20"/>
                <w:lang w:val="fr-CH" w:eastAsia="de-DE"/>
              </w:rPr>
              <w:t>Catalogue des coûts d</w:t>
            </w:r>
            <w:r w:rsidR="00864730" w:rsidRPr="00A17DC7">
              <w:rPr>
                <w:rFonts w:ascii="Verdana" w:eastAsia="Arial" w:hAnsi="Verdana" w:cstheme="minorHAnsi"/>
                <w:sz w:val="20"/>
                <w:szCs w:val="20"/>
                <w:lang w:val="fr-CH" w:eastAsia="de-DE"/>
              </w:rPr>
              <w:t>’</w:t>
            </w:r>
            <w:proofErr w:type="spellStart"/>
            <w:r w:rsidRPr="00A17DC7">
              <w:rPr>
                <w:rFonts w:ascii="Verdana" w:eastAsia="Arial" w:hAnsi="Verdana" w:cstheme="minorHAnsi"/>
                <w:sz w:val="20"/>
                <w:szCs w:val="20"/>
                <w:lang w:val="fr-CH" w:eastAsia="de-DE"/>
              </w:rPr>
              <w:t>Agroscope</w:t>
            </w:r>
            <w:bookmarkEnd w:id="48"/>
            <w:proofErr w:type="spellEnd"/>
          </w:p>
        </w:tc>
      </w:tr>
    </w:tbl>
    <w:p w14:paraId="27BD53BE" w14:textId="562167B1" w:rsidR="005C646E" w:rsidRPr="00A17DC7" w:rsidRDefault="005C646E">
      <w:pPr>
        <w:rPr>
          <w:lang w:val="fr-CH"/>
        </w:rPr>
      </w:pPr>
    </w:p>
    <w:p w14:paraId="5A93D8A0" w14:textId="77777777" w:rsidR="005C646E" w:rsidRPr="00A17DC7" w:rsidRDefault="005C646E">
      <w:pPr>
        <w:rPr>
          <w:lang w:val="fr-CH"/>
        </w:rPr>
      </w:pPr>
      <w:r w:rsidRPr="00A17DC7">
        <w:rPr>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17"/>
        <w:gridCol w:w="5227"/>
        <w:gridCol w:w="1464"/>
        <w:gridCol w:w="608"/>
      </w:tblGrid>
      <w:tr w:rsidR="000A28F0" w:rsidRPr="00A17DC7" w14:paraId="7031FC4D" w14:textId="77777777" w:rsidTr="003B2AF5">
        <w:tc>
          <w:tcPr>
            <w:tcW w:w="9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93866" w14:textId="37AF5EEB" w:rsidR="00426C13" w:rsidRPr="00A17DC7" w:rsidRDefault="00BB08CA" w:rsidP="003F1C3D">
            <w:pPr>
              <w:rPr>
                <w:rFonts w:ascii="Verdana" w:hAnsi="Verdana" w:cs="Arial"/>
                <w:b/>
                <w:bCs/>
                <w:sz w:val="20"/>
                <w:szCs w:val="20"/>
                <w:lang w:val="fr-CH"/>
              </w:rPr>
            </w:pPr>
            <w:r w:rsidRPr="00A17DC7">
              <w:rPr>
                <w:rFonts w:ascii="Verdana" w:hAnsi="Verdana" w:cs="Arial"/>
                <w:b/>
                <w:bCs/>
                <w:sz w:val="20"/>
                <w:szCs w:val="20"/>
                <w:lang w:val="fr-CH"/>
              </w:rPr>
              <w:lastRenderedPageBreak/>
              <w:t>Unité de formation</w:t>
            </w:r>
          </w:p>
        </w:tc>
        <w:tc>
          <w:tcPr>
            <w:tcW w:w="2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7BB8" w14:textId="0531A9E5" w:rsidR="00426C13" w:rsidRPr="00A17DC7" w:rsidRDefault="003B2AF5" w:rsidP="003F1C3D">
            <w:pPr>
              <w:rPr>
                <w:rFonts w:ascii="Verdana" w:hAnsi="Verdana" w:cs="Arial"/>
                <w:b/>
                <w:bCs/>
                <w:sz w:val="20"/>
                <w:szCs w:val="20"/>
                <w:lang w:val="fr-CH"/>
              </w:rPr>
            </w:pPr>
            <w:r w:rsidRPr="00A17DC7">
              <w:rPr>
                <w:rFonts w:ascii="Verdana" w:hAnsi="Verdana" w:cs="Arial"/>
                <w:b/>
                <w:bCs/>
                <w:sz w:val="20"/>
                <w:szCs w:val="20"/>
                <w:lang w:val="fr-CH"/>
              </w:rPr>
              <w:t xml:space="preserve">Découvrir les possibilités et les avantages du </w:t>
            </w:r>
            <w:proofErr w:type="spellStart"/>
            <w:r w:rsidRPr="00A17DC7">
              <w:rPr>
                <w:rFonts w:ascii="Verdana" w:hAnsi="Verdana" w:cs="Arial"/>
                <w:b/>
                <w:bCs/>
                <w:sz w:val="20"/>
                <w:szCs w:val="20"/>
                <w:lang w:val="fr-CH"/>
              </w:rPr>
              <w:t>smartfarming</w:t>
            </w:r>
            <w:proofErr w:type="spellEnd"/>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81371" w14:textId="036D2EE8" w:rsidR="00426C13" w:rsidRPr="00A17DC7" w:rsidRDefault="00BB08CA" w:rsidP="003F1C3D">
            <w:pPr>
              <w:rPr>
                <w:rFonts w:ascii="Verdana" w:hAnsi="Verdana" w:cs="Arial"/>
                <w:b/>
                <w:bCs/>
                <w:sz w:val="20"/>
                <w:szCs w:val="20"/>
                <w:lang w:val="fr-CH"/>
              </w:rPr>
            </w:pPr>
            <w:r w:rsidRPr="00A17DC7">
              <w:rPr>
                <w:rFonts w:ascii="Verdana" w:hAnsi="Verdana" w:cs="Arial"/>
                <w:b/>
                <w:bCs/>
                <w:sz w:val="20"/>
                <w:szCs w:val="20"/>
                <w:lang w:val="fr-CH"/>
              </w:rPr>
              <w:t>Leçons</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A878" w14:textId="27B09C46" w:rsidR="00426C13" w:rsidRPr="00A17DC7" w:rsidRDefault="00426C13" w:rsidP="003F1C3D">
            <w:pPr>
              <w:rPr>
                <w:rFonts w:ascii="Verdana" w:hAnsi="Verdana" w:cs="Arial"/>
                <w:b/>
                <w:bCs/>
                <w:sz w:val="20"/>
                <w:szCs w:val="20"/>
                <w:lang w:val="fr-CH"/>
              </w:rPr>
            </w:pPr>
            <w:r w:rsidRPr="00A17DC7">
              <w:rPr>
                <w:rFonts w:ascii="Verdana" w:hAnsi="Verdana" w:cs="Arial"/>
                <w:b/>
                <w:bCs/>
                <w:sz w:val="20"/>
                <w:szCs w:val="20"/>
                <w:lang w:val="fr-CH"/>
              </w:rPr>
              <w:t>10</w:t>
            </w:r>
          </w:p>
        </w:tc>
      </w:tr>
      <w:tr w:rsidR="000A28F0" w:rsidRPr="00A17DC7" w14:paraId="204ECA96" w14:textId="77777777" w:rsidTr="003F1C3D">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FDA530" w14:textId="126EC1A8" w:rsidR="006E4C20" w:rsidRPr="00A17DC7" w:rsidRDefault="00881BBC" w:rsidP="006E4C20">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 xml:space="preserve">b4 </w:t>
            </w:r>
            <w:r w:rsidR="006E4C20" w:rsidRPr="00A17DC7">
              <w:rPr>
                <w:rFonts w:ascii="Verdana" w:eastAsia="Times New Roman" w:hAnsi="Verdana"/>
                <w:sz w:val="20"/>
                <w:szCs w:val="20"/>
                <w:lang w:val="fr-CH" w:eastAsia="de-CH"/>
              </w:rPr>
              <w:t>Utiliser les instruments et les outils de l</w:t>
            </w:r>
            <w:r w:rsidR="00864730" w:rsidRPr="00A17DC7">
              <w:rPr>
                <w:rFonts w:ascii="Verdana" w:eastAsia="Times New Roman" w:hAnsi="Verdana"/>
                <w:sz w:val="20"/>
                <w:szCs w:val="20"/>
                <w:lang w:val="fr-CH" w:eastAsia="de-CH"/>
              </w:rPr>
              <w:t>’</w:t>
            </w:r>
            <w:r w:rsidR="006E4C20" w:rsidRPr="00A17DC7">
              <w:rPr>
                <w:rFonts w:ascii="Verdana" w:eastAsia="Times New Roman" w:hAnsi="Verdana"/>
                <w:sz w:val="20"/>
                <w:szCs w:val="20"/>
                <w:lang w:val="fr-CH" w:eastAsia="de-CH"/>
              </w:rPr>
              <w:t>agriculture de précision</w:t>
            </w:r>
          </w:p>
          <w:p w14:paraId="1DB6CEF3" w14:textId="5641571E" w:rsidR="006E4C20" w:rsidRPr="00A17DC7" w:rsidRDefault="006E4C20" w:rsidP="006E4C20">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sont prévoyants et ils identifient à temps les défis à venir. Ils recherchent des solutions innovantes et utilisent à cet effet des instruments et des outils numériques.</w:t>
            </w:r>
          </w:p>
          <w:p w14:paraId="1A71F19D" w14:textId="2ECBBF49" w:rsidR="00065D76" w:rsidRPr="00A17DC7" w:rsidRDefault="006E4C20" w:rsidP="006E4C20">
            <w:pPr>
              <w:spacing w:before="60" w:after="60"/>
              <w:rPr>
                <w:rFonts w:ascii="Verdana" w:hAnsi="Verdana" w:cs="Arial"/>
                <w:b/>
                <w:bCs/>
                <w:sz w:val="20"/>
                <w:szCs w:val="20"/>
                <w:lang w:val="fr-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échangent régulièrement au sein de la branche des idées et des projets innovants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de précision. Ce faisant, ils examinent les domaines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application pour leur exploitation. Ils recueillent les données de production à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aide d</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outils numériques.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évaluation se fait également de manière digitale. Dans la mesure du possible, ils équipent leurs véhicules et leurs machines avec des applications numériques telles que le GNSS ou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ISOBUS.</w:t>
            </w:r>
          </w:p>
        </w:tc>
      </w:tr>
      <w:tr w:rsidR="000A28F0" w:rsidRPr="00A17DC7" w14:paraId="352BE54C" w14:textId="77777777" w:rsidTr="005C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52" w:type="pct"/>
            <w:shd w:val="clear" w:color="auto" w:fill="FFFFFF" w:themeFill="background1"/>
          </w:tcPr>
          <w:p w14:paraId="47B7826D" w14:textId="267D4B2C"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99" w:type="pct"/>
            <w:shd w:val="clear" w:color="auto" w:fill="FFFFFF" w:themeFill="background1"/>
          </w:tcPr>
          <w:p w14:paraId="616E8F18" w14:textId="1E82F7B9" w:rsidR="00426C13" w:rsidRPr="00A17DC7" w:rsidRDefault="00BB08CA" w:rsidP="00426C13">
            <w:pPr>
              <w:pStyle w:val="Listenabsatz"/>
              <w:spacing w:before="60" w:after="60"/>
              <w:ind w:left="0"/>
              <w:contextualSpacing w:val="0"/>
              <w:rPr>
                <w:rFonts w:ascii="Verdana" w:hAnsi="Verdana" w:cstheme="minorHAnsi"/>
                <w:b/>
                <w:bCs/>
                <w:sz w:val="20"/>
                <w:szCs w:val="20"/>
                <w:lang w:val="fr-CH"/>
              </w:rPr>
            </w:pPr>
            <w:r w:rsidRPr="00A17DC7">
              <w:rPr>
                <w:rFonts w:ascii="Verdana" w:hAnsi="Verdana" w:cstheme="minorHAnsi"/>
                <w:b/>
                <w:sz w:val="20"/>
                <w:szCs w:val="20"/>
                <w:lang w:val="fr-CH"/>
              </w:rPr>
              <w:t xml:space="preserve">Objectifs évaluateurs école professionnelle </w:t>
            </w:r>
          </w:p>
        </w:tc>
        <w:tc>
          <w:tcPr>
            <w:tcW w:w="1149" w:type="pct"/>
            <w:gridSpan w:val="2"/>
            <w:shd w:val="clear" w:color="auto" w:fill="FFFFFF" w:themeFill="background1"/>
          </w:tcPr>
          <w:p w14:paraId="69747EA8" w14:textId="00A0A27F" w:rsidR="00426C13"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406E00D8" w14:textId="77777777" w:rsidTr="005C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2" w:type="pct"/>
            <w:shd w:val="clear" w:color="auto" w:fill="FFFFFF" w:themeFill="background1"/>
          </w:tcPr>
          <w:p w14:paraId="70086E85" w14:textId="34F8D324"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b4.1a</w:t>
            </w:r>
          </w:p>
        </w:tc>
        <w:tc>
          <w:tcPr>
            <w:tcW w:w="2899" w:type="pct"/>
            <w:shd w:val="clear" w:color="auto" w:fill="FFFFFF" w:themeFill="background1"/>
          </w:tcPr>
          <w:p w14:paraId="1B119623" w14:textId="29454759" w:rsidR="006E4C20" w:rsidRPr="00A17DC7" w:rsidRDefault="006E4C20" w:rsidP="006E4C20">
            <w:pPr>
              <w:spacing w:line="260" w:lineRule="exact"/>
              <w:rPr>
                <w:rFonts w:ascii="Verdana" w:hAnsi="Verdana" w:cs="Arial"/>
                <w:color w:val="C45911"/>
                <w:sz w:val="20"/>
                <w:szCs w:val="20"/>
                <w:lang w:val="fr-CH"/>
              </w:rPr>
            </w:pPr>
            <w:r w:rsidRPr="00A17DC7">
              <w:rPr>
                <w:rFonts w:ascii="Verdana" w:eastAsia="Times New Roman" w:hAnsi="Verdana" w:cs="Arial"/>
                <w:sz w:val="20"/>
                <w:szCs w:val="20"/>
                <w:lang w:val="fr-CH" w:eastAsia="de-CH"/>
              </w:rPr>
              <w:t>Ils décrivent les possibilités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de précision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exemples actuels et innovants (p. ex.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utilisation de drones pour la protection des plantes ou la lutte robotisée contre les adventices). (C2). </w:t>
            </w:r>
          </w:p>
        </w:tc>
        <w:tc>
          <w:tcPr>
            <w:tcW w:w="1149" w:type="pct"/>
            <w:gridSpan w:val="2"/>
            <w:shd w:val="clear" w:color="auto" w:fill="FFFFFF" w:themeFill="background1"/>
          </w:tcPr>
          <w:p w14:paraId="0CB96BEC" w14:textId="4591EF0A"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2E993363" w14:textId="77777777" w:rsidTr="005C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2" w:type="pct"/>
            <w:shd w:val="clear" w:color="auto" w:fill="FFFFFF" w:themeFill="background1"/>
          </w:tcPr>
          <w:p w14:paraId="39C4B6CC" w14:textId="5D490421"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b4.1b</w:t>
            </w:r>
          </w:p>
        </w:tc>
        <w:tc>
          <w:tcPr>
            <w:tcW w:w="2899" w:type="pct"/>
            <w:shd w:val="clear" w:color="auto" w:fill="FFFFFF" w:themeFill="background1"/>
          </w:tcPr>
          <w:p w14:paraId="4AA58767" w14:textId="3B25DFBC" w:rsidR="006E4C20" w:rsidRPr="00A17DC7" w:rsidRDefault="006E4C20" w:rsidP="006E4C20">
            <w:pPr>
              <w:ind w:left="1"/>
              <w:rPr>
                <w:rFonts w:ascii="Verdana" w:hAnsi="Verdana" w:cs="Arial"/>
                <w:sz w:val="20"/>
                <w:szCs w:val="20"/>
                <w:lang w:val="fr-CH"/>
              </w:rPr>
            </w:pPr>
            <w:r w:rsidRPr="00A17DC7">
              <w:rPr>
                <w:rFonts w:ascii="Verdana" w:eastAsia="Times New Roman" w:hAnsi="Verdana" w:cs="Arial"/>
                <w:sz w:val="20"/>
                <w:szCs w:val="20"/>
                <w:lang w:val="fr-CH" w:eastAsia="de-CH"/>
              </w:rPr>
              <w:t>Ils décrivent le mode de fonctionnement et les possibilités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utilisation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de précision (p. ex. système de positionnement par satellite (GNSS)). (C2)</w:t>
            </w:r>
          </w:p>
        </w:tc>
        <w:tc>
          <w:tcPr>
            <w:tcW w:w="1149" w:type="pct"/>
            <w:gridSpan w:val="2"/>
            <w:shd w:val="clear" w:color="auto" w:fill="FFFFFF" w:themeFill="background1"/>
          </w:tcPr>
          <w:p w14:paraId="4B484559" w14:textId="059EF3C8"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0FC4354F" w14:textId="77777777" w:rsidTr="005C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2" w:type="pct"/>
            <w:shd w:val="clear" w:color="auto" w:fill="FFFFFF" w:themeFill="background1"/>
          </w:tcPr>
          <w:p w14:paraId="2F3B42CB" w14:textId="3929E160"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b4.1c</w:t>
            </w:r>
          </w:p>
        </w:tc>
        <w:tc>
          <w:tcPr>
            <w:tcW w:w="2899" w:type="pct"/>
            <w:shd w:val="clear" w:color="auto" w:fill="FFFFFF" w:themeFill="background1"/>
          </w:tcPr>
          <w:p w14:paraId="0F7E43EF" w14:textId="04705274"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CH"/>
              </w:rPr>
              <w:t>Ils expliquent comment les systèmes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de précision permettent de réduire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utilisation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énergie et de ressources. (C2)</w:t>
            </w:r>
          </w:p>
        </w:tc>
        <w:tc>
          <w:tcPr>
            <w:tcW w:w="1149" w:type="pct"/>
            <w:gridSpan w:val="2"/>
            <w:shd w:val="clear" w:color="auto" w:fill="FFFFFF" w:themeFill="background1"/>
          </w:tcPr>
          <w:p w14:paraId="7A00E7A9" w14:textId="77777777" w:rsidR="006E4C20" w:rsidRPr="00A17DC7" w:rsidRDefault="006E4C20" w:rsidP="006E4C20">
            <w:pPr>
              <w:pStyle w:val="Listenabsatz"/>
              <w:ind w:left="0"/>
              <w:rPr>
                <w:rFonts w:ascii="Verdana" w:hAnsi="Verdana" w:cs="Arial"/>
                <w:sz w:val="20"/>
                <w:szCs w:val="20"/>
                <w:lang w:val="fr-CH" w:eastAsia="de-DE"/>
              </w:rPr>
            </w:pPr>
          </w:p>
        </w:tc>
      </w:tr>
      <w:tr w:rsidR="00667A6C" w:rsidRPr="00A17DC7" w14:paraId="010B00CB" w14:textId="77777777" w:rsidTr="005C6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2" w:type="pct"/>
            <w:shd w:val="clear" w:color="auto" w:fill="FFFFFF" w:themeFill="background1"/>
          </w:tcPr>
          <w:p w14:paraId="24402BC5" w14:textId="29C300DD" w:rsidR="00426C13" w:rsidRPr="00A17DC7" w:rsidRDefault="000B5446" w:rsidP="002044C9">
            <w:pPr>
              <w:pStyle w:val="Listenabsatz"/>
              <w:ind w:left="0"/>
              <w:rPr>
                <w:rFonts w:ascii="Verdana" w:hAnsi="Verdana" w:cstheme="minorHAnsi"/>
                <w:sz w:val="20"/>
                <w:szCs w:val="20"/>
                <w:lang w:val="fr-CH"/>
              </w:rPr>
            </w:pPr>
            <w:r w:rsidRPr="00A17DC7">
              <w:rPr>
                <w:rFonts w:ascii="Verdana" w:hAnsi="Verdana" w:cstheme="minorHAnsi"/>
                <w:sz w:val="20"/>
                <w:szCs w:val="20"/>
                <w:lang w:val="fr-CH"/>
              </w:rPr>
              <w:t>b</w:t>
            </w:r>
            <w:r w:rsidR="00426C13" w:rsidRPr="00A17DC7">
              <w:rPr>
                <w:rFonts w:ascii="Verdana" w:hAnsi="Verdana" w:cstheme="minorHAnsi"/>
                <w:sz w:val="20"/>
                <w:szCs w:val="20"/>
                <w:lang w:val="fr-CH"/>
              </w:rPr>
              <w:t>4.2</w:t>
            </w:r>
          </w:p>
        </w:tc>
        <w:tc>
          <w:tcPr>
            <w:tcW w:w="2899" w:type="pct"/>
            <w:shd w:val="clear" w:color="auto" w:fill="FFFFFF" w:themeFill="background1"/>
          </w:tcPr>
          <w:p w14:paraId="4CDBF1E4" w14:textId="1F7889A7" w:rsidR="00426C13" w:rsidRPr="00A17DC7" w:rsidRDefault="006E4C20" w:rsidP="002044C9">
            <w:pPr>
              <w:rPr>
                <w:rFonts w:ascii="Verdana" w:hAnsi="Verdana" w:cs="Arial"/>
                <w:sz w:val="20"/>
                <w:szCs w:val="20"/>
                <w:lang w:val="fr-CH"/>
              </w:rPr>
            </w:pPr>
            <w:r w:rsidRPr="00A17DC7">
              <w:rPr>
                <w:rFonts w:ascii="Verdana" w:eastAsia="Times New Roman" w:hAnsi="Verdana" w:cs="Arial"/>
                <w:sz w:val="20"/>
                <w:szCs w:val="20"/>
                <w:lang w:val="fr-CH" w:eastAsia="de-CH"/>
              </w:rPr>
              <w:t>Ils expliquent des exemples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outils numériques pour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évaluation des données de production et de santé. (C2)</w:t>
            </w:r>
          </w:p>
        </w:tc>
        <w:tc>
          <w:tcPr>
            <w:tcW w:w="1149" w:type="pct"/>
            <w:gridSpan w:val="2"/>
            <w:shd w:val="clear" w:color="auto" w:fill="FFFFFF" w:themeFill="background1"/>
          </w:tcPr>
          <w:p w14:paraId="2CDBA30D" w14:textId="77777777" w:rsidR="00426C13" w:rsidRPr="00A17DC7" w:rsidRDefault="00426C13" w:rsidP="002044C9">
            <w:pPr>
              <w:pStyle w:val="Listenabsatz"/>
              <w:ind w:left="0"/>
              <w:rPr>
                <w:rFonts w:ascii="Verdana" w:hAnsi="Verdana" w:cs="Arial"/>
                <w:sz w:val="20"/>
                <w:szCs w:val="20"/>
                <w:lang w:val="fr-CH" w:eastAsia="de-DE"/>
              </w:rPr>
            </w:pPr>
          </w:p>
        </w:tc>
      </w:tr>
      <w:tr w:rsidR="00E55521" w:rsidRPr="00A17DC7" w14:paraId="3F1D7A94" w14:textId="77777777" w:rsidTr="003B2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5000" w:type="pct"/>
            <w:gridSpan w:val="4"/>
            <w:shd w:val="clear" w:color="auto" w:fill="FFFFFF" w:themeFill="background1"/>
          </w:tcPr>
          <w:p w14:paraId="7D7D795F" w14:textId="26F6717C" w:rsidR="00DA6FEF" w:rsidRPr="00A17DC7" w:rsidRDefault="00BB08CA" w:rsidP="000B5446">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6476A5FD" w14:textId="4A9E3668" w:rsidR="000B5446" w:rsidRPr="00A17DC7" w:rsidRDefault="00CC0920" w:rsidP="003B2AF5">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Priorité</w:t>
            </w:r>
            <w:r w:rsidR="003B2AF5" w:rsidRPr="00A17DC7">
              <w:rPr>
                <w:rFonts w:ascii="Verdana" w:hAnsi="Verdana" w:cs="Arial"/>
                <w:sz w:val="20"/>
                <w:szCs w:val="20"/>
                <w:lang w:val="fr-CH" w:eastAsia="de-DE"/>
              </w:rPr>
              <w:t xml:space="preserve"> : unité de formation insérable n</w:t>
            </w:r>
            <w:r w:rsidR="00864730" w:rsidRPr="00A17DC7">
              <w:rPr>
                <w:rFonts w:ascii="Verdana" w:hAnsi="Verdana" w:cs="Arial"/>
                <w:sz w:val="20"/>
                <w:szCs w:val="20"/>
                <w:lang w:val="fr-CH" w:eastAsia="de-DE"/>
              </w:rPr>
              <w:t>’</w:t>
            </w:r>
            <w:r w:rsidR="003B2AF5" w:rsidRPr="00A17DC7">
              <w:rPr>
                <w:rFonts w:ascii="Verdana" w:hAnsi="Verdana" w:cs="Arial"/>
                <w:sz w:val="20"/>
                <w:szCs w:val="20"/>
                <w:lang w:val="fr-CH" w:eastAsia="de-DE"/>
              </w:rPr>
              <w:t>importe où en 2</w:t>
            </w:r>
            <w:r w:rsidR="003B2AF5" w:rsidRPr="00A17DC7">
              <w:rPr>
                <w:rFonts w:ascii="Verdana" w:hAnsi="Verdana" w:cs="Arial"/>
                <w:sz w:val="20"/>
                <w:szCs w:val="20"/>
                <w:vertAlign w:val="superscript"/>
                <w:lang w:val="fr-CH" w:eastAsia="de-DE"/>
              </w:rPr>
              <w:t>e</w:t>
            </w:r>
            <w:r w:rsidR="003B2AF5" w:rsidRPr="00A17DC7">
              <w:rPr>
                <w:rFonts w:ascii="Verdana" w:hAnsi="Verdana" w:cs="Arial"/>
                <w:sz w:val="20"/>
                <w:szCs w:val="20"/>
                <w:lang w:val="fr-CH" w:eastAsia="de-DE"/>
              </w:rPr>
              <w:t xml:space="preserve"> année d</w:t>
            </w:r>
            <w:r w:rsidR="00864730" w:rsidRPr="00A17DC7">
              <w:rPr>
                <w:rFonts w:ascii="Verdana" w:hAnsi="Verdana" w:cs="Arial"/>
                <w:sz w:val="20"/>
                <w:szCs w:val="20"/>
                <w:lang w:val="fr-CH" w:eastAsia="de-DE"/>
              </w:rPr>
              <w:t>’</w:t>
            </w:r>
            <w:r w:rsidR="003B2AF5" w:rsidRPr="00A17DC7">
              <w:rPr>
                <w:rFonts w:ascii="Verdana" w:hAnsi="Verdana" w:cs="Arial"/>
                <w:sz w:val="20"/>
                <w:szCs w:val="20"/>
                <w:lang w:val="fr-CH" w:eastAsia="de-DE"/>
              </w:rPr>
              <w:t>apprentissage</w:t>
            </w:r>
          </w:p>
          <w:p w14:paraId="47E008BB" w14:textId="2DCEDA99" w:rsidR="00E55521" w:rsidRPr="00A17DC7" w:rsidRDefault="003B2AF5" w:rsidP="003B2AF5">
            <w:pPr>
              <w:pStyle w:val="Listenabsatz"/>
              <w:spacing w:before="60" w:after="60"/>
              <w:ind w:left="0"/>
              <w:rPr>
                <w:rFonts w:ascii="Verdana" w:eastAsia="Arial" w:hAnsi="Verdana" w:cstheme="minorHAnsi"/>
                <w:sz w:val="20"/>
                <w:szCs w:val="20"/>
                <w:lang w:val="fr-CH"/>
              </w:rPr>
            </w:pPr>
            <w:bookmarkStart w:id="49" w:name="_Hlk204001355"/>
            <w:r w:rsidRPr="00A17DC7">
              <w:rPr>
                <w:rFonts w:ascii="Verdana" w:eastAsia="Arial" w:hAnsi="Verdana" w:cstheme="minorHAnsi"/>
                <w:sz w:val="20"/>
                <w:szCs w:val="20"/>
                <w:highlight w:val="cyan"/>
                <w:lang w:val="fr-CH"/>
              </w:rPr>
              <w:t xml:space="preserve">Tenir compte </w:t>
            </w:r>
            <w:r w:rsidR="008C1069" w:rsidRPr="00A17DC7">
              <w:rPr>
                <w:rFonts w:ascii="Verdana" w:eastAsia="Arial" w:hAnsi="Verdana" w:cstheme="minorHAnsi"/>
                <w:sz w:val="20"/>
                <w:szCs w:val="20"/>
                <w:highlight w:val="cyan"/>
                <w:lang w:val="fr-CH"/>
              </w:rPr>
              <w:t>des orientations choisies</w:t>
            </w:r>
            <w:r w:rsidRPr="00A17DC7">
              <w:rPr>
                <w:rFonts w:ascii="Verdana" w:eastAsia="Arial" w:hAnsi="Verdana" w:cstheme="minorHAnsi"/>
                <w:sz w:val="20"/>
                <w:szCs w:val="20"/>
                <w:highlight w:val="cyan"/>
                <w:lang w:val="fr-CH"/>
              </w:rPr>
              <w:t>, utiliser les outils spécifiques</w:t>
            </w:r>
          </w:p>
          <w:p w14:paraId="09729C3D" w14:textId="1BB0CE05" w:rsidR="000B5446" w:rsidRPr="00A17DC7" w:rsidRDefault="003B2AF5" w:rsidP="003B2AF5">
            <w:pPr>
              <w:pStyle w:val="Listenabsatz"/>
              <w:spacing w:before="60" w:after="60"/>
              <w:ind w:left="0"/>
              <w:rPr>
                <w:rFonts w:ascii="Verdana" w:eastAsia="Arial" w:hAnsi="Verdana" w:cstheme="minorHAnsi"/>
                <w:sz w:val="20"/>
                <w:szCs w:val="20"/>
                <w:lang w:val="fr-CH"/>
              </w:rPr>
            </w:pPr>
            <w:r w:rsidRPr="00A17DC7">
              <w:rPr>
                <w:rFonts w:ascii="Verdana" w:hAnsi="Verdana" w:cs="Arial"/>
                <w:sz w:val="20"/>
                <w:szCs w:val="20"/>
                <w:lang w:val="fr-CH" w:eastAsia="de-DE"/>
              </w:rPr>
              <w:t>Utiliser les développements actuels et les expériences des personnes en formation</w:t>
            </w:r>
            <w:r w:rsidR="000B5446" w:rsidRPr="00A17DC7">
              <w:rPr>
                <w:rFonts w:ascii="Verdana" w:eastAsia="Arial" w:hAnsi="Verdana" w:cstheme="minorHAnsi"/>
                <w:sz w:val="20"/>
                <w:szCs w:val="20"/>
                <w:lang w:val="fr-CH"/>
              </w:rPr>
              <w:t xml:space="preserve"> </w:t>
            </w:r>
          </w:p>
          <w:p w14:paraId="7B2219B0" w14:textId="687876F2" w:rsidR="00771E75" w:rsidRPr="00A17DC7" w:rsidRDefault="003B2AF5" w:rsidP="003B2AF5">
            <w:pPr>
              <w:pStyle w:val="Listenabsatz"/>
              <w:spacing w:before="60" w:after="60"/>
              <w:ind w:left="0"/>
              <w:rPr>
                <w:rFonts w:ascii="Verdana" w:eastAsia="Arial" w:hAnsi="Verdana" w:cstheme="minorHAnsi"/>
                <w:sz w:val="20"/>
                <w:szCs w:val="20"/>
                <w:lang w:val="fr-CH"/>
              </w:rPr>
            </w:pPr>
            <w:r w:rsidRPr="00A17DC7">
              <w:rPr>
                <w:rFonts w:ascii="Verdana" w:eastAsia="Arial" w:hAnsi="Verdana" w:cstheme="minorHAnsi"/>
                <w:sz w:val="20"/>
                <w:szCs w:val="20"/>
                <w:lang w:val="fr-CH"/>
              </w:rPr>
              <w:t>Établir un lien avec les domaines d</w:t>
            </w:r>
            <w:r w:rsidR="00864730" w:rsidRPr="00A17DC7">
              <w:rPr>
                <w:rFonts w:ascii="Verdana" w:eastAsia="Arial" w:hAnsi="Verdana" w:cstheme="minorHAnsi"/>
                <w:sz w:val="20"/>
                <w:szCs w:val="20"/>
                <w:lang w:val="fr-CH"/>
              </w:rPr>
              <w:t>’</w:t>
            </w:r>
            <w:r w:rsidRPr="00A17DC7">
              <w:rPr>
                <w:rFonts w:ascii="Verdana" w:eastAsia="Arial" w:hAnsi="Verdana" w:cstheme="minorHAnsi"/>
                <w:sz w:val="20"/>
                <w:szCs w:val="20"/>
                <w:lang w:val="fr-CH"/>
              </w:rPr>
              <w:t>application</w:t>
            </w:r>
            <w:r w:rsidR="00771E75" w:rsidRPr="00A17DC7">
              <w:rPr>
                <w:rFonts w:ascii="Verdana" w:eastAsia="Arial" w:hAnsi="Verdana" w:cstheme="minorHAnsi"/>
                <w:sz w:val="20"/>
                <w:szCs w:val="20"/>
                <w:lang w:val="fr-CH"/>
              </w:rPr>
              <w:t xml:space="preserve"> </w:t>
            </w:r>
          </w:p>
          <w:p w14:paraId="1D63A9CE" w14:textId="7914FDB4" w:rsidR="00414BB4" w:rsidRPr="00A17DC7" w:rsidRDefault="00C175D4" w:rsidP="003B2AF5">
            <w:pPr>
              <w:pStyle w:val="Listenabsatz"/>
              <w:spacing w:before="60" w:after="60"/>
              <w:ind w:left="0"/>
              <w:rPr>
                <w:rFonts w:ascii="Verdana" w:eastAsia="Arial" w:hAnsi="Verdana" w:cstheme="minorHAnsi"/>
                <w:sz w:val="20"/>
                <w:szCs w:val="20"/>
                <w:lang w:val="fr-CH"/>
              </w:rPr>
            </w:pPr>
            <w:r w:rsidRPr="00A17DC7">
              <w:rPr>
                <w:rFonts w:ascii="Verdana" w:eastAsia="Arial" w:hAnsi="Verdana" w:cstheme="minorHAnsi"/>
                <w:sz w:val="20"/>
                <w:szCs w:val="20"/>
                <w:lang w:val="fr-CH"/>
              </w:rPr>
              <w:t>E</w:t>
            </w:r>
            <w:r w:rsidR="003B2AF5" w:rsidRPr="00A17DC7">
              <w:rPr>
                <w:rFonts w:ascii="Verdana" w:eastAsia="Arial" w:hAnsi="Verdana" w:cstheme="minorHAnsi"/>
                <w:sz w:val="20"/>
                <w:szCs w:val="20"/>
                <w:lang w:val="fr-CH"/>
              </w:rPr>
              <w:t>n partie dans les CI des professions/orientations</w:t>
            </w:r>
          </w:p>
          <w:p w14:paraId="76FF66F3" w14:textId="6C936E7B" w:rsidR="00E55521" w:rsidRPr="00A17DC7" w:rsidRDefault="003B2AF5" w:rsidP="003B2AF5">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02-b :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agriculture intelligente à la ferme</w:t>
            </w:r>
            <w:bookmarkEnd w:id="49"/>
          </w:p>
        </w:tc>
      </w:tr>
    </w:tbl>
    <w:p w14:paraId="3302EE3F" w14:textId="77777777" w:rsidR="00652EBF" w:rsidRPr="00A17DC7" w:rsidRDefault="00652EBF">
      <w:pPr>
        <w:rPr>
          <w:rFonts w:cstheme="minorHAnsi"/>
          <w:lang w:val="fr-CH"/>
        </w:rPr>
      </w:pPr>
      <w:r w:rsidRPr="00A17DC7">
        <w:rPr>
          <w:rFonts w:cstheme="minorHAnsi"/>
          <w:lang w:val="fr-CH"/>
        </w:rPr>
        <w:br w:type="page"/>
      </w:r>
    </w:p>
    <w:p w14:paraId="127ABB09" w14:textId="3C6CC61B" w:rsidR="00652EBF" w:rsidRPr="00A17DC7" w:rsidRDefault="00542E91" w:rsidP="00652EBF">
      <w:pPr>
        <w:rPr>
          <w:rFonts w:ascii="Verdana" w:hAnsi="Verdana" w:cs="Arial"/>
          <w:b/>
          <w:bCs/>
          <w:sz w:val="32"/>
          <w:szCs w:val="32"/>
          <w:lang w:val="fr-CH"/>
        </w:rPr>
      </w:pPr>
      <w:r w:rsidRPr="00A17DC7">
        <w:rPr>
          <w:rFonts w:ascii="Verdana" w:eastAsia="Arial" w:hAnsi="Verdana" w:cstheme="minorHAnsi"/>
          <w:b/>
          <w:bCs/>
          <w:sz w:val="32"/>
          <w:szCs w:val="32"/>
          <w:lang w:val="fr-CH"/>
        </w:rPr>
        <w:lastRenderedPageBreak/>
        <w:t xml:space="preserve">Domaine de compétences opérationnelles </w:t>
      </w:r>
      <w:r w:rsidR="00652EBF" w:rsidRPr="00A17DC7">
        <w:rPr>
          <w:rFonts w:ascii="Verdana" w:hAnsi="Verdana" w:cs="Arial"/>
          <w:b/>
          <w:bCs/>
          <w:sz w:val="32"/>
          <w:szCs w:val="32"/>
          <w:lang w:val="fr-CH"/>
        </w:rPr>
        <w:t>c</w:t>
      </w:r>
      <w:r w:rsidR="006E4C20" w:rsidRPr="00A17DC7">
        <w:rPr>
          <w:rFonts w:ascii="Verdana" w:hAnsi="Verdana" w:cs="Arial"/>
          <w:b/>
          <w:bCs/>
          <w:sz w:val="32"/>
          <w:szCs w:val="32"/>
          <w:lang w:val="fr-CH"/>
        </w:rPr>
        <w:t> </w:t>
      </w:r>
      <w:r w:rsidR="00652EBF" w:rsidRPr="00A17DC7">
        <w:rPr>
          <w:rFonts w:ascii="Verdana" w:hAnsi="Verdana" w:cs="Arial"/>
          <w:b/>
          <w:bCs/>
          <w:sz w:val="32"/>
          <w:szCs w:val="32"/>
          <w:lang w:val="fr-CH"/>
        </w:rPr>
        <w:t xml:space="preserve">: </w:t>
      </w:r>
      <w:r w:rsidR="006E4C20" w:rsidRPr="00A17DC7">
        <w:rPr>
          <w:rFonts w:ascii="Verdana" w:hAnsi="Verdana" w:cs="Arial"/>
          <w:b/>
          <w:bCs/>
          <w:sz w:val="32"/>
          <w:szCs w:val="32"/>
          <w:lang w:val="fr-CH"/>
        </w:rPr>
        <w:t>Organisation et communication dans l</w:t>
      </w:r>
      <w:r w:rsidR="00864730" w:rsidRPr="00A17DC7">
        <w:rPr>
          <w:rFonts w:ascii="Verdana" w:hAnsi="Verdana" w:cs="Arial"/>
          <w:b/>
          <w:bCs/>
          <w:sz w:val="32"/>
          <w:szCs w:val="32"/>
          <w:lang w:val="fr-CH"/>
        </w:rPr>
        <w:t>’</w:t>
      </w:r>
      <w:r w:rsidR="006E4C20" w:rsidRPr="00A17DC7">
        <w:rPr>
          <w:rFonts w:ascii="Verdana" w:hAnsi="Verdana" w:cs="Arial"/>
          <w:b/>
          <w:bCs/>
          <w:sz w:val="32"/>
          <w:szCs w:val="32"/>
          <w:lang w:val="fr-CH"/>
        </w:rPr>
        <w:t>environnement de l</w:t>
      </w:r>
      <w:r w:rsidR="00864730" w:rsidRPr="00A17DC7">
        <w:rPr>
          <w:rFonts w:ascii="Verdana" w:hAnsi="Verdana" w:cs="Arial"/>
          <w:b/>
          <w:bCs/>
          <w:sz w:val="32"/>
          <w:szCs w:val="32"/>
          <w:lang w:val="fr-CH"/>
        </w:rPr>
        <w:t>’</w:t>
      </w:r>
      <w:r w:rsidR="006E4C20" w:rsidRPr="00A17DC7">
        <w:rPr>
          <w:rFonts w:ascii="Verdana" w:hAnsi="Verdana" w:cs="Arial"/>
          <w:b/>
          <w:bCs/>
          <w:sz w:val="32"/>
          <w:szCs w:val="32"/>
          <w:lang w:val="fr-CH"/>
        </w:rPr>
        <w:t>exploitation</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8"/>
        <w:gridCol w:w="6123"/>
        <w:gridCol w:w="1037"/>
      </w:tblGrid>
      <w:tr w:rsidR="00BA5428" w:rsidRPr="00A17DC7" w14:paraId="2385B29F" w14:textId="77777777" w:rsidTr="00D9036D">
        <w:trPr>
          <w:trHeight w:val="297"/>
        </w:trPr>
        <w:tc>
          <w:tcPr>
            <w:tcW w:w="1912" w:type="dxa"/>
            <w:gridSpan w:val="2"/>
            <w:shd w:val="clear" w:color="auto" w:fill="BFBFBF" w:themeFill="background1" w:themeFillShade="BF"/>
          </w:tcPr>
          <w:p w14:paraId="34C9AE03" w14:textId="77777777" w:rsidR="00BA5428" w:rsidRPr="00A17DC7" w:rsidRDefault="00BA5428" w:rsidP="006D4570">
            <w:pPr>
              <w:pStyle w:val="TableParagraph"/>
              <w:spacing w:before="60" w:after="60"/>
              <w:ind w:left="113"/>
              <w:rPr>
                <w:rFonts w:ascii="Verdana" w:hAnsi="Verdana" w:cstheme="minorHAnsi"/>
                <w:b/>
                <w:sz w:val="20"/>
                <w:szCs w:val="20"/>
                <w:lang w:val="fr-CH"/>
              </w:rPr>
            </w:pPr>
            <w:r w:rsidRPr="00A17DC7">
              <w:rPr>
                <w:rFonts w:ascii="Verdana" w:hAnsi="Verdana" w:cstheme="minorHAnsi"/>
                <w:b/>
                <w:sz w:val="20"/>
                <w:szCs w:val="20"/>
                <w:lang w:val="fr-CH"/>
              </w:rPr>
              <w:t>Compétences opérationnelles</w:t>
            </w:r>
          </w:p>
        </w:tc>
        <w:tc>
          <w:tcPr>
            <w:tcW w:w="6123" w:type="dxa"/>
            <w:shd w:val="clear" w:color="auto" w:fill="BFBFBF" w:themeFill="background1" w:themeFillShade="BF"/>
          </w:tcPr>
          <w:p w14:paraId="38258BEC" w14:textId="77777777" w:rsidR="00BA5428" w:rsidRPr="00A17DC7" w:rsidRDefault="00BA5428" w:rsidP="006D4570">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037" w:type="dxa"/>
            <w:shd w:val="clear" w:color="auto" w:fill="BFBFBF" w:themeFill="background1" w:themeFillShade="BF"/>
          </w:tcPr>
          <w:p w14:paraId="1375A69E" w14:textId="77777777" w:rsidR="00BA5428" w:rsidRPr="00A17DC7" w:rsidRDefault="00BA5428" w:rsidP="006D4570">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tr w:rsidR="00903AE9" w:rsidRPr="00A17DC7" w14:paraId="49FB86B5" w14:textId="77777777" w:rsidTr="00D9036D">
        <w:trPr>
          <w:trHeight w:val="310"/>
        </w:trPr>
        <w:tc>
          <w:tcPr>
            <w:tcW w:w="1904" w:type="dxa"/>
            <w:shd w:val="clear" w:color="auto" w:fill="BFBFBF" w:themeFill="background1" w:themeFillShade="BF"/>
          </w:tcPr>
          <w:p w14:paraId="68FA13FA" w14:textId="6D3E79A5" w:rsidR="00652EBF" w:rsidRPr="00A17DC7" w:rsidRDefault="006E4C20">
            <w:pPr>
              <w:pStyle w:val="TableParagraph"/>
              <w:spacing w:before="60" w:after="60"/>
              <w:ind w:left="113" w:right="18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652EBF" w:rsidRPr="00A17DC7">
              <w:rPr>
                <w:rFonts w:ascii="Verdana" w:hAnsi="Verdana" w:cstheme="minorHAnsi"/>
                <w:b/>
                <w:bCs/>
                <w:color w:val="FFFFFF" w:themeColor="background1"/>
                <w:sz w:val="20"/>
                <w:szCs w:val="20"/>
                <w:lang w:val="fr-CH"/>
              </w:rPr>
              <w:t xml:space="preserve"> </w:t>
            </w:r>
            <w:r w:rsidR="00830E16" w:rsidRPr="00A17DC7">
              <w:rPr>
                <w:rFonts w:ascii="Verdana" w:hAnsi="Verdana" w:cstheme="minorHAnsi"/>
                <w:b/>
                <w:bCs/>
                <w:color w:val="FFFFFF" w:themeColor="background1"/>
                <w:sz w:val="20"/>
                <w:szCs w:val="20"/>
                <w:lang w:val="fr-CH"/>
              </w:rPr>
              <w:t>c</w:t>
            </w:r>
          </w:p>
        </w:tc>
        <w:tc>
          <w:tcPr>
            <w:tcW w:w="6131" w:type="dxa"/>
            <w:gridSpan w:val="2"/>
            <w:shd w:val="clear" w:color="auto" w:fill="BFBFBF" w:themeFill="background1" w:themeFillShade="BF"/>
          </w:tcPr>
          <w:p w14:paraId="5CDD3DBA" w14:textId="1D0EAE6C" w:rsidR="00652EBF" w:rsidRPr="00A17DC7" w:rsidRDefault="006E4C20" w:rsidP="00FC7F16">
            <w:pPr>
              <w:pStyle w:val="TableParagraph"/>
              <w:tabs>
                <w:tab w:val="left" w:pos="283"/>
              </w:tabs>
              <w:spacing w:before="60" w:after="60" w:line="241" w:lineRule="exact"/>
              <w:ind w:left="13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Organisation et communication dans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environnement de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exploitation</w:t>
            </w:r>
          </w:p>
        </w:tc>
        <w:tc>
          <w:tcPr>
            <w:tcW w:w="1037" w:type="dxa"/>
            <w:shd w:val="clear" w:color="auto" w:fill="BFBFBF" w:themeFill="background1" w:themeFillShade="BF"/>
            <w:vAlign w:val="center"/>
          </w:tcPr>
          <w:p w14:paraId="2E95F598" w14:textId="07D63387" w:rsidR="00652EBF" w:rsidRPr="00A17DC7" w:rsidRDefault="00652EBF" w:rsidP="00AD276A">
            <w:pPr>
              <w:jc w:val="center"/>
              <w:rPr>
                <w:rFonts w:ascii="Verdana" w:hAnsi="Verdana"/>
                <w:b/>
                <w:bCs/>
                <w:sz w:val="20"/>
                <w:szCs w:val="20"/>
                <w:lang w:val="fr-CH"/>
              </w:rPr>
            </w:pPr>
            <w:r w:rsidRPr="00A17DC7">
              <w:rPr>
                <w:rFonts w:ascii="Verdana" w:hAnsi="Verdana"/>
                <w:b/>
                <w:bCs/>
                <w:color w:val="FFFFFF" w:themeColor="background1"/>
                <w:sz w:val="20"/>
                <w:szCs w:val="20"/>
                <w:lang w:val="fr-CH"/>
              </w:rPr>
              <w:t>60</w:t>
            </w:r>
          </w:p>
        </w:tc>
      </w:tr>
      <w:tr w:rsidR="00652EBF" w:rsidRPr="00A17DC7" w14:paraId="03049444" w14:textId="77777777" w:rsidTr="00D9036D">
        <w:trPr>
          <w:trHeight w:val="220"/>
        </w:trPr>
        <w:tc>
          <w:tcPr>
            <w:tcW w:w="1904" w:type="dxa"/>
          </w:tcPr>
          <w:p w14:paraId="516BBA53" w14:textId="20B59430" w:rsidR="00652EBF" w:rsidRPr="00A17DC7" w:rsidRDefault="00AC0A1F">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w:t>
            </w:r>
            <w:r w:rsidR="00652EBF" w:rsidRPr="00A17DC7">
              <w:rPr>
                <w:rFonts w:ascii="Verdana" w:hAnsi="Verdana" w:cstheme="minorHAnsi"/>
                <w:color w:val="000000" w:themeColor="text1"/>
                <w:sz w:val="20"/>
                <w:szCs w:val="20"/>
                <w:lang w:val="fr-CH"/>
              </w:rPr>
              <w:t>1</w:t>
            </w:r>
          </w:p>
        </w:tc>
        <w:tc>
          <w:tcPr>
            <w:tcW w:w="6131" w:type="dxa"/>
            <w:gridSpan w:val="2"/>
          </w:tcPr>
          <w:p w14:paraId="2CD7E390" w14:textId="44D7AFF2" w:rsidR="00652EBF" w:rsidRPr="00A17DC7" w:rsidRDefault="003B2AF5" w:rsidP="003B2AF5">
            <w:pPr>
              <w:pStyle w:val="TableParagraph"/>
              <w:tabs>
                <w:tab w:val="left" w:pos="505"/>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color w:val="000000" w:themeColor="text1"/>
                <w:sz w:val="20"/>
                <w:szCs w:val="20"/>
                <w:lang w:val="fr-CH"/>
              </w:rPr>
              <w:t>Organiser son travail</w:t>
            </w:r>
          </w:p>
        </w:tc>
        <w:tc>
          <w:tcPr>
            <w:tcW w:w="1037" w:type="dxa"/>
            <w:vAlign w:val="center"/>
          </w:tcPr>
          <w:p w14:paraId="7141C3E1" w14:textId="522543CF" w:rsidR="00652EBF" w:rsidRPr="00A17DC7" w:rsidRDefault="00D545FA" w:rsidP="00AD276A">
            <w:pPr>
              <w:jc w:val="center"/>
              <w:rPr>
                <w:rFonts w:ascii="Verdana" w:hAnsi="Verdana"/>
                <w:sz w:val="20"/>
                <w:szCs w:val="20"/>
                <w:lang w:val="fr-CH"/>
              </w:rPr>
            </w:pPr>
            <w:r w:rsidRPr="00A17DC7">
              <w:rPr>
                <w:rFonts w:ascii="Verdana" w:hAnsi="Verdana"/>
                <w:sz w:val="20"/>
                <w:szCs w:val="20"/>
                <w:lang w:val="fr-CH"/>
              </w:rPr>
              <w:t>30</w:t>
            </w:r>
          </w:p>
        </w:tc>
      </w:tr>
      <w:tr w:rsidR="00652EBF" w:rsidRPr="00A17DC7" w14:paraId="3BD6CC5B" w14:textId="77777777" w:rsidTr="00D9036D">
        <w:trPr>
          <w:trHeight w:val="220"/>
        </w:trPr>
        <w:tc>
          <w:tcPr>
            <w:tcW w:w="1904" w:type="dxa"/>
          </w:tcPr>
          <w:p w14:paraId="61B89C30" w14:textId="1221BC20" w:rsidR="00652EBF" w:rsidRPr="00A17DC7" w:rsidRDefault="00AC0A1F">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w:t>
            </w:r>
            <w:r w:rsidR="00652EBF" w:rsidRPr="00A17DC7">
              <w:rPr>
                <w:rFonts w:ascii="Verdana" w:hAnsi="Verdana" w:cstheme="minorHAnsi"/>
                <w:color w:val="000000" w:themeColor="text1"/>
                <w:sz w:val="20"/>
                <w:szCs w:val="20"/>
                <w:lang w:val="fr-CH"/>
              </w:rPr>
              <w:t>2</w:t>
            </w:r>
          </w:p>
        </w:tc>
        <w:tc>
          <w:tcPr>
            <w:tcW w:w="6131" w:type="dxa"/>
            <w:gridSpan w:val="2"/>
          </w:tcPr>
          <w:p w14:paraId="024CD315" w14:textId="23A38DB7" w:rsidR="00652EBF" w:rsidRPr="00A17DC7" w:rsidRDefault="003B2AF5" w:rsidP="003B2AF5">
            <w:pPr>
              <w:pStyle w:val="TableParagraph"/>
              <w:tabs>
                <w:tab w:val="left" w:pos="505"/>
              </w:tabs>
              <w:spacing w:before="60" w:after="60" w:line="241" w:lineRule="exact"/>
              <w:ind w:left="137"/>
              <w:rPr>
                <w:rFonts w:ascii="Verdana" w:hAnsi="Verdana" w:cstheme="minorHAnsi"/>
                <w:b/>
                <w:bCs/>
                <w:color w:val="000000" w:themeColor="text1"/>
                <w:sz w:val="20"/>
                <w:szCs w:val="20"/>
                <w:lang w:val="fr-CH"/>
              </w:rPr>
            </w:pPr>
            <w:r w:rsidRPr="00A17DC7">
              <w:rPr>
                <w:rFonts w:ascii="Verdana" w:hAnsi="Verdana" w:cstheme="minorHAnsi"/>
                <w:b/>
                <w:bCs/>
                <w:color w:val="000000" w:themeColor="text1"/>
                <w:sz w:val="20"/>
                <w:szCs w:val="20"/>
                <w:lang w:val="fr-CH"/>
              </w:rPr>
              <w:t>Instruire le personnel</w:t>
            </w:r>
          </w:p>
        </w:tc>
        <w:tc>
          <w:tcPr>
            <w:tcW w:w="1037" w:type="dxa"/>
            <w:vAlign w:val="center"/>
          </w:tcPr>
          <w:p w14:paraId="584A777D" w14:textId="234EC626" w:rsidR="00652EBF" w:rsidRPr="00A17DC7" w:rsidRDefault="00D545FA" w:rsidP="00AD276A">
            <w:pPr>
              <w:jc w:val="center"/>
              <w:rPr>
                <w:rFonts w:ascii="Verdana" w:hAnsi="Verdana"/>
                <w:sz w:val="20"/>
                <w:szCs w:val="20"/>
                <w:lang w:val="fr-CH"/>
              </w:rPr>
            </w:pPr>
            <w:r w:rsidRPr="00A17DC7">
              <w:rPr>
                <w:rFonts w:ascii="Verdana" w:hAnsi="Verdana"/>
                <w:sz w:val="20"/>
                <w:szCs w:val="20"/>
                <w:lang w:val="fr-CH"/>
              </w:rPr>
              <w:t>18</w:t>
            </w:r>
          </w:p>
        </w:tc>
      </w:tr>
      <w:tr w:rsidR="00652EBF" w:rsidRPr="00A17DC7" w14:paraId="2C568203" w14:textId="77777777" w:rsidTr="00D9036D">
        <w:trPr>
          <w:trHeight w:val="220"/>
        </w:trPr>
        <w:tc>
          <w:tcPr>
            <w:tcW w:w="1904" w:type="dxa"/>
          </w:tcPr>
          <w:p w14:paraId="3A6A96A7" w14:textId="0050E471" w:rsidR="00652EBF" w:rsidRPr="00A17DC7" w:rsidRDefault="00AC0A1F">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c5</w:t>
            </w:r>
          </w:p>
        </w:tc>
        <w:tc>
          <w:tcPr>
            <w:tcW w:w="6131" w:type="dxa"/>
            <w:gridSpan w:val="2"/>
          </w:tcPr>
          <w:p w14:paraId="2622451C" w14:textId="5CE129A8" w:rsidR="00652EBF" w:rsidRPr="00A17DC7" w:rsidRDefault="003B2AF5" w:rsidP="003B2AF5">
            <w:pPr>
              <w:pStyle w:val="TableParagraph"/>
              <w:tabs>
                <w:tab w:val="left" w:pos="505"/>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color w:val="000000" w:themeColor="text1"/>
                <w:sz w:val="20"/>
                <w:szCs w:val="20"/>
                <w:lang w:val="fr-CH"/>
              </w:rPr>
              <w:t>Enregistrer le résultat d</w:t>
            </w:r>
            <w:r w:rsidR="00864730" w:rsidRPr="00A17DC7">
              <w:rPr>
                <w:rFonts w:ascii="Verdana" w:hAnsi="Verdana" w:cstheme="minorHAnsi"/>
                <w:b/>
                <w:bCs/>
                <w:color w:val="000000" w:themeColor="text1"/>
                <w:sz w:val="20"/>
                <w:szCs w:val="20"/>
                <w:lang w:val="fr-CH"/>
              </w:rPr>
              <w:t>’</w:t>
            </w:r>
            <w:r w:rsidRPr="00A17DC7">
              <w:rPr>
                <w:rFonts w:ascii="Verdana" w:hAnsi="Verdana" w:cstheme="minorHAnsi"/>
                <w:b/>
                <w:bCs/>
                <w:color w:val="000000" w:themeColor="text1"/>
                <w:sz w:val="20"/>
                <w:szCs w:val="20"/>
                <w:lang w:val="fr-CH"/>
              </w:rPr>
              <w:t>exploitation</w:t>
            </w:r>
          </w:p>
        </w:tc>
        <w:tc>
          <w:tcPr>
            <w:tcW w:w="1037" w:type="dxa"/>
            <w:vAlign w:val="center"/>
          </w:tcPr>
          <w:p w14:paraId="0BC1FEBE" w14:textId="13E136CB" w:rsidR="00652EBF" w:rsidRPr="00A17DC7" w:rsidRDefault="00D545FA" w:rsidP="00AD276A">
            <w:pPr>
              <w:jc w:val="center"/>
              <w:rPr>
                <w:rFonts w:ascii="Verdana" w:hAnsi="Verdana"/>
                <w:sz w:val="20"/>
                <w:szCs w:val="20"/>
                <w:lang w:val="fr-CH"/>
              </w:rPr>
            </w:pPr>
            <w:r w:rsidRPr="00A17DC7">
              <w:rPr>
                <w:rFonts w:ascii="Verdana" w:hAnsi="Verdana"/>
                <w:sz w:val="20"/>
                <w:szCs w:val="20"/>
                <w:lang w:val="fr-CH"/>
              </w:rPr>
              <w:t>12</w:t>
            </w:r>
          </w:p>
        </w:tc>
      </w:tr>
    </w:tbl>
    <w:p w14:paraId="77AAB3EC" w14:textId="5EDE1734" w:rsidR="00426C13" w:rsidRPr="00A17DC7" w:rsidRDefault="00426C13">
      <w:pPr>
        <w:rPr>
          <w:rFonts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53"/>
        <w:gridCol w:w="5145"/>
        <w:gridCol w:w="231"/>
        <w:gridCol w:w="1453"/>
        <w:gridCol w:w="534"/>
      </w:tblGrid>
      <w:tr w:rsidR="000A28F0" w:rsidRPr="00A17DC7" w14:paraId="7361B9E4" w14:textId="77777777" w:rsidTr="00D9036D">
        <w:trPr>
          <w:trHeight w:val="640"/>
        </w:trPr>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3F91D" w14:textId="72C011EC" w:rsidR="00220096" w:rsidRPr="00A17DC7" w:rsidRDefault="00BB08CA" w:rsidP="00463B0D">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8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8761" w14:textId="5B2D247A" w:rsidR="00220096" w:rsidRPr="00A17DC7" w:rsidRDefault="003B2AF5">
            <w:pPr>
              <w:rPr>
                <w:rFonts w:ascii="Verdana" w:hAnsi="Verdana" w:cs="Arial"/>
                <w:b/>
                <w:bCs/>
                <w:sz w:val="20"/>
                <w:szCs w:val="20"/>
                <w:lang w:val="fr-CH"/>
              </w:rPr>
            </w:pPr>
            <w:r w:rsidRPr="00A17DC7">
              <w:rPr>
                <w:rFonts w:ascii="Verdana" w:hAnsi="Verdana" w:cs="Arial"/>
                <w:b/>
                <w:bCs/>
                <w:sz w:val="20"/>
                <w:szCs w:val="20"/>
                <w:lang w:val="fr-CH"/>
              </w:rPr>
              <w:t>Organiser son travail</w:t>
            </w:r>
          </w:p>
        </w:tc>
        <w:tc>
          <w:tcPr>
            <w:tcW w:w="9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E76C6" w14:textId="23BBA8EB" w:rsidR="00220096"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F37EF" w14:textId="79DA329D" w:rsidR="00220096" w:rsidRPr="00A17DC7" w:rsidRDefault="00682BE6">
            <w:pPr>
              <w:jc w:val="center"/>
              <w:rPr>
                <w:rFonts w:ascii="Verdana" w:hAnsi="Verdana" w:cs="Arial"/>
                <w:b/>
                <w:bCs/>
                <w:sz w:val="20"/>
                <w:szCs w:val="20"/>
                <w:lang w:val="fr-CH"/>
              </w:rPr>
            </w:pPr>
            <w:r w:rsidRPr="00A17DC7">
              <w:rPr>
                <w:rFonts w:ascii="Verdana" w:hAnsi="Verdana" w:cs="Arial"/>
                <w:b/>
                <w:bCs/>
                <w:sz w:val="20"/>
                <w:szCs w:val="20"/>
                <w:lang w:val="fr-CH"/>
              </w:rPr>
              <w:t>30</w:t>
            </w:r>
          </w:p>
        </w:tc>
      </w:tr>
      <w:tr w:rsidR="000A28F0" w:rsidRPr="00A17DC7" w14:paraId="4002D166" w14:textId="77777777" w:rsidTr="00D9036D">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63D4F9" w14:textId="267F6DAF" w:rsidR="006E4C20" w:rsidRPr="00A17DC7" w:rsidRDefault="00881BBC" w:rsidP="006E4C20">
            <w:pPr>
              <w:spacing w:before="60" w:after="60"/>
              <w:rPr>
                <w:rFonts w:ascii="Verdana" w:hAnsi="Verdana" w:cstheme="minorHAnsi"/>
                <w:sz w:val="20"/>
                <w:szCs w:val="20"/>
                <w:lang w:val="fr-CH"/>
              </w:rPr>
            </w:pPr>
            <w:r w:rsidRPr="00A17DC7">
              <w:rPr>
                <w:rFonts w:ascii="Verdana" w:hAnsi="Verdana" w:cstheme="minorHAnsi"/>
                <w:sz w:val="20"/>
                <w:szCs w:val="20"/>
                <w:lang w:val="fr-CH"/>
              </w:rPr>
              <w:t>c1</w:t>
            </w:r>
            <w:r w:rsidR="007E3265" w:rsidRPr="00A17DC7">
              <w:rPr>
                <w:rFonts w:ascii="Verdana" w:hAnsi="Verdana" w:cstheme="minorHAnsi"/>
                <w:sz w:val="20"/>
                <w:szCs w:val="20"/>
                <w:lang w:val="fr-CH"/>
              </w:rPr>
              <w:t xml:space="preserve"> </w:t>
            </w:r>
            <w:r w:rsidR="006E4C20" w:rsidRPr="00A17DC7">
              <w:rPr>
                <w:rFonts w:ascii="Verdana" w:hAnsi="Verdana" w:cstheme="minorHAnsi"/>
                <w:sz w:val="20"/>
                <w:szCs w:val="20"/>
                <w:lang w:val="fr-CH"/>
              </w:rPr>
              <w:t>Planifier et organiser son propre travail dans l</w:t>
            </w:r>
            <w:r w:rsidR="00864730" w:rsidRPr="00A17DC7">
              <w:rPr>
                <w:rFonts w:ascii="Verdana" w:hAnsi="Verdana" w:cstheme="minorHAnsi"/>
                <w:sz w:val="20"/>
                <w:szCs w:val="20"/>
                <w:lang w:val="fr-CH"/>
              </w:rPr>
              <w:t>’</w:t>
            </w:r>
            <w:r w:rsidR="006E4C20" w:rsidRPr="00A17DC7">
              <w:rPr>
                <w:rFonts w:ascii="Verdana" w:hAnsi="Verdana" w:cstheme="minorHAnsi"/>
                <w:sz w:val="20"/>
                <w:szCs w:val="20"/>
                <w:lang w:val="fr-CH"/>
              </w:rPr>
              <w:t>exploitation agricole</w:t>
            </w:r>
          </w:p>
          <w:p w14:paraId="52EE1472" w14:textId="1A24733E" w:rsidR="006E4C20" w:rsidRPr="00A17DC7" w:rsidRDefault="006E4C20" w:rsidP="006E4C20">
            <w:pPr>
              <w:spacing w:before="60" w:after="60"/>
              <w:rPr>
                <w:rFonts w:ascii="Verdana" w:hAnsi="Verdana" w:cstheme="minorHAnsi"/>
                <w:i/>
                <w:iCs/>
                <w:sz w:val="20"/>
                <w:szCs w:val="20"/>
                <w:lang w:val="fr-CH"/>
              </w:rPr>
            </w:pPr>
            <w:r w:rsidRPr="00A17DC7">
              <w:rPr>
                <w:rFonts w:ascii="Verdana" w:hAnsi="Verdana" w:cstheme="minorHAnsi"/>
                <w:i/>
                <w:iCs/>
                <w:sz w:val="20"/>
                <w:szCs w:val="20"/>
                <w:lang w:val="fr-CH"/>
              </w:rPr>
              <w:t>Les spécialistes du champ professionnel de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agriculture planifient leurs tâches de façon autonome et responsable. Pour ce faire, ils ont une bonne compréhension des enjeux sur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exploitation. Ils comprennent les exigences les plus diverses et utilisent judicieusement les ressources humaines et techniques disponibles. Lorsque c</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est possible, ils utilisent des moyens digitaux pour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 xml:space="preserve">organisation du travail. </w:t>
            </w:r>
          </w:p>
          <w:p w14:paraId="3884216B" w14:textId="4AE46B16" w:rsidR="004F67F7" w:rsidRPr="00A17DC7" w:rsidRDefault="006E4C20" w:rsidP="006E4C20">
            <w:pPr>
              <w:spacing w:before="60" w:after="60"/>
              <w:rPr>
                <w:rFonts w:ascii="Verdana" w:hAnsi="Verdana" w:cs="Arial"/>
                <w:b/>
                <w:bCs/>
                <w:sz w:val="20"/>
                <w:szCs w:val="20"/>
                <w:lang w:val="fr-CH"/>
              </w:rPr>
            </w:pPr>
            <w:r w:rsidRPr="00A17DC7">
              <w:rPr>
                <w:rFonts w:ascii="Verdana" w:hAnsi="Verdana" w:cstheme="minorHAnsi"/>
                <w:sz w:val="20"/>
                <w:szCs w:val="20"/>
                <w:lang w:val="fr-CH"/>
              </w:rPr>
              <w:t>Les spécialistes du champ professionnel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agriculture formulent les objectifs qu</w:t>
            </w:r>
            <w:r w:rsidR="00864730" w:rsidRPr="00A17DC7">
              <w:rPr>
                <w:rFonts w:ascii="Verdana" w:hAnsi="Verdana" w:cstheme="minorHAnsi"/>
                <w:sz w:val="20"/>
                <w:szCs w:val="20"/>
                <w:lang w:val="fr-CH"/>
              </w:rPr>
              <w:t>’</w:t>
            </w:r>
            <w:r w:rsidRPr="00A17DC7">
              <w:rPr>
                <w:rFonts w:ascii="Verdana" w:hAnsi="Verdana" w:cstheme="minorHAnsi"/>
                <w:sz w:val="20"/>
                <w:szCs w:val="20"/>
                <w:lang w:val="fr-CH"/>
              </w:rPr>
              <w:t>ils aimeraient réaliser dans le cadre de leur mandat. Ils veillent à avoir compris correctement le mandat attribué et questionnent le chef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exploitation lors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incertitudes. Ils définissent les procédures adéquates et envisagent des alternatives possibles. Sur cette base, ils préparent le matériel nécessaire. Puis ils définissent les ressources en personnel et en temps. Ils consignent les résultats de leur planification et de leur organisation à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aide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un outil approprié.</w:t>
            </w:r>
          </w:p>
        </w:tc>
      </w:tr>
      <w:tr w:rsidR="000A28F0" w:rsidRPr="00A17DC7" w14:paraId="5E4569E7"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17" w:type="pct"/>
            <w:shd w:val="clear" w:color="auto" w:fill="FFFFFF" w:themeFill="background1"/>
          </w:tcPr>
          <w:p w14:paraId="08C8D10C" w14:textId="1D57949A" w:rsidR="00220096"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853" w:type="pct"/>
            <w:shd w:val="clear" w:color="auto" w:fill="FFFFFF" w:themeFill="background1"/>
          </w:tcPr>
          <w:p w14:paraId="1B087B39" w14:textId="6BCFFF69" w:rsidR="00220096" w:rsidRPr="00A17DC7" w:rsidRDefault="00BB08CA" w:rsidP="00830E16">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230" w:type="pct"/>
            <w:gridSpan w:val="3"/>
            <w:shd w:val="clear" w:color="auto" w:fill="FFFFFF" w:themeFill="background1"/>
          </w:tcPr>
          <w:p w14:paraId="2F6C0696" w14:textId="1FC1B2BA" w:rsidR="00220096"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E4C20" w:rsidRPr="00A17DC7" w14:paraId="0AD1A6CE"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27FCB2B6" w14:textId="7A3F16AA"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c1.1a</w:t>
            </w:r>
          </w:p>
        </w:tc>
        <w:tc>
          <w:tcPr>
            <w:tcW w:w="2853" w:type="pct"/>
            <w:shd w:val="clear" w:color="auto" w:fill="FFFFFF" w:themeFill="background1"/>
          </w:tcPr>
          <w:p w14:paraId="2460CA42" w14:textId="66B8A85E"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nomment les différents éléments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 xml:space="preserve">un mandat (qui, quoi, quand, comment, où). (C1) </w:t>
            </w:r>
          </w:p>
        </w:tc>
        <w:tc>
          <w:tcPr>
            <w:tcW w:w="1230" w:type="pct"/>
            <w:gridSpan w:val="3"/>
            <w:shd w:val="clear" w:color="auto" w:fill="FFFFFF" w:themeFill="background1"/>
          </w:tcPr>
          <w:p w14:paraId="303C0D29"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17F20D33"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27F8D633" w14:textId="2710284E"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c1.1b</w:t>
            </w:r>
          </w:p>
        </w:tc>
        <w:tc>
          <w:tcPr>
            <w:tcW w:w="2853" w:type="pct"/>
            <w:shd w:val="clear" w:color="auto" w:fill="FFFFFF" w:themeFill="background1"/>
          </w:tcPr>
          <w:p w14:paraId="3A65E473" w14:textId="6453A6AD"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décrivent les bases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organisation du travail (p. ex. : formulation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objectifs, procédures, critères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évaluation, facteurs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influence, etc.)</w:t>
            </w:r>
            <w:r w:rsidRPr="00A17DC7">
              <w:rPr>
                <w:rFonts w:ascii="Verdana" w:eastAsia="Times New Roman" w:hAnsi="Verdana" w:cs="Arial"/>
                <w:sz w:val="20"/>
                <w:szCs w:val="20"/>
                <w:lang w:val="fr-CH" w:eastAsia="de-CH"/>
              </w:rPr>
              <w:t xml:space="preserve"> </w:t>
            </w:r>
            <w:r w:rsidRPr="00A17DC7">
              <w:rPr>
                <w:rFonts w:ascii="Verdana" w:eastAsia="Times New Roman" w:hAnsi="Verdana" w:cs="Arial"/>
                <w:sz w:val="20"/>
                <w:szCs w:val="20"/>
                <w:lang w:val="fr-CH" w:eastAsia="de-DE"/>
              </w:rPr>
              <w:t>(C2)</w:t>
            </w:r>
          </w:p>
        </w:tc>
        <w:tc>
          <w:tcPr>
            <w:tcW w:w="1230" w:type="pct"/>
            <w:gridSpan w:val="3"/>
            <w:shd w:val="clear" w:color="auto" w:fill="FFFFFF" w:themeFill="background1"/>
          </w:tcPr>
          <w:p w14:paraId="71F9D1C9"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61A62807"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3BF116B3" w14:textId="06C59023"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c1.1c</w:t>
            </w:r>
          </w:p>
        </w:tc>
        <w:tc>
          <w:tcPr>
            <w:tcW w:w="2853" w:type="pct"/>
            <w:shd w:val="clear" w:color="auto" w:fill="FFFFFF" w:themeFill="background1"/>
          </w:tcPr>
          <w:p w14:paraId="2B009B35" w14:textId="6F234070" w:rsidR="006E4C20" w:rsidRPr="00A17DC7" w:rsidRDefault="00574F1E" w:rsidP="006E4C20">
            <w:pPr>
              <w:rPr>
                <w:rFonts w:ascii="Verdana" w:hAnsi="Verdana" w:cs="Arial"/>
                <w:sz w:val="20"/>
                <w:szCs w:val="20"/>
                <w:lang w:val="fr-CH"/>
              </w:rPr>
            </w:pPr>
            <w:r w:rsidRPr="00A17DC7">
              <w:rPr>
                <w:rFonts w:ascii="Verdana" w:eastAsia="Times New Roman" w:hAnsi="Verdana" w:cs="Arial"/>
                <w:sz w:val="20"/>
                <w:szCs w:val="20"/>
                <w:lang w:val="fr-CH" w:eastAsia="de-DE"/>
              </w:rPr>
              <w:t>À</w:t>
            </w:r>
            <w:r w:rsidR="006E4C20" w:rsidRPr="00A17DC7">
              <w:rPr>
                <w:rFonts w:ascii="Verdana" w:eastAsia="Times New Roman" w:hAnsi="Verdana" w:cs="Arial"/>
                <w:sz w:val="20"/>
                <w:szCs w:val="20"/>
                <w:lang w:val="fr-CH" w:eastAsia="de-DE"/>
              </w:rPr>
              <w:t xml:space="preserve"> l</w:t>
            </w:r>
            <w:r w:rsidR="00864730" w:rsidRPr="00A17DC7">
              <w:rPr>
                <w:rFonts w:ascii="Verdana" w:eastAsia="Times New Roman" w:hAnsi="Verdana" w:cs="Arial"/>
                <w:sz w:val="20"/>
                <w:szCs w:val="20"/>
                <w:lang w:val="fr-CH" w:eastAsia="de-DE"/>
              </w:rPr>
              <w:t>’</w:t>
            </w:r>
            <w:r w:rsidR="006E4C20" w:rsidRPr="00A17DC7">
              <w:rPr>
                <w:rFonts w:ascii="Verdana" w:eastAsia="Times New Roman" w:hAnsi="Verdana" w:cs="Arial"/>
                <w:sz w:val="20"/>
                <w:szCs w:val="20"/>
                <w:lang w:val="fr-CH" w:eastAsia="de-DE"/>
              </w:rPr>
              <w:t>aide d</w:t>
            </w:r>
            <w:r w:rsidR="00864730" w:rsidRPr="00A17DC7">
              <w:rPr>
                <w:rFonts w:ascii="Verdana" w:eastAsia="Times New Roman" w:hAnsi="Verdana" w:cs="Arial"/>
                <w:sz w:val="20"/>
                <w:szCs w:val="20"/>
                <w:lang w:val="fr-CH" w:eastAsia="de-DE"/>
              </w:rPr>
              <w:t>’</w:t>
            </w:r>
            <w:r w:rsidR="006E4C20" w:rsidRPr="00A17DC7">
              <w:rPr>
                <w:rFonts w:ascii="Verdana" w:eastAsia="Times New Roman" w:hAnsi="Verdana" w:cs="Arial"/>
                <w:sz w:val="20"/>
                <w:szCs w:val="20"/>
                <w:lang w:val="fr-CH" w:eastAsia="de-DE"/>
              </w:rPr>
              <w:t xml:space="preserve">exemples, ils déterminent les besoins en temps et les ressources nécessaires pour un mandat simple. Ils se réfèrent à des normes et des directives pertinentes (p. ex. : normes de travail à la surface, mémento agricole, fiches techniques </w:t>
            </w:r>
            <w:proofErr w:type="spellStart"/>
            <w:r w:rsidR="006E4C20" w:rsidRPr="00A17DC7">
              <w:rPr>
                <w:rFonts w:ascii="Verdana" w:eastAsia="Times New Roman" w:hAnsi="Verdana" w:cs="Arial"/>
                <w:sz w:val="20"/>
                <w:szCs w:val="20"/>
                <w:lang w:val="fr-CH" w:eastAsia="de-DE"/>
              </w:rPr>
              <w:t>Agridea</w:t>
            </w:r>
            <w:proofErr w:type="spellEnd"/>
            <w:r w:rsidR="006E4C20" w:rsidRPr="00A17DC7">
              <w:rPr>
                <w:rFonts w:ascii="Verdana" w:eastAsia="Times New Roman" w:hAnsi="Verdana" w:cs="Arial"/>
                <w:sz w:val="20"/>
                <w:szCs w:val="20"/>
                <w:lang w:val="fr-CH" w:eastAsia="de-DE"/>
              </w:rPr>
              <w:t>). (C3)</w:t>
            </w:r>
          </w:p>
        </w:tc>
        <w:tc>
          <w:tcPr>
            <w:tcW w:w="1230" w:type="pct"/>
            <w:gridSpan w:val="3"/>
            <w:shd w:val="clear" w:color="auto" w:fill="FFFFFF" w:themeFill="background1"/>
          </w:tcPr>
          <w:p w14:paraId="514F1359"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34911530"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2CE823AA" w14:textId="6DBCDF56"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c1.3</w:t>
            </w:r>
          </w:p>
        </w:tc>
        <w:tc>
          <w:tcPr>
            <w:tcW w:w="2853" w:type="pct"/>
            <w:shd w:val="clear" w:color="auto" w:fill="FFFFFF" w:themeFill="background1"/>
          </w:tcPr>
          <w:p w14:paraId="60AD044D" w14:textId="1E018485" w:rsidR="006E4C20" w:rsidRPr="00A17DC7" w:rsidRDefault="006E4C20" w:rsidP="006E4C20">
            <w:pPr>
              <w:rPr>
                <w:rFonts w:ascii="Verdana" w:hAnsi="Verdana" w:cs="Arial"/>
                <w:sz w:val="20"/>
                <w:szCs w:val="20"/>
                <w:lang w:val="fr-CH" w:eastAsia="de-DE"/>
              </w:rPr>
            </w:pPr>
            <w:r w:rsidRPr="00A17DC7">
              <w:rPr>
                <w:rFonts w:ascii="Verdana" w:eastAsia="Times New Roman" w:hAnsi="Verdana" w:cs="Arial"/>
                <w:sz w:val="20"/>
                <w:szCs w:val="20"/>
                <w:lang w:val="fr-CH" w:eastAsia="de-CH"/>
              </w:rPr>
              <w:t>Ils utilisent des techniques de travail efficientes pour la planification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une tâche. (C3)</w:t>
            </w:r>
          </w:p>
        </w:tc>
        <w:tc>
          <w:tcPr>
            <w:tcW w:w="1230" w:type="pct"/>
            <w:gridSpan w:val="3"/>
            <w:shd w:val="clear" w:color="auto" w:fill="FFFFFF" w:themeFill="background1"/>
          </w:tcPr>
          <w:p w14:paraId="688AEC1D"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1B1D37A5"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73"/>
        </w:trPr>
        <w:tc>
          <w:tcPr>
            <w:tcW w:w="917" w:type="pct"/>
            <w:shd w:val="clear" w:color="auto" w:fill="FFFFFF" w:themeFill="background1"/>
          </w:tcPr>
          <w:p w14:paraId="3E5A878F" w14:textId="4550BEBB"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c1.4</w:t>
            </w:r>
          </w:p>
        </w:tc>
        <w:tc>
          <w:tcPr>
            <w:tcW w:w="2853" w:type="pct"/>
            <w:shd w:val="clear" w:color="auto" w:fill="FFFFFF" w:themeFill="background1"/>
          </w:tcPr>
          <w:p w14:paraId="320F4BD2" w14:textId="77A75D61"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utilisent des outils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organisation numériques dans des exemples de mandats. (C3)</w:t>
            </w:r>
          </w:p>
        </w:tc>
        <w:tc>
          <w:tcPr>
            <w:tcW w:w="1230" w:type="pct"/>
            <w:gridSpan w:val="3"/>
            <w:shd w:val="clear" w:color="auto" w:fill="FFFFFF" w:themeFill="background1"/>
          </w:tcPr>
          <w:p w14:paraId="0FDC8D16" w14:textId="77777777" w:rsidR="006E4C20" w:rsidRPr="00A17DC7" w:rsidRDefault="006E4C20" w:rsidP="006E4C20">
            <w:pPr>
              <w:pStyle w:val="Listenabsatz"/>
              <w:ind w:left="0"/>
              <w:rPr>
                <w:rFonts w:ascii="Verdana" w:hAnsi="Verdana" w:cs="Arial"/>
                <w:lang w:val="fr-CH" w:eastAsia="de-DE"/>
              </w:rPr>
            </w:pPr>
          </w:p>
        </w:tc>
      </w:tr>
      <w:tr w:rsidR="00021BAD" w:rsidRPr="00A17DC7" w14:paraId="59183CE1"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5000" w:type="pct"/>
            <w:gridSpan w:val="5"/>
            <w:shd w:val="clear" w:color="auto" w:fill="FFFFFF" w:themeFill="background1"/>
          </w:tcPr>
          <w:p w14:paraId="0D3CC65F" w14:textId="77777777" w:rsidR="0014679A" w:rsidRPr="00A17DC7" w:rsidRDefault="00BB08CA" w:rsidP="00630B1B">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lastRenderedPageBreak/>
              <w:t>Remarques générales</w:t>
            </w:r>
            <w:r w:rsidR="00C13E1A" w:rsidRPr="00A17DC7">
              <w:rPr>
                <w:rFonts w:ascii="Verdana" w:hAnsi="Verdana" w:cs="Arial"/>
                <w:b/>
                <w:bCs/>
                <w:sz w:val="20"/>
                <w:szCs w:val="20"/>
                <w:lang w:val="fr-CH" w:eastAsia="de-DE"/>
              </w:rPr>
              <w:t xml:space="preserve"> </w:t>
            </w:r>
          </w:p>
          <w:p w14:paraId="3CEC8788" w14:textId="5C22C12B" w:rsidR="00021BAD" w:rsidRPr="00A17DC7" w:rsidRDefault="007E3265" w:rsidP="007E3265">
            <w:pPr>
              <w:pStyle w:val="Listenabsatz"/>
              <w:spacing w:before="60" w:after="60"/>
              <w:ind w:left="0"/>
              <w:rPr>
                <w:rFonts w:ascii="Verdana" w:hAnsi="Verdana" w:cs="Arial"/>
                <w:b/>
                <w:bCs/>
                <w:color w:val="FFFFFF" w:themeColor="background1"/>
                <w:sz w:val="20"/>
                <w:szCs w:val="20"/>
                <w:lang w:val="fr-CH" w:eastAsia="de-DE"/>
              </w:rPr>
            </w:pPr>
            <w:r w:rsidRPr="00A17DC7">
              <w:rPr>
                <w:rFonts w:ascii="Verdana" w:hAnsi="Verdana" w:cs="Arial"/>
                <w:sz w:val="20"/>
                <w:szCs w:val="20"/>
                <w:lang w:val="fr-CH" w:eastAsia="de-DE"/>
              </w:rPr>
              <w:t xml:space="preserve">Inscription dans le dossier de formation : </w:t>
            </w:r>
            <w:bookmarkStart w:id="50" w:name="_Hlk204001380"/>
            <w:r w:rsidRPr="00A17DC7">
              <w:rPr>
                <w:rFonts w:ascii="Verdana" w:hAnsi="Verdana" w:cs="Arial"/>
                <w:sz w:val="20"/>
                <w:szCs w:val="20"/>
                <w:lang w:val="fr-CH" w:eastAsia="de-DE"/>
              </w:rPr>
              <w:t>03-c : planifier les commandes</w:t>
            </w:r>
            <w:bookmarkEnd w:id="50"/>
          </w:p>
        </w:tc>
      </w:tr>
      <w:tr w:rsidR="000A28F0" w:rsidRPr="00A17DC7" w14:paraId="4271DB66" w14:textId="77777777" w:rsidTr="00D9036D">
        <w:trPr>
          <w:trHeight w:val="640"/>
        </w:trPr>
        <w:tc>
          <w:tcPr>
            <w:tcW w:w="9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F783" w14:textId="3C63FC86" w:rsidR="00220096" w:rsidRPr="00A17DC7" w:rsidRDefault="00BB08CA" w:rsidP="00463B0D">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98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E4809" w14:textId="4C5150D1" w:rsidR="00220096" w:rsidRPr="00A17DC7" w:rsidRDefault="007E3265">
            <w:pPr>
              <w:rPr>
                <w:rFonts w:ascii="Verdana" w:hAnsi="Verdana" w:cs="Arial"/>
                <w:b/>
                <w:bCs/>
                <w:sz w:val="20"/>
                <w:szCs w:val="20"/>
                <w:lang w:val="fr-CH"/>
              </w:rPr>
            </w:pPr>
            <w:r w:rsidRPr="00A17DC7">
              <w:rPr>
                <w:rFonts w:ascii="Verdana" w:hAnsi="Verdana" w:cs="Arial"/>
                <w:b/>
                <w:bCs/>
                <w:sz w:val="20"/>
                <w:szCs w:val="20"/>
                <w:lang w:val="fr-CH"/>
              </w:rPr>
              <w:t>Instruire le personnel</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E6D3E" w14:textId="0E142DF1" w:rsidR="00220096"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1B38C" w14:textId="1B6574B8" w:rsidR="00220096" w:rsidRPr="00A17DC7" w:rsidRDefault="00220096">
            <w:pPr>
              <w:jc w:val="center"/>
              <w:rPr>
                <w:rFonts w:ascii="Verdana" w:hAnsi="Verdana" w:cs="Arial"/>
                <w:b/>
                <w:bCs/>
                <w:sz w:val="20"/>
                <w:szCs w:val="20"/>
                <w:lang w:val="fr-CH"/>
              </w:rPr>
            </w:pPr>
            <w:r w:rsidRPr="00A17DC7">
              <w:rPr>
                <w:rFonts w:ascii="Verdana" w:hAnsi="Verdana" w:cs="Arial"/>
                <w:b/>
                <w:bCs/>
                <w:sz w:val="20"/>
                <w:szCs w:val="20"/>
                <w:lang w:val="fr-CH"/>
              </w:rPr>
              <w:t>1</w:t>
            </w:r>
            <w:r w:rsidR="0022523D" w:rsidRPr="00A17DC7">
              <w:rPr>
                <w:rFonts w:ascii="Verdana" w:hAnsi="Verdana" w:cs="Arial"/>
                <w:b/>
                <w:bCs/>
                <w:sz w:val="20"/>
                <w:szCs w:val="20"/>
                <w:lang w:val="fr-CH"/>
              </w:rPr>
              <w:t>8</w:t>
            </w:r>
          </w:p>
        </w:tc>
      </w:tr>
      <w:tr w:rsidR="000A28F0" w:rsidRPr="00A17DC7" w14:paraId="6DF2D8C6" w14:textId="77777777" w:rsidTr="00D9036D">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F75377" w14:textId="70434242" w:rsidR="006E4C20" w:rsidRPr="00A17DC7" w:rsidRDefault="00881BBC" w:rsidP="006E4C20">
            <w:pPr>
              <w:spacing w:before="60" w:after="60"/>
              <w:rPr>
                <w:rFonts w:ascii="Verdana" w:hAnsi="Verdana" w:cstheme="minorHAnsi"/>
                <w:sz w:val="20"/>
                <w:szCs w:val="20"/>
                <w:lang w:val="fr-CH"/>
              </w:rPr>
            </w:pPr>
            <w:r w:rsidRPr="00A17DC7">
              <w:rPr>
                <w:rFonts w:ascii="Verdana" w:hAnsi="Verdana" w:cstheme="minorHAnsi"/>
                <w:sz w:val="20"/>
                <w:szCs w:val="20"/>
                <w:lang w:val="fr-CH"/>
              </w:rPr>
              <w:t>c2</w:t>
            </w:r>
            <w:r w:rsidR="0014679A" w:rsidRPr="00A17DC7">
              <w:rPr>
                <w:rFonts w:ascii="Verdana" w:hAnsi="Verdana" w:cstheme="minorHAnsi"/>
                <w:sz w:val="20"/>
                <w:szCs w:val="20"/>
                <w:lang w:val="fr-CH"/>
              </w:rPr>
              <w:t xml:space="preserve"> </w:t>
            </w:r>
            <w:r w:rsidR="006E4C20" w:rsidRPr="00A17DC7">
              <w:rPr>
                <w:rFonts w:ascii="Verdana" w:hAnsi="Verdana" w:cstheme="minorHAnsi"/>
                <w:sz w:val="20"/>
                <w:szCs w:val="20"/>
                <w:lang w:val="fr-CH"/>
              </w:rPr>
              <w:t>Instruire et encadrer le personnel de l</w:t>
            </w:r>
            <w:r w:rsidR="00864730" w:rsidRPr="00A17DC7">
              <w:rPr>
                <w:rFonts w:ascii="Verdana" w:hAnsi="Verdana" w:cstheme="minorHAnsi"/>
                <w:sz w:val="20"/>
                <w:szCs w:val="20"/>
                <w:lang w:val="fr-CH"/>
              </w:rPr>
              <w:t>’</w:t>
            </w:r>
            <w:r w:rsidR="006E4C20" w:rsidRPr="00A17DC7">
              <w:rPr>
                <w:rFonts w:ascii="Verdana" w:hAnsi="Verdana" w:cstheme="minorHAnsi"/>
                <w:sz w:val="20"/>
                <w:szCs w:val="20"/>
                <w:lang w:val="fr-CH"/>
              </w:rPr>
              <w:t>exploitation agricole</w:t>
            </w:r>
          </w:p>
          <w:p w14:paraId="7A49BBC4" w14:textId="04F804B4" w:rsidR="006E4C20" w:rsidRPr="00A17DC7" w:rsidRDefault="006E4C20" w:rsidP="006E4C20">
            <w:pPr>
              <w:spacing w:before="60" w:after="60"/>
              <w:rPr>
                <w:rFonts w:ascii="Verdana" w:hAnsi="Verdana" w:cstheme="minorHAnsi"/>
                <w:i/>
                <w:iCs/>
                <w:sz w:val="20"/>
                <w:szCs w:val="20"/>
                <w:lang w:val="fr-CH"/>
              </w:rPr>
            </w:pPr>
            <w:r w:rsidRPr="00A17DC7">
              <w:rPr>
                <w:rFonts w:ascii="Verdana" w:hAnsi="Verdana" w:cstheme="minorHAnsi"/>
                <w:i/>
                <w:iCs/>
                <w:sz w:val="20"/>
                <w:szCs w:val="20"/>
                <w:lang w:val="fr-CH"/>
              </w:rPr>
              <w:t>Les spécialistes du champ professionnel de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agriculture sont, selon les exploitations, responsables d</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autres collaborateurs. Ils perçoivent les besoins des collaborateurs et s</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assurent que ceux-ci peuvent effectuer le mandat donné de façon ciblée et avec un bon résultat sur le plan qualitatif. Ils se distinguent par une communication claire et une approche respectueuse.</w:t>
            </w:r>
          </w:p>
          <w:p w14:paraId="6A1976E3" w14:textId="31872D16" w:rsidR="003F6C56" w:rsidRPr="00A17DC7" w:rsidRDefault="006E4C20" w:rsidP="006E4C20">
            <w:pPr>
              <w:spacing w:before="60" w:after="60"/>
              <w:rPr>
                <w:rFonts w:ascii="Verdana" w:hAnsi="Verdana" w:cs="Arial"/>
                <w:b/>
                <w:bCs/>
                <w:sz w:val="20"/>
                <w:szCs w:val="20"/>
                <w:lang w:val="fr-CH"/>
              </w:rPr>
            </w:pPr>
            <w:r w:rsidRPr="00A17DC7">
              <w:rPr>
                <w:rFonts w:ascii="Verdana" w:hAnsi="Verdana" w:cstheme="minorHAnsi"/>
                <w:sz w:val="20"/>
                <w:szCs w:val="20"/>
                <w:lang w:val="fr-CH"/>
              </w:rPr>
              <w:t>Les spécialistes du champ professionnel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agriculture composent leur équipe selon le mandat. Ils instruisent les collaborateurs en expliquant les tâches correctement et en répondant aux questions. Ils attirent particulièrement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attention sur les mesures de sécurité et de protection de la santé. Ils contrôlent le respect de ces règles. Après la réalisation du mandat, ils vérifient la qualité du travail et donnent un feedback constructif. Lors de conflits, ils cherchent rapidement le dialogue et s</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efforcent de trouver une solution commune. Si nécessaire, ils expliquent au collaborateur son contrat de travail ou son décompte de salaire.</w:t>
            </w:r>
          </w:p>
        </w:tc>
      </w:tr>
      <w:tr w:rsidR="000A28F0" w:rsidRPr="00A17DC7" w14:paraId="1A1B8DBE"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17" w:type="pct"/>
            <w:shd w:val="clear" w:color="auto" w:fill="FFFFFF" w:themeFill="background1"/>
          </w:tcPr>
          <w:p w14:paraId="76ECC856" w14:textId="16094F65" w:rsidR="00220096"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81" w:type="pct"/>
            <w:gridSpan w:val="2"/>
            <w:shd w:val="clear" w:color="auto" w:fill="FFFFFF" w:themeFill="background1"/>
          </w:tcPr>
          <w:p w14:paraId="30F6BB1D" w14:textId="2BCE9011" w:rsidR="00220096" w:rsidRPr="00A17DC7" w:rsidRDefault="00BB08CA" w:rsidP="005A4972">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102" w:type="pct"/>
            <w:gridSpan w:val="2"/>
            <w:shd w:val="clear" w:color="auto" w:fill="FFFFFF" w:themeFill="background1"/>
          </w:tcPr>
          <w:p w14:paraId="0475110B" w14:textId="3EE9F6C4" w:rsidR="00220096"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8C2911" w:rsidRPr="00A17DC7" w14:paraId="2D1F485A"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17" w:type="pct"/>
          </w:tcPr>
          <w:p w14:paraId="1A4C90EF" w14:textId="340B5735" w:rsidR="006E4C20" w:rsidRPr="00A17DC7" w:rsidRDefault="008C2911" w:rsidP="006E4C20">
            <w:pPr>
              <w:pStyle w:val="Listenabsatz"/>
              <w:ind w:left="0"/>
              <w:rPr>
                <w:lang w:val="fr-CH"/>
              </w:rPr>
            </w:pPr>
            <w:r w:rsidRPr="00A17DC7">
              <w:rPr>
                <w:rFonts w:ascii="Verdana" w:hAnsi="Verdana" w:cstheme="minorHAnsi"/>
                <w:sz w:val="20"/>
                <w:szCs w:val="20"/>
                <w:lang w:val="fr-CH"/>
              </w:rPr>
              <w:t>c2.1</w:t>
            </w:r>
          </w:p>
        </w:tc>
        <w:tc>
          <w:tcPr>
            <w:tcW w:w="2981" w:type="pct"/>
            <w:gridSpan w:val="2"/>
          </w:tcPr>
          <w:p w14:paraId="0660D9C6" w14:textId="2DCBEB64" w:rsidR="008C2911" w:rsidRPr="00A17DC7" w:rsidRDefault="006E4C20" w:rsidP="002044C9">
            <w:pPr>
              <w:rPr>
                <w:rFonts w:ascii="Verdana" w:hAnsi="Verdana" w:cs="Arial"/>
                <w:sz w:val="20"/>
                <w:szCs w:val="20"/>
                <w:lang w:val="fr-CH"/>
              </w:rPr>
            </w:pPr>
            <w:r w:rsidRPr="00A17DC7">
              <w:rPr>
                <w:rFonts w:ascii="Verdana" w:eastAsia="Times New Roman" w:hAnsi="Verdana" w:cs="Arial"/>
                <w:sz w:val="20"/>
                <w:szCs w:val="20"/>
                <w:lang w:val="fr-CH" w:eastAsia="de-CH"/>
              </w:rPr>
              <w:t>Ils décrivent les bases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une bonne instruction et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appliquent dans le cadre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 jeu de rôle. (C3)</w:t>
            </w:r>
          </w:p>
        </w:tc>
        <w:tc>
          <w:tcPr>
            <w:tcW w:w="1102" w:type="pct"/>
            <w:gridSpan w:val="2"/>
          </w:tcPr>
          <w:p w14:paraId="4C8F3634" w14:textId="77777777" w:rsidR="008C2911" w:rsidRPr="00A17DC7" w:rsidRDefault="008C2911" w:rsidP="002044C9">
            <w:pPr>
              <w:pStyle w:val="Listenabsatz"/>
              <w:ind w:left="0"/>
              <w:rPr>
                <w:rFonts w:ascii="Verdana" w:hAnsi="Verdana" w:cs="Arial"/>
                <w:sz w:val="20"/>
                <w:szCs w:val="20"/>
                <w:lang w:val="fr-CH" w:eastAsia="de-DE"/>
              </w:rPr>
            </w:pPr>
          </w:p>
        </w:tc>
      </w:tr>
      <w:tr w:rsidR="006E4C20" w:rsidRPr="00A17DC7" w14:paraId="38B21F0B"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17" w:type="pct"/>
          </w:tcPr>
          <w:p w14:paraId="242767E8" w14:textId="665D9781"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c2.4a</w:t>
            </w:r>
          </w:p>
        </w:tc>
        <w:tc>
          <w:tcPr>
            <w:tcW w:w="2981" w:type="pct"/>
            <w:gridSpan w:val="2"/>
          </w:tcPr>
          <w:p w14:paraId="16CA0680" w14:textId="35670E13" w:rsidR="006E4C20" w:rsidRPr="00A17DC7" w:rsidRDefault="006E4C20" w:rsidP="006E4C20">
            <w:pPr>
              <w:rPr>
                <w:rFonts w:ascii="Verdana" w:hAnsi="Verdana" w:cs="Arial"/>
                <w:sz w:val="20"/>
                <w:szCs w:val="20"/>
                <w:lang w:val="fr-CH"/>
              </w:rPr>
            </w:pPr>
            <w:r w:rsidRPr="00A17DC7">
              <w:rPr>
                <w:rFonts w:ascii="Verdana" w:eastAsia="Times New Roman" w:hAnsi="Verdana" w:cs="Arial"/>
                <w:sz w:val="20"/>
                <w:szCs w:val="20"/>
                <w:lang w:val="fr-CH" w:eastAsia="de-CH"/>
              </w:rPr>
              <w:t xml:space="preserve">Ils expliquent les prescriptions légales pertinentes de la sécurité au travail et de la protection de la santé (SPAA, CFST). (C2) </w:t>
            </w:r>
          </w:p>
        </w:tc>
        <w:tc>
          <w:tcPr>
            <w:tcW w:w="1102" w:type="pct"/>
            <w:gridSpan w:val="2"/>
          </w:tcPr>
          <w:p w14:paraId="5F682075" w14:textId="77777777" w:rsidR="006E4C20" w:rsidRPr="00A17DC7" w:rsidRDefault="006E4C20" w:rsidP="006E4C20">
            <w:pPr>
              <w:pStyle w:val="Listenabsatz"/>
              <w:ind w:left="0"/>
              <w:rPr>
                <w:rFonts w:ascii="Verdana" w:hAnsi="Verdana" w:cs="Arial"/>
                <w:sz w:val="20"/>
                <w:szCs w:val="20"/>
                <w:lang w:val="fr-CH" w:eastAsia="de-DE"/>
              </w:rPr>
            </w:pPr>
          </w:p>
        </w:tc>
      </w:tr>
      <w:tr w:rsidR="006E4C20" w:rsidRPr="00A17DC7" w14:paraId="2A3BD6DE"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17" w:type="pct"/>
          </w:tcPr>
          <w:p w14:paraId="245DAA1C" w14:textId="61324711" w:rsidR="006E4C20" w:rsidRPr="00A17DC7" w:rsidRDefault="006E4C20" w:rsidP="006E4C20">
            <w:pPr>
              <w:pStyle w:val="Listenabsatz"/>
              <w:ind w:left="0"/>
              <w:rPr>
                <w:rFonts w:ascii="Verdana" w:hAnsi="Verdana" w:cstheme="minorHAnsi"/>
                <w:sz w:val="20"/>
                <w:szCs w:val="20"/>
                <w:lang w:val="fr-CH"/>
              </w:rPr>
            </w:pPr>
            <w:r w:rsidRPr="00A17DC7">
              <w:rPr>
                <w:rFonts w:ascii="Verdana" w:hAnsi="Verdana" w:cstheme="minorHAnsi"/>
                <w:sz w:val="20"/>
                <w:szCs w:val="20"/>
                <w:lang w:val="fr-CH"/>
              </w:rPr>
              <w:t>c2.4b</w:t>
            </w:r>
          </w:p>
        </w:tc>
        <w:tc>
          <w:tcPr>
            <w:tcW w:w="2981" w:type="pct"/>
            <w:gridSpan w:val="2"/>
          </w:tcPr>
          <w:p w14:paraId="3853C818" w14:textId="64652B85" w:rsidR="006E4C20" w:rsidRPr="00A17DC7" w:rsidRDefault="006E4C20" w:rsidP="006E4C20">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démontrent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exemples du champ professionnel les dangers et risques possibles ainsi que les mesures préventives adéquates. (C2) </w:t>
            </w:r>
          </w:p>
        </w:tc>
        <w:tc>
          <w:tcPr>
            <w:tcW w:w="1102" w:type="pct"/>
            <w:gridSpan w:val="2"/>
          </w:tcPr>
          <w:p w14:paraId="013004FC" w14:textId="77777777" w:rsidR="006E4C20" w:rsidRPr="00A17DC7" w:rsidRDefault="006E4C20" w:rsidP="006E4C20">
            <w:pPr>
              <w:pStyle w:val="Listenabsatz"/>
              <w:ind w:left="0"/>
              <w:rPr>
                <w:rFonts w:ascii="Verdana" w:hAnsi="Verdana" w:cs="Arial"/>
                <w:sz w:val="20"/>
                <w:szCs w:val="20"/>
                <w:lang w:val="fr-CH" w:eastAsia="de-DE"/>
              </w:rPr>
            </w:pPr>
          </w:p>
        </w:tc>
      </w:tr>
      <w:tr w:rsidR="008C2911" w:rsidRPr="00A17DC7" w14:paraId="52C3589E"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17" w:type="pct"/>
          </w:tcPr>
          <w:p w14:paraId="54AED9A4" w14:textId="204F5C65" w:rsidR="008C2911" w:rsidRPr="00A17DC7" w:rsidRDefault="008C2911" w:rsidP="002044C9">
            <w:pPr>
              <w:pStyle w:val="Listenabsatz"/>
              <w:ind w:left="0"/>
              <w:rPr>
                <w:rFonts w:ascii="Verdana" w:hAnsi="Verdana" w:cstheme="minorHAnsi"/>
                <w:sz w:val="20"/>
                <w:szCs w:val="20"/>
                <w:lang w:val="fr-CH"/>
              </w:rPr>
            </w:pPr>
            <w:r w:rsidRPr="00A17DC7">
              <w:rPr>
                <w:rFonts w:ascii="Verdana" w:hAnsi="Verdana" w:cstheme="minorHAnsi"/>
                <w:sz w:val="20"/>
                <w:szCs w:val="20"/>
                <w:lang w:val="fr-CH"/>
              </w:rPr>
              <w:t>c2.5</w:t>
            </w:r>
          </w:p>
        </w:tc>
        <w:tc>
          <w:tcPr>
            <w:tcW w:w="2981" w:type="pct"/>
            <w:gridSpan w:val="2"/>
          </w:tcPr>
          <w:p w14:paraId="52E0497F" w14:textId="6F68C9B3" w:rsidR="008C2911" w:rsidRPr="00A17DC7" w:rsidRDefault="006E4C20" w:rsidP="002044C9">
            <w:pPr>
              <w:rPr>
                <w:rFonts w:ascii="Verdana" w:hAnsi="Verdana" w:cs="Arial"/>
                <w:sz w:val="20"/>
                <w:szCs w:val="20"/>
                <w:lang w:val="fr-CH"/>
              </w:rPr>
            </w:pPr>
            <w:r w:rsidRPr="00A17DC7">
              <w:rPr>
                <w:rFonts w:ascii="Verdana" w:eastAsia="Times New Roman" w:hAnsi="Verdana" w:cs="Arial"/>
                <w:sz w:val="20"/>
                <w:szCs w:val="20"/>
                <w:lang w:val="fr-CH" w:eastAsia="de-CH"/>
              </w:rPr>
              <w:t>Ils décrivent les règles du feedback et les appliquent à des exemples concrets. (C3)</w:t>
            </w:r>
          </w:p>
        </w:tc>
        <w:tc>
          <w:tcPr>
            <w:tcW w:w="1102" w:type="pct"/>
            <w:gridSpan w:val="2"/>
          </w:tcPr>
          <w:p w14:paraId="0170784A" w14:textId="77777777" w:rsidR="008C2911" w:rsidRPr="00A17DC7" w:rsidRDefault="008C2911" w:rsidP="002044C9">
            <w:pPr>
              <w:pStyle w:val="Listenabsatz"/>
              <w:ind w:left="0"/>
              <w:rPr>
                <w:rFonts w:ascii="Verdana" w:hAnsi="Verdana" w:cs="Arial"/>
                <w:sz w:val="20"/>
                <w:szCs w:val="20"/>
                <w:lang w:val="fr-CH" w:eastAsia="de-DE"/>
              </w:rPr>
            </w:pPr>
          </w:p>
        </w:tc>
      </w:tr>
      <w:tr w:rsidR="006E2226" w:rsidRPr="00A17DC7" w14:paraId="03DE134C"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5000" w:type="pct"/>
            <w:gridSpan w:val="5"/>
            <w:shd w:val="clear" w:color="auto" w:fill="FFFFFF" w:themeFill="background1"/>
          </w:tcPr>
          <w:p w14:paraId="075A8E94" w14:textId="70B9E050" w:rsidR="006E2226" w:rsidRPr="00A17DC7" w:rsidRDefault="00BB08CA" w:rsidP="001701FD">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36D83E7D" w14:textId="3347FA1A" w:rsidR="006E2226" w:rsidRPr="00A17DC7" w:rsidRDefault="00D9036D" w:rsidP="00D9036D">
            <w:pPr>
              <w:pStyle w:val="Listenabsatz"/>
              <w:spacing w:before="60" w:after="60"/>
              <w:ind w:left="0"/>
              <w:rPr>
                <w:rFonts w:ascii="Verdana" w:hAnsi="Verdana" w:cs="Arial"/>
                <w:sz w:val="20"/>
                <w:szCs w:val="20"/>
                <w:lang w:val="fr-CH" w:eastAsia="de-DE"/>
              </w:rPr>
            </w:pPr>
            <w:bookmarkStart w:id="51" w:name="_Hlk204001399"/>
            <w:r w:rsidRPr="00A17DC7">
              <w:rPr>
                <w:rFonts w:ascii="Verdana" w:hAnsi="Verdana" w:cs="Arial"/>
                <w:sz w:val="20"/>
                <w:szCs w:val="20"/>
                <w:lang w:val="fr-CH" w:eastAsia="de-DE"/>
              </w:rPr>
              <w:t>Les thèmes juridiques (contrat de travail, fiche de salaire, etc.)</w:t>
            </w:r>
            <w:r w:rsidR="0075585F"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(objectif évaluateur en entreprise c2.6) sont traités dans le cadre de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ECG.</w:t>
            </w:r>
          </w:p>
          <w:bookmarkEnd w:id="51"/>
          <w:p w14:paraId="56FB5AFA" w14:textId="57970678" w:rsidR="006E03CA" w:rsidRPr="00A17DC7" w:rsidRDefault="00D9036D" w:rsidP="00D9036D">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03-c : instruire les collaborateurs</w:t>
            </w:r>
          </w:p>
        </w:tc>
      </w:tr>
    </w:tbl>
    <w:p w14:paraId="01D9702F" w14:textId="4E02EA62" w:rsidR="005C646E" w:rsidRPr="00A17DC7" w:rsidRDefault="005C646E" w:rsidP="00FE48FB">
      <w:pPr>
        <w:tabs>
          <w:tab w:val="left" w:pos="1560"/>
        </w:tabs>
        <w:rPr>
          <w:lang w:val="fr-CH"/>
        </w:rPr>
      </w:pPr>
    </w:p>
    <w:p w14:paraId="60E6A1C2" w14:textId="77777777" w:rsidR="005C646E" w:rsidRPr="00A17DC7" w:rsidRDefault="005C646E">
      <w:pPr>
        <w:rPr>
          <w:lang w:val="fr-CH"/>
        </w:rPr>
      </w:pPr>
      <w:r w:rsidRPr="00A17DC7">
        <w:rPr>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28"/>
        <w:gridCol w:w="69"/>
        <w:gridCol w:w="5370"/>
        <w:gridCol w:w="32"/>
        <w:gridCol w:w="1383"/>
        <w:gridCol w:w="534"/>
      </w:tblGrid>
      <w:tr w:rsidR="000A28F0" w:rsidRPr="00A17DC7" w14:paraId="7E7AB3ED" w14:textId="77777777" w:rsidTr="00D9036D">
        <w:trPr>
          <w:trHeight w:val="640"/>
        </w:trPr>
        <w:tc>
          <w:tcPr>
            <w:tcW w:w="9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C2D6" w14:textId="17B3409B" w:rsidR="00385D4F" w:rsidRPr="00A17DC7" w:rsidRDefault="00BB08CA" w:rsidP="00463B0D">
            <w:pPr>
              <w:rPr>
                <w:rFonts w:ascii="Verdana" w:hAnsi="Verdana" w:cs="Arial"/>
                <w:b/>
                <w:bCs/>
                <w:sz w:val="20"/>
                <w:szCs w:val="20"/>
                <w:lang w:val="fr-CH"/>
              </w:rPr>
            </w:pPr>
            <w:r w:rsidRPr="00A17DC7">
              <w:rPr>
                <w:rFonts w:ascii="Verdana" w:hAnsi="Verdana" w:cs="Arial"/>
                <w:b/>
                <w:bCs/>
                <w:sz w:val="20"/>
                <w:szCs w:val="20"/>
                <w:lang w:val="fr-CH"/>
              </w:rPr>
              <w:lastRenderedPageBreak/>
              <w:t>Unité de formation</w:t>
            </w:r>
          </w:p>
        </w:tc>
        <w:tc>
          <w:tcPr>
            <w:tcW w:w="30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4A61" w14:textId="49D37545" w:rsidR="00385D4F" w:rsidRPr="00A17DC7" w:rsidRDefault="00D9036D" w:rsidP="001701FD">
            <w:pPr>
              <w:rPr>
                <w:rFonts w:ascii="Verdana" w:hAnsi="Verdana" w:cs="Arial"/>
                <w:b/>
                <w:bCs/>
                <w:sz w:val="20"/>
                <w:szCs w:val="20"/>
                <w:lang w:val="fr-CH"/>
              </w:rPr>
            </w:pPr>
            <w:r w:rsidRPr="00A17DC7">
              <w:rPr>
                <w:rFonts w:ascii="Verdana" w:hAnsi="Verdana" w:cs="Arial"/>
                <w:b/>
                <w:bCs/>
                <w:sz w:val="20"/>
                <w:szCs w:val="20"/>
                <w:lang w:val="fr-CH"/>
              </w:rPr>
              <w:t>Enregistrer le résultat d</w:t>
            </w:r>
            <w:r w:rsidR="00864730" w:rsidRPr="00A17DC7">
              <w:rPr>
                <w:rFonts w:ascii="Verdana" w:hAnsi="Verdana" w:cs="Arial"/>
                <w:b/>
                <w:bCs/>
                <w:sz w:val="20"/>
                <w:szCs w:val="20"/>
                <w:lang w:val="fr-CH"/>
              </w:rPr>
              <w:t>’</w:t>
            </w:r>
            <w:r w:rsidRPr="00A17DC7">
              <w:rPr>
                <w:rFonts w:ascii="Verdana" w:hAnsi="Verdana" w:cs="Arial"/>
                <w:b/>
                <w:bCs/>
                <w:sz w:val="20"/>
                <w:szCs w:val="20"/>
                <w:lang w:val="fr-CH"/>
              </w:rPr>
              <w:t>exploitation</w:t>
            </w:r>
          </w:p>
        </w:tc>
        <w:tc>
          <w:tcPr>
            <w:tcW w:w="7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3713F" w14:textId="40CEE0FE" w:rsidR="00385D4F" w:rsidRPr="00A17DC7" w:rsidRDefault="00BB08CA" w:rsidP="001701FD">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C65D1" w14:textId="77777777" w:rsidR="00385D4F" w:rsidRPr="00A17DC7" w:rsidRDefault="00385D4F" w:rsidP="001701FD">
            <w:pPr>
              <w:jc w:val="center"/>
              <w:rPr>
                <w:rFonts w:ascii="Verdana" w:hAnsi="Verdana" w:cs="Arial"/>
                <w:b/>
                <w:bCs/>
                <w:sz w:val="20"/>
                <w:szCs w:val="20"/>
                <w:lang w:val="fr-CH"/>
              </w:rPr>
            </w:pPr>
            <w:r w:rsidRPr="00A17DC7">
              <w:rPr>
                <w:rFonts w:ascii="Verdana" w:hAnsi="Verdana" w:cs="Arial"/>
                <w:b/>
                <w:bCs/>
                <w:sz w:val="20"/>
                <w:szCs w:val="20"/>
                <w:lang w:val="fr-CH"/>
              </w:rPr>
              <w:t>12</w:t>
            </w:r>
          </w:p>
        </w:tc>
      </w:tr>
      <w:tr w:rsidR="000A28F0" w:rsidRPr="00A17DC7" w14:paraId="0B87411C"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5000" w:type="pct"/>
            <w:gridSpan w:val="6"/>
            <w:shd w:val="clear" w:color="auto" w:fill="FFFFFF" w:themeFill="background1"/>
          </w:tcPr>
          <w:p w14:paraId="4921CC86" w14:textId="29CAFD0B" w:rsidR="006D51D7" w:rsidRPr="00A17DC7" w:rsidRDefault="00881BBC" w:rsidP="006D51D7">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c5</w:t>
            </w:r>
            <w:r w:rsidR="0014679A" w:rsidRPr="00A17DC7">
              <w:rPr>
                <w:rFonts w:ascii="Verdana" w:hAnsi="Verdana" w:cstheme="minorHAnsi"/>
                <w:sz w:val="20"/>
                <w:szCs w:val="20"/>
                <w:lang w:val="fr-CH"/>
              </w:rPr>
              <w:t xml:space="preserve"> </w:t>
            </w:r>
            <w:r w:rsidR="006D51D7" w:rsidRPr="00A17DC7">
              <w:rPr>
                <w:rFonts w:ascii="Verdana" w:eastAsia="Times New Roman" w:hAnsi="Verdana"/>
                <w:sz w:val="20"/>
                <w:szCs w:val="20"/>
                <w:lang w:val="fr-CH" w:eastAsia="de-CH"/>
              </w:rPr>
              <w:t>Calculer et présenter les recettes et les dépenses de l</w:t>
            </w:r>
            <w:r w:rsidR="00864730" w:rsidRPr="00A17DC7">
              <w:rPr>
                <w:rFonts w:ascii="Verdana" w:eastAsia="Times New Roman" w:hAnsi="Verdana"/>
                <w:sz w:val="20"/>
                <w:szCs w:val="20"/>
                <w:lang w:val="fr-CH" w:eastAsia="de-CH"/>
              </w:rPr>
              <w:t>’</w:t>
            </w:r>
            <w:r w:rsidR="006D51D7" w:rsidRPr="00A17DC7">
              <w:rPr>
                <w:rFonts w:ascii="Verdana" w:eastAsia="Times New Roman" w:hAnsi="Verdana"/>
                <w:sz w:val="20"/>
                <w:szCs w:val="20"/>
                <w:lang w:val="fr-CH" w:eastAsia="de-CH"/>
              </w:rPr>
              <w:t>exploitation agricole</w:t>
            </w:r>
          </w:p>
          <w:p w14:paraId="30B01EE7" w14:textId="09C5F46E" w:rsidR="006D51D7" w:rsidRPr="00A17DC7" w:rsidRDefault="006D51D7" w:rsidP="006D51D7">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exécutent des tâches simples dans le domaine de la comptabilité d</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entreprise. Ils acquièrent ainsi un aperçu de la gestion financière d</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une exploitation agricole. Cela les prépare à la formation supérieure de chef d</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exploitation et par conséquent à une éventuelle reprise ultérieure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exploitation.</w:t>
            </w:r>
          </w:p>
          <w:p w14:paraId="698AC3D2" w14:textId="140B5377" w:rsidR="002B32BD" w:rsidRPr="00A17DC7" w:rsidRDefault="006D51D7" w:rsidP="006D51D7">
            <w:pPr>
              <w:pStyle w:val="Listenabsatz"/>
              <w:spacing w:before="60" w:after="60"/>
              <w:ind w:left="0"/>
              <w:contextualSpacing w:val="0"/>
              <w:rPr>
                <w:rFonts w:ascii="Verdana" w:hAnsi="Verdana" w:cstheme="minorHAnsi"/>
                <w:sz w:val="20"/>
                <w:szCs w:val="20"/>
                <w:lang w:val="fr-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vérifient, lors de la commande, la concordance des indications sur le bulletin de livraison et la facture. Ils contrôlent les justificatifs comptables, saisissent des écritures simples dans le système comptable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entreprise et classent les justificatifs dans un système de classement clair. Ils contrôlent en outre la réception des paiements et les éventuelles créances ouvertes. Pour calculer la fortune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entreprise (actifs), ils établissent un inventaire complet. Dans toutes leurs tâches, ils veillent à travailler de manière précise, minutieuse et bien structurée.</w:t>
            </w:r>
          </w:p>
        </w:tc>
      </w:tr>
      <w:tr w:rsidR="000A28F0" w:rsidRPr="00A17DC7" w14:paraId="2E9B3E1F"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gridSpan w:val="2"/>
            <w:shd w:val="clear" w:color="auto" w:fill="FFFFFF" w:themeFill="background1"/>
          </w:tcPr>
          <w:p w14:paraId="7DD1507F" w14:textId="06A58162" w:rsidR="00385D4F" w:rsidRPr="00A17DC7" w:rsidRDefault="00BB08CA" w:rsidP="001701FD">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96" w:type="pct"/>
            <w:gridSpan w:val="2"/>
            <w:shd w:val="clear" w:color="auto" w:fill="FFFFFF" w:themeFill="background1"/>
          </w:tcPr>
          <w:p w14:paraId="3A7C7A86" w14:textId="0DAA703E" w:rsidR="00385D4F" w:rsidRPr="00A17DC7" w:rsidRDefault="00BB08CA" w:rsidP="00385D4F">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063" w:type="pct"/>
            <w:gridSpan w:val="2"/>
            <w:shd w:val="clear" w:color="auto" w:fill="FFFFFF" w:themeFill="background1"/>
          </w:tcPr>
          <w:p w14:paraId="54752F0F" w14:textId="665C877D" w:rsidR="00385D4F" w:rsidRPr="00A17DC7" w:rsidRDefault="00BB08CA" w:rsidP="001701FD">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6D51D7" w:rsidRPr="00A17DC7" w14:paraId="639D76EF"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gridSpan w:val="2"/>
            <w:shd w:val="clear" w:color="auto" w:fill="FFFFFF" w:themeFill="background1"/>
          </w:tcPr>
          <w:p w14:paraId="14AB05C7" w14:textId="40E06C1B" w:rsidR="006D51D7" w:rsidRPr="00A17DC7" w:rsidRDefault="006D51D7" w:rsidP="006D51D7">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c5.1</w:t>
            </w:r>
          </w:p>
        </w:tc>
        <w:tc>
          <w:tcPr>
            <w:tcW w:w="2996" w:type="pct"/>
            <w:gridSpan w:val="2"/>
            <w:shd w:val="clear" w:color="auto" w:fill="FFFFFF" w:themeFill="background1"/>
          </w:tcPr>
          <w:p w14:paraId="000966F5" w14:textId="30D75F38" w:rsidR="006D51D7" w:rsidRPr="00A17DC7" w:rsidRDefault="006D51D7" w:rsidP="006D51D7">
            <w:pPr>
              <w:ind w:left="1"/>
              <w:rPr>
                <w:rFonts w:ascii="Verdana" w:hAnsi="Verdana" w:cs="Arial"/>
                <w:sz w:val="20"/>
                <w:szCs w:val="20"/>
                <w:lang w:val="fr-CH" w:eastAsia="de-DE"/>
              </w:rPr>
            </w:pPr>
            <w:r w:rsidRPr="00A17DC7">
              <w:rPr>
                <w:rFonts w:ascii="Verdana" w:hAnsi="Verdana"/>
                <w:sz w:val="20"/>
                <w:szCs w:val="20"/>
                <w:lang w:val="fr-CH"/>
              </w:rPr>
              <w:t>Ils expliquent les éléments constitutifs d</w:t>
            </w:r>
            <w:r w:rsidR="00864730" w:rsidRPr="00A17DC7">
              <w:rPr>
                <w:rFonts w:ascii="Verdana" w:hAnsi="Verdana"/>
                <w:sz w:val="20"/>
                <w:szCs w:val="20"/>
                <w:lang w:val="fr-CH"/>
              </w:rPr>
              <w:t>’</w:t>
            </w:r>
            <w:r w:rsidRPr="00A17DC7">
              <w:rPr>
                <w:rFonts w:ascii="Verdana" w:hAnsi="Verdana"/>
                <w:sz w:val="20"/>
                <w:szCs w:val="20"/>
                <w:lang w:val="fr-CH"/>
              </w:rPr>
              <w:t>un bulletin de livraison et d</w:t>
            </w:r>
            <w:r w:rsidR="00864730" w:rsidRPr="00A17DC7">
              <w:rPr>
                <w:rFonts w:ascii="Verdana" w:hAnsi="Verdana"/>
                <w:sz w:val="20"/>
                <w:szCs w:val="20"/>
                <w:lang w:val="fr-CH"/>
              </w:rPr>
              <w:t>’</w:t>
            </w:r>
            <w:r w:rsidRPr="00A17DC7">
              <w:rPr>
                <w:rFonts w:ascii="Verdana" w:hAnsi="Verdana"/>
                <w:sz w:val="20"/>
                <w:szCs w:val="20"/>
                <w:lang w:val="fr-CH"/>
              </w:rPr>
              <w:t>une facture. (C2)</w:t>
            </w:r>
          </w:p>
        </w:tc>
        <w:tc>
          <w:tcPr>
            <w:tcW w:w="1063" w:type="pct"/>
            <w:gridSpan w:val="2"/>
            <w:shd w:val="clear" w:color="auto" w:fill="FFFFFF" w:themeFill="background1"/>
          </w:tcPr>
          <w:p w14:paraId="03BF794F" w14:textId="77777777" w:rsidR="006D51D7" w:rsidRPr="00A17DC7" w:rsidRDefault="006D51D7" w:rsidP="006D51D7">
            <w:pPr>
              <w:pStyle w:val="Listenabsatz"/>
              <w:ind w:left="0"/>
              <w:rPr>
                <w:rFonts w:ascii="Verdana" w:hAnsi="Verdana" w:cs="Arial"/>
                <w:sz w:val="20"/>
                <w:szCs w:val="20"/>
                <w:lang w:val="fr-CH" w:eastAsia="de-DE"/>
              </w:rPr>
            </w:pPr>
          </w:p>
        </w:tc>
      </w:tr>
      <w:tr w:rsidR="006D51D7" w:rsidRPr="00A17DC7" w14:paraId="0A9A3155"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gridSpan w:val="2"/>
            <w:shd w:val="clear" w:color="auto" w:fill="FFFFFF" w:themeFill="background1"/>
          </w:tcPr>
          <w:p w14:paraId="2AE88EE7" w14:textId="2631EF3D" w:rsidR="006D51D7" w:rsidRPr="00A17DC7" w:rsidRDefault="006D51D7" w:rsidP="006D51D7">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c5.2</w:t>
            </w:r>
          </w:p>
        </w:tc>
        <w:tc>
          <w:tcPr>
            <w:tcW w:w="2996" w:type="pct"/>
            <w:gridSpan w:val="2"/>
            <w:shd w:val="clear" w:color="auto" w:fill="FFFFFF" w:themeFill="background1"/>
          </w:tcPr>
          <w:p w14:paraId="36BF00A5" w14:textId="50E0806A" w:rsidR="006D51D7" w:rsidRPr="00A17DC7" w:rsidRDefault="006D51D7" w:rsidP="006D51D7">
            <w:pPr>
              <w:ind w:left="1"/>
              <w:rPr>
                <w:rFonts w:ascii="Verdana" w:hAnsi="Verdana" w:cs="Arial"/>
                <w:sz w:val="20"/>
                <w:szCs w:val="20"/>
                <w:lang w:val="fr-CH" w:eastAsia="de-DE"/>
              </w:rPr>
            </w:pPr>
            <w:r w:rsidRPr="00A17DC7">
              <w:rPr>
                <w:rFonts w:ascii="Verdana" w:hAnsi="Verdana"/>
                <w:sz w:val="20"/>
                <w:szCs w:val="20"/>
                <w:lang w:val="fr-CH"/>
              </w:rPr>
              <w:t>Ils décrivent un processus type de commande et l</w:t>
            </w:r>
            <w:r w:rsidR="00864730" w:rsidRPr="00A17DC7">
              <w:rPr>
                <w:rFonts w:ascii="Verdana" w:hAnsi="Verdana"/>
                <w:sz w:val="20"/>
                <w:szCs w:val="20"/>
                <w:lang w:val="fr-CH"/>
              </w:rPr>
              <w:t>’</w:t>
            </w:r>
            <w:r w:rsidRPr="00A17DC7">
              <w:rPr>
                <w:rFonts w:ascii="Verdana" w:hAnsi="Verdana"/>
                <w:sz w:val="20"/>
                <w:szCs w:val="20"/>
                <w:lang w:val="fr-CH"/>
              </w:rPr>
              <w:t>importance des justificatifs comptables. (C2)</w:t>
            </w:r>
          </w:p>
        </w:tc>
        <w:tc>
          <w:tcPr>
            <w:tcW w:w="1063" w:type="pct"/>
            <w:gridSpan w:val="2"/>
            <w:shd w:val="clear" w:color="auto" w:fill="FFFFFF" w:themeFill="background1"/>
          </w:tcPr>
          <w:p w14:paraId="588893C7" w14:textId="77777777" w:rsidR="006D51D7" w:rsidRPr="00A17DC7" w:rsidRDefault="006D51D7" w:rsidP="006D51D7">
            <w:pPr>
              <w:pStyle w:val="Listenabsatz"/>
              <w:ind w:left="0"/>
              <w:rPr>
                <w:rFonts w:ascii="Verdana" w:hAnsi="Verdana" w:cs="Arial"/>
                <w:sz w:val="20"/>
                <w:szCs w:val="20"/>
                <w:lang w:val="fr-CH" w:eastAsia="de-DE"/>
              </w:rPr>
            </w:pPr>
          </w:p>
        </w:tc>
      </w:tr>
      <w:tr w:rsidR="006D51D7" w:rsidRPr="00A17DC7" w14:paraId="5A43A53C"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gridSpan w:val="2"/>
            <w:shd w:val="clear" w:color="auto" w:fill="FFFFFF" w:themeFill="background1"/>
          </w:tcPr>
          <w:p w14:paraId="58633CE7" w14:textId="5CD0F36F" w:rsidR="006D51D7" w:rsidRPr="00A17DC7" w:rsidRDefault="006D51D7" w:rsidP="006D51D7">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c5.3</w:t>
            </w:r>
          </w:p>
        </w:tc>
        <w:tc>
          <w:tcPr>
            <w:tcW w:w="2996" w:type="pct"/>
            <w:gridSpan w:val="2"/>
            <w:shd w:val="clear" w:color="auto" w:fill="FFFFFF" w:themeFill="background1"/>
          </w:tcPr>
          <w:p w14:paraId="72245E81" w14:textId="77D50CE3" w:rsidR="006D51D7" w:rsidRPr="00A17DC7" w:rsidRDefault="006D51D7" w:rsidP="006D51D7">
            <w:pPr>
              <w:rPr>
                <w:rFonts w:ascii="Verdana" w:hAnsi="Verdana" w:cs="Arial"/>
                <w:sz w:val="20"/>
                <w:szCs w:val="20"/>
                <w:lang w:val="fr-CH"/>
              </w:rPr>
            </w:pPr>
            <w:r w:rsidRPr="00A17DC7">
              <w:rPr>
                <w:rFonts w:ascii="Verdana" w:hAnsi="Verdana"/>
                <w:sz w:val="20"/>
                <w:szCs w:val="20"/>
                <w:lang w:val="fr-CH"/>
              </w:rPr>
              <w:t>Ils expliquent la structure, le sens et le but d</w:t>
            </w:r>
            <w:r w:rsidR="00864730" w:rsidRPr="00A17DC7">
              <w:rPr>
                <w:rFonts w:ascii="Verdana" w:hAnsi="Verdana"/>
                <w:sz w:val="20"/>
                <w:szCs w:val="20"/>
                <w:lang w:val="fr-CH"/>
              </w:rPr>
              <w:t>’</w:t>
            </w:r>
            <w:r w:rsidRPr="00A17DC7">
              <w:rPr>
                <w:rFonts w:ascii="Verdana" w:hAnsi="Verdana"/>
                <w:sz w:val="20"/>
                <w:szCs w:val="20"/>
                <w:lang w:val="fr-CH"/>
              </w:rPr>
              <w:t xml:space="preserve">une comptabilité, y compris les termes de base. (C2) </w:t>
            </w:r>
          </w:p>
        </w:tc>
        <w:tc>
          <w:tcPr>
            <w:tcW w:w="1063" w:type="pct"/>
            <w:gridSpan w:val="2"/>
            <w:shd w:val="clear" w:color="auto" w:fill="FFFFFF" w:themeFill="background1"/>
          </w:tcPr>
          <w:p w14:paraId="784A6CFA" w14:textId="77777777" w:rsidR="006D51D7" w:rsidRPr="00A17DC7" w:rsidRDefault="006D51D7" w:rsidP="006D51D7">
            <w:pPr>
              <w:pStyle w:val="Listenabsatz"/>
              <w:ind w:left="0"/>
              <w:rPr>
                <w:rFonts w:ascii="Verdana" w:hAnsi="Verdana" w:cs="Arial"/>
                <w:sz w:val="20"/>
                <w:szCs w:val="20"/>
                <w:lang w:val="fr-CH" w:eastAsia="de-DE"/>
              </w:rPr>
            </w:pPr>
          </w:p>
        </w:tc>
      </w:tr>
      <w:tr w:rsidR="006D51D7" w:rsidRPr="00A17DC7" w14:paraId="421824A5" w14:textId="77777777" w:rsidTr="00D90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gridSpan w:val="2"/>
            <w:shd w:val="clear" w:color="auto" w:fill="FFFFFF" w:themeFill="background1"/>
          </w:tcPr>
          <w:p w14:paraId="7026D6B8" w14:textId="4A587DDF" w:rsidR="006D51D7" w:rsidRPr="00A17DC7" w:rsidRDefault="006D51D7" w:rsidP="006D51D7">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c5.4</w:t>
            </w:r>
          </w:p>
        </w:tc>
        <w:tc>
          <w:tcPr>
            <w:tcW w:w="2996" w:type="pct"/>
            <w:gridSpan w:val="2"/>
            <w:shd w:val="clear" w:color="auto" w:fill="FFFFFF" w:themeFill="background1"/>
          </w:tcPr>
          <w:p w14:paraId="1D084E93" w14:textId="0AAA8F42" w:rsidR="006D51D7" w:rsidRPr="00A17DC7" w:rsidRDefault="006D51D7" w:rsidP="006D51D7">
            <w:pPr>
              <w:rPr>
                <w:rFonts w:ascii="Verdana" w:hAnsi="Verdana" w:cs="Arial"/>
                <w:sz w:val="20"/>
                <w:szCs w:val="20"/>
                <w:lang w:val="fr-CH"/>
              </w:rPr>
            </w:pPr>
            <w:r w:rsidRPr="00A17DC7">
              <w:rPr>
                <w:rFonts w:ascii="Verdana" w:hAnsi="Verdana"/>
                <w:sz w:val="20"/>
                <w:szCs w:val="20"/>
                <w:lang w:val="fr-CH"/>
              </w:rPr>
              <w:t>Ils expliquent les termes débiteurs et créanciers à l</w:t>
            </w:r>
            <w:r w:rsidR="00864730" w:rsidRPr="00A17DC7">
              <w:rPr>
                <w:rFonts w:ascii="Verdana" w:hAnsi="Verdana"/>
                <w:sz w:val="20"/>
                <w:szCs w:val="20"/>
                <w:lang w:val="fr-CH"/>
              </w:rPr>
              <w:t>’</w:t>
            </w:r>
            <w:r w:rsidRPr="00A17DC7">
              <w:rPr>
                <w:rFonts w:ascii="Verdana" w:hAnsi="Verdana"/>
                <w:sz w:val="20"/>
                <w:szCs w:val="20"/>
                <w:lang w:val="fr-CH"/>
              </w:rPr>
              <w:t>aide d</w:t>
            </w:r>
            <w:r w:rsidR="00864730" w:rsidRPr="00A17DC7">
              <w:rPr>
                <w:rFonts w:ascii="Verdana" w:hAnsi="Verdana"/>
                <w:sz w:val="20"/>
                <w:szCs w:val="20"/>
                <w:lang w:val="fr-CH"/>
              </w:rPr>
              <w:t>’</w:t>
            </w:r>
            <w:r w:rsidRPr="00A17DC7">
              <w:rPr>
                <w:rFonts w:ascii="Verdana" w:hAnsi="Verdana"/>
                <w:sz w:val="20"/>
                <w:szCs w:val="20"/>
                <w:lang w:val="fr-CH"/>
              </w:rPr>
              <w:t>un exemple. (C2)</w:t>
            </w:r>
          </w:p>
        </w:tc>
        <w:tc>
          <w:tcPr>
            <w:tcW w:w="1063" w:type="pct"/>
            <w:gridSpan w:val="2"/>
            <w:shd w:val="clear" w:color="auto" w:fill="FFFFFF" w:themeFill="background1"/>
          </w:tcPr>
          <w:p w14:paraId="62BB2F72" w14:textId="77777777" w:rsidR="006D51D7" w:rsidRPr="00A17DC7" w:rsidRDefault="006D51D7" w:rsidP="006D51D7">
            <w:pPr>
              <w:pStyle w:val="Listenabsatz"/>
              <w:ind w:left="0"/>
              <w:rPr>
                <w:rFonts w:ascii="Verdana" w:hAnsi="Verdana" w:cs="Arial"/>
                <w:sz w:val="20"/>
                <w:szCs w:val="20"/>
                <w:lang w:val="fr-CH" w:eastAsia="de-DE"/>
              </w:rPr>
            </w:pPr>
          </w:p>
        </w:tc>
      </w:tr>
    </w:tbl>
    <w:p w14:paraId="7991CD80" w14:textId="77777777" w:rsidR="00220096" w:rsidRPr="00A17DC7" w:rsidRDefault="00220096">
      <w:pPr>
        <w:rPr>
          <w:rFonts w:cstheme="minorHAnsi"/>
          <w:lang w:val="fr-CH"/>
        </w:rPr>
      </w:pPr>
      <w:r w:rsidRPr="00A17DC7">
        <w:rPr>
          <w:rFonts w:cstheme="minorHAnsi"/>
          <w:lang w:val="fr-CH"/>
        </w:rPr>
        <w:br w:type="page"/>
      </w:r>
    </w:p>
    <w:p w14:paraId="397FEF43" w14:textId="4879BE7A" w:rsidR="00D418DB" w:rsidRPr="00A17DC7" w:rsidRDefault="0014679A" w:rsidP="00D418DB">
      <w:pPr>
        <w:rPr>
          <w:rFonts w:ascii="Verdana" w:hAnsi="Verdana" w:cs="Arial"/>
          <w:b/>
          <w:bCs/>
          <w:sz w:val="28"/>
          <w:szCs w:val="28"/>
          <w:lang w:val="fr-CH"/>
        </w:rPr>
      </w:pPr>
      <w:r w:rsidRPr="00A17DC7">
        <w:rPr>
          <w:rFonts w:ascii="Verdana" w:hAnsi="Verdana" w:cs="Arial"/>
          <w:b/>
          <w:bCs/>
          <w:sz w:val="28"/>
          <w:szCs w:val="28"/>
          <w:lang w:val="fr-CH"/>
        </w:rPr>
        <w:lastRenderedPageBreak/>
        <w:t>3</w:t>
      </w:r>
      <w:r w:rsidRPr="00A17DC7">
        <w:rPr>
          <w:rFonts w:ascii="Verdana" w:eastAsia="Arial" w:hAnsi="Verdana" w:cstheme="minorHAnsi"/>
          <w:b/>
          <w:bCs/>
          <w:sz w:val="28"/>
          <w:szCs w:val="28"/>
          <w:vertAlign w:val="superscript"/>
          <w:lang w:val="fr-CH"/>
        </w:rPr>
        <w:t>e</w:t>
      </w:r>
      <w:r w:rsidRPr="00A17DC7">
        <w:rPr>
          <w:rFonts w:ascii="Verdana" w:eastAsia="Arial" w:hAnsi="Verdana" w:cstheme="minorHAnsi"/>
          <w:b/>
          <w:bCs/>
          <w:sz w:val="28"/>
          <w:szCs w:val="28"/>
          <w:lang w:val="fr-CH"/>
        </w:rPr>
        <w:t xml:space="preserve"> année d</w:t>
      </w:r>
      <w:r w:rsidR="00864730" w:rsidRPr="00A17DC7">
        <w:rPr>
          <w:rFonts w:ascii="Verdana" w:eastAsia="Arial" w:hAnsi="Verdana" w:cstheme="minorHAnsi"/>
          <w:b/>
          <w:bCs/>
          <w:sz w:val="28"/>
          <w:szCs w:val="28"/>
          <w:lang w:val="fr-CH"/>
        </w:rPr>
        <w:t>’</w:t>
      </w:r>
      <w:r w:rsidRPr="00A17DC7">
        <w:rPr>
          <w:rFonts w:ascii="Verdana" w:eastAsia="Arial" w:hAnsi="Verdana" w:cstheme="minorHAnsi"/>
          <w:b/>
          <w:bCs/>
          <w:sz w:val="28"/>
          <w:szCs w:val="28"/>
          <w:lang w:val="fr-CH"/>
        </w:rPr>
        <w:t>apprentissage</w:t>
      </w:r>
    </w:p>
    <w:p w14:paraId="026124A9" w14:textId="646BDB2A" w:rsidR="00D418DB" w:rsidRPr="00A17DC7" w:rsidRDefault="0014679A" w:rsidP="00D418DB">
      <w:pPr>
        <w:rPr>
          <w:rFonts w:ascii="Verdana" w:hAnsi="Verdana" w:cs="Arial"/>
          <w:b/>
          <w:bCs/>
          <w:sz w:val="32"/>
          <w:szCs w:val="32"/>
          <w:lang w:val="fr-CH"/>
        </w:rPr>
      </w:pPr>
      <w:r w:rsidRPr="00A17DC7">
        <w:rPr>
          <w:rFonts w:ascii="Verdana" w:eastAsia="Arial" w:hAnsi="Verdana" w:cstheme="minorHAnsi"/>
          <w:b/>
          <w:bCs/>
          <w:sz w:val="32"/>
          <w:szCs w:val="32"/>
          <w:lang w:val="fr-CH"/>
        </w:rPr>
        <w:t>Domaine de compétences opérationnelles</w:t>
      </w:r>
      <w:r w:rsidR="00D418DB" w:rsidRPr="00A17DC7">
        <w:rPr>
          <w:rFonts w:ascii="Verdana" w:hAnsi="Verdana" w:cs="Arial"/>
          <w:b/>
          <w:bCs/>
          <w:sz w:val="32"/>
          <w:szCs w:val="32"/>
          <w:lang w:val="fr-CH"/>
        </w:rPr>
        <w:t xml:space="preserve"> c</w:t>
      </w:r>
      <w:r w:rsidR="007D7826" w:rsidRPr="00A17DC7">
        <w:rPr>
          <w:rFonts w:ascii="Verdana" w:hAnsi="Verdana" w:cs="Arial"/>
          <w:b/>
          <w:bCs/>
          <w:sz w:val="32"/>
          <w:szCs w:val="32"/>
          <w:lang w:val="fr-CH"/>
        </w:rPr>
        <w:t> </w:t>
      </w:r>
      <w:r w:rsidR="00D418DB" w:rsidRPr="00A17DC7">
        <w:rPr>
          <w:rFonts w:ascii="Verdana" w:hAnsi="Verdana" w:cs="Arial"/>
          <w:b/>
          <w:bCs/>
          <w:sz w:val="32"/>
          <w:szCs w:val="32"/>
          <w:lang w:val="fr-CH"/>
        </w:rPr>
        <w:t xml:space="preserve">: </w:t>
      </w:r>
      <w:r w:rsidR="007D7826" w:rsidRPr="00A17DC7">
        <w:rPr>
          <w:rFonts w:ascii="Verdana" w:hAnsi="Verdana" w:cs="Arial"/>
          <w:b/>
          <w:bCs/>
          <w:sz w:val="32"/>
          <w:szCs w:val="32"/>
          <w:lang w:val="fr-CH"/>
        </w:rPr>
        <w:t>Organisation et communication dans l</w:t>
      </w:r>
      <w:r w:rsidR="00864730" w:rsidRPr="00A17DC7">
        <w:rPr>
          <w:rFonts w:ascii="Verdana" w:hAnsi="Verdana" w:cs="Arial"/>
          <w:b/>
          <w:bCs/>
          <w:sz w:val="32"/>
          <w:szCs w:val="32"/>
          <w:lang w:val="fr-CH"/>
        </w:rPr>
        <w:t>’</w:t>
      </w:r>
      <w:r w:rsidR="007D7826" w:rsidRPr="00A17DC7">
        <w:rPr>
          <w:rFonts w:ascii="Verdana" w:hAnsi="Verdana" w:cs="Arial"/>
          <w:b/>
          <w:bCs/>
          <w:sz w:val="32"/>
          <w:szCs w:val="32"/>
          <w:lang w:val="fr-CH"/>
        </w:rPr>
        <w:t>environnement de l</w:t>
      </w:r>
      <w:r w:rsidR="00864730" w:rsidRPr="00A17DC7">
        <w:rPr>
          <w:rFonts w:ascii="Verdana" w:hAnsi="Verdana" w:cs="Arial"/>
          <w:b/>
          <w:bCs/>
          <w:sz w:val="32"/>
          <w:szCs w:val="32"/>
          <w:lang w:val="fr-CH"/>
        </w:rPr>
        <w:t>’</w:t>
      </w:r>
      <w:r w:rsidR="007D7826" w:rsidRPr="00A17DC7">
        <w:rPr>
          <w:rFonts w:ascii="Verdana" w:hAnsi="Verdana" w:cs="Arial"/>
          <w:b/>
          <w:bCs/>
          <w:sz w:val="32"/>
          <w:szCs w:val="32"/>
          <w:lang w:val="fr-CH"/>
        </w:rPr>
        <w:t>exploitation</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8"/>
        <w:gridCol w:w="6123"/>
        <w:gridCol w:w="1037"/>
      </w:tblGrid>
      <w:tr w:rsidR="00BA5428" w:rsidRPr="00A17DC7" w14:paraId="2AA68B54" w14:textId="77777777" w:rsidTr="00E825C3">
        <w:trPr>
          <w:trHeight w:val="297"/>
        </w:trPr>
        <w:tc>
          <w:tcPr>
            <w:tcW w:w="1912" w:type="dxa"/>
            <w:gridSpan w:val="2"/>
            <w:shd w:val="clear" w:color="auto" w:fill="BFBFBF" w:themeFill="background1" w:themeFillShade="BF"/>
          </w:tcPr>
          <w:p w14:paraId="3BDC1B41" w14:textId="77777777" w:rsidR="00BA5428" w:rsidRPr="00A17DC7" w:rsidRDefault="00BA5428" w:rsidP="006D4570">
            <w:pPr>
              <w:pStyle w:val="TableParagraph"/>
              <w:spacing w:before="60" w:after="60"/>
              <w:ind w:left="113"/>
              <w:rPr>
                <w:rFonts w:ascii="Verdana" w:hAnsi="Verdana" w:cstheme="minorHAnsi"/>
                <w:b/>
                <w:sz w:val="20"/>
                <w:szCs w:val="20"/>
                <w:lang w:val="fr-CH"/>
              </w:rPr>
            </w:pPr>
            <w:r w:rsidRPr="00A17DC7">
              <w:rPr>
                <w:rFonts w:ascii="Verdana" w:hAnsi="Verdana" w:cstheme="minorHAnsi"/>
                <w:b/>
                <w:sz w:val="20"/>
                <w:szCs w:val="20"/>
                <w:lang w:val="fr-CH"/>
              </w:rPr>
              <w:t>Compétences opérationnelles</w:t>
            </w:r>
          </w:p>
        </w:tc>
        <w:tc>
          <w:tcPr>
            <w:tcW w:w="6123" w:type="dxa"/>
            <w:shd w:val="clear" w:color="auto" w:fill="BFBFBF" w:themeFill="background1" w:themeFillShade="BF"/>
          </w:tcPr>
          <w:p w14:paraId="060E511A" w14:textId="77777777" w:rsidR="00BA5428" w:rsidRPr="00A17DC7" w:rsidRDefault="00BA5428" w:rsidP="006D4570">
            <w:pPr>
              <w:pStyle w:val="TableParagraph"/>
              <w:spacing w:before="60" w:after="60"/>
              <w:ind w:left="136"/>
              <w:rPr>
                <w:rFonts w:ascii="Verdana" w:hAnsi="Verdana" w:cstheme="minorHAnsi"/>
                <w:b/>
                <w:sz w:val="20"/>
                <w:szCs w:val="20"/>
                <w:lang w:val="fr-CH"/>
              </w:rPr>
            </w:pPr>
            <w:r w:rsidRPr="00A17DC7">
              <w:rPr>
                <w:rFonts w:ascii="Verdana" w:hAnsi="Verdana" w:cstheme="minorHAnsi"/>
                <w:b/>
                <w:sz w:val="20"/>
                <w:szCs w:val="20"/>
                <w:lang w:val="fr-CH"/>
              </w:rPr>
              <w:t>Unités de formation</w:t>
            </w:r>
          </w:p>
        </w:tc>
        <w:tc>
          <w:tcPr>
            <w:tcW w:w="1037" w:type="dxa"/>
            <w:shd w:val="clear" w:color="auto" w:fill="BFBFBF" w:themeFill="background1" w:themeFillShade="BF"/>
          </w:tcPr>
          <w:p w14:paraId="6E4A1222" w14:textId="77777777" w:rsidR="00BA5428" w:rsidRPr="00A17DC7" w:rsidRDefault="00BA5428" w:rsidP="006D4570">
            <w:pPr>
              <w:pStyle w:val="TableParagraph"/>
              <w:spacing w:before="60"/>
              <w:jc w:val="center"/>
              <w:rPr>
                <w:rFonts w:ascii="Verdana" w:hAnsi="Verdana" w:cstheme="minorHAnsi"/>
                <w:b/>
                <w:sz w:val="20"/>
                <w:szCs w:val="20"/>
                <w:lang w:val="fr-CH"/>
              </w:rPr>
            </w:pPr>
            <w:r w:rsidRPr="00A17DC7">
              <w:rPr>
                <w:rFonts w:ascii="Verdana" w:hAnsi="Verdana" w:cstheme="minorHAnsi"/>
                <w:b/>
                <w:sz w:val="20"/>
                <w:szCs w:val="20"/>
                <w:lang w:val="fr-CH"/>
              </w:rPr>
              <w:t>Leçons</w:t>
            </w:r>
          </w:p>
        </w:tc>
      </w:tr>
      <w:tr w:rsidR="00D418DB" w:rsidRPr="00A17DC7" w14:paraId="45340066" w14:textId="77777777" w:rsidTr="00E825C3">
        <w:trPr>
          <w:trHeight w:val="310"/>
        </w:trPr>
        <w:tc>
          <w:tcPr>
            <w:tcW w:w="1904" w:type="dxa"/>
            <w:shd w:val="clear" w:color="auto" w:fill="BFBFBF" w:themeFill="background1" w:themeFillShade="BF"/>
            <w:vAlign w:val="center"/>
          </w:tcPr>
          <w:p w14:paraId="10565112" w14:textId="7F395FC7" w:rsidR="00D418DB" w:rsidRPr="00A17DC7" w:rsidRDefault="007D7826" w:rsidP="00A545AC">
            <w:pPr>
              <w:pStyle w:val="TableParagraph"/>
              <w:spacing w:before="60" w:after="60"/>
              <w:ind w:left="113" w:right="18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DCO</w:t>
            </w:r>
            <w:r w:rsidR="00D418DB" w:rsidRPr="00A17DC7">
              <w:rPr>
                <w:rFonts w:ascii="Verdana" w:hAnsi="Verdana" w:cstheme="minorHAnsi"/>
                <w:b/>
                <w:bCs/>
                <w:color w:val="FFFFFF" w:themeColor="background1"/>
                <w:sz w:val="20"/>
                <w:szCs w:val="20"/>
                <w:lang w:val="fr-CH"/>
              </w:rPr>
              <w:t xml:space="preserve"> </w:t>
            </w:r>
            <w:r w:rsidR="005A4972" w:rsidRPr="00A17DC7">
              <w:rPr>
                <w:rFonts w:ascii="Verdana" w:hAnsi="Verdana" w:cstheme="minorHAnsi"/>
                <w:b/>
                <w:bCs/>
                <w:color w:val="FFFFFF" w:themeColor="background1"/>
                <w:sz w:val="20"/>
                <w:szCs w:val="20"/>
                <w:lang w:val="fr-CH"/>
              </w:rPr>
              <w:t>c</w:t>
            </w:r>
          </w:p>
        </w:tc>
        <w:tc>
          <w:tcPr>
            <w:tcW w:w="6131" w:type="dxa"/>
            <w:gridSpan w:val="2"/>
            <w:shd w:val="clear" w:color="auto" w:fill="BFBFBF" w:themeFill="background1" w:themeFillShade="BF"/>
            <w:vAlign w:val="center"/>
          </w:tcPr>
          <w:p w14:paraId="5A70E7FE" w14:textId="489DE6E9" w:rsidR="00D418DB" w:rsidRPr="00A17DC7" w:rsidRDefault="007D7826" w:rsidP="00773F61">
            <w:pPr>
              <w:pStyle w:val="TableParagraph"/>
              <w:tabs>
                <w:tab w:val="left" w:pos="283"/>
              </w:tabs>
              <w:spacing w:before="60" w:after="60" w:line="241" w:lineRule="exact"/>
              <w:ind w:left="137"/>
              <w:rPr>
                <w:rFonts w:ascii="Verdana" w:hAnsi="Verdana" w:cstheme="minorHAnsi"/>
                <w:b/>
                <w:bCs/>
                <w:color w:val="FFFFFF" w:themeColor="background1"/>
                <w:sz w:val="20"/>
                <w:szCs w:val="20"/>
                <w:lang w:val="fr-CH"/>
              </w:rPr>
            </w:pPr>
            <w:r w:rsidRPr="00A17DC7">
              <w:rPr>
                <w:rFonts w:ascii="Verdana" w:hAnsi="Verdana" w:cstheme="minorHAnsi"/>
                <w:b/>
                <w:bCs/>
                <w:color w:val="FFFFFF" w:themeColor="background1"/>
                <w:sz w:val="20"/>
                <w:szCs w:val="20"/>
                <w:lang w:val="fr-CH"/>
              </w:rPr>
              <w:t>Organisation et communication dans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environnement de l</w:t>
            </w:r>
            <w:r w:rsidR="00864730" w:rsidRPr="00A17DC7">
              <w:rPr>
                <w:rFonts w:ascii="Verdana" w:hAnsi="Verdana" w:cstheme="minorHAnsi"/>
                <w:b/>
                <w:bCs/>
                <w:color w:val="FFFFFF" w:themeColor="background1"/>
                <w:sz w:val="20"/>
                <w:szCs w:val="20"/>
                <w:lang w:val="fr-CH"/>
              </w:rPr>
              <w:t>’</w:t>
            </w:r>
            <w:r w:rsidRPr="00A17DC7">
              <w:rPr>
                <w:rFonts w:ascii="Verdana" w:hAnsi="Verdana" w:cstheme="minorHAnsi"/>
                <w:b/>
                <w:bCs/>
                <w:color w:val="FFFFFF" w:themeColor="background1"/>
                <w:sz w:val="20"/>
                <w:szCs w:val="20"/>
                <w:lang w:val="fr-CH"/>
              </w:rPr>
              <w:t>exploitation</w:t>
            </w:r>
          </w:p>
        </w:tc>
        <w:tc>
          <w:tcPr>
            <w:tcW w:w="1037" w:type="dxa"/>
            <w:shd w:val="clear" w:color="auto" w:fill="BFBFBF" w:themeFill="background1" w:themeFillShade="BF"/>
            <w:vAlign w:val="center"/>
          </w:tcPr>
          <w:p w14:paraId="3880EDEA" w14:textId="0954A741" w:rsidR="00D418DB" w:rsidRPr="00A17DC7" w:rsidRDefault="00BB3EBA" w:rsidP="00FD66C4">
            <w:pPr>
              <w:jc w:val="center"/>
              <w:rPr>
                <w:rFonts w:ascii="Verdana" w:hAnsi="Verdana"/>
                <w:b/>
                <w:bCs/>
                <w:sz w:val="20"/>
                <w:szCs w:val="20"/>
                <w:lang w:val="fr-CH"/>
              </w:rPr>
            </w:pPr>
            <w:r w:rsidRPr="00A17DC7">
              <w:rPr>
                <w:rFonts w:ascii="Verdana" w:hAnsi="Verdana"/>
                <w:b/>
                <w:bCs/>
                <w:color w:val="FFFFFF" w:themeColor="background1"/>
                <w:sz w:val="20"/>
                <w:szCs w:val="20"/>
                <w:lang w:val="fr-CH"/>
              </w:rPr>
              <w:t>100</w:t>
            </w:r>
          </w:p>
        </w:tc>
      </w:tr>
      <w:tr w:rsidR="00D418DB" w:rsidRPr="00A17DC7" w14:paraId="1C13EEC2" w14:textId="77777777" w:rsidTr="00E825C3">
        <w:trPr>
          <w:trHeight w:val="220"/>
        </w:trPr>
        <w:tc>
          <w:tcPr>
            <w:tcW w:w="1904" w:type="dxa"/>
          </w:tcPr>
          <w:p w14:paraId="77003373" w14:textId="786A68EE" w:rsidR="00D418DB" w:rsidRPr="00A17DC7" w:rsidRDefault="005A4972">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w:t>
            </w:r>
            <w:r w:rsidR="00C527BD" w:rsidRPr="00A17DC7">
              <w:rPr>
                <w:rFonts w:ascii="Verdana" w:hAnsi="Verdana" w:cstheme="minorHAnsi"/>
                <w:color w:val="000000" w:themeColor="text1"/>
                <w:sz w:val="20"/>
                <w:szCs w:val="20"/>
                <w:lang w:val="fr-CH"/>
              </w:rPr>
              <w:t>4, c6</w:t>
            </w:r>
          </w:p>
        </w:tc>
        <w:tc>
          <w:tcPr>
            <w:tcW w:w="6131" w:type="dxa"/>
            <w:gridSpan w:val="2"/>
          </w:tcPr>
          <w:p w14:paraId="5DC2C048" w14:textId="42CDA6D5" w:rsidR="00D418DB" w:rsidRPr="00A17DC7" w:rsidRDefault="00C356F5" w:rsidP="00D9036D">
            <w:pPr>
              <w:pStyle w:val="TableParagraph"/>
              <w:tabs>
                <w:tab w:val="left" w:pos="505"/>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color w:val="000000" w:themeColor="text1"/>
                <w:sz w:val="20"/>
                <w:szCs w:val="20"/>
                <w:lang w:val="fr-CH"/>
              </w:rPr>
              <w:t>Marketing de p</w:t>
            </w:r>
            <w:r w:rsidR="00D9036D" w:rsidRPr="00A17DC7">
              <w:rPr>
                <w:rFonts w:ascii="Verdana" w:hAnsi="Verdana" w:cstheme="minorHAnsi"/>
                <w:b/>
                <w:bCs/>
                <w:color w:val="000000" w:themeColor="text1"/>
                <w:sz w:val="20"/>
                <w:szCs w:val="20"/>
                <w:lang w:val="fr-CH"/>
              </w:rPr>
              <w:t>rojet</w:t>
            </w:r>
            <w:r w:rsidRPr="00A17DC7">
              <w:rPr>
                <w:rFonts w:ascii="Verdana" w:hAnsi="Verdana" w:cstheme="minorHAnsi"/>
                <w:b/>
                <w:bCs/>
                <w:color w:val="000000" w:themeColor="text1"/>
                <w:sz w:val="20"/>
                <w:szCs w:val="20"/>
                <w:lang w:val="fr-CH"/>
              </w:rPr>
              <w:t>s</w:t>
            </w:r>
          </w:p>
        </w:tc>
        <w:tc>
          <w:tcPr>
            <w:tcW w:w="1037" w:type="dxa"/>
            <w:vAlign w:val="center"/>
          </w:tcPr>
          <w:p w14:paraId="13576D97" w14:textId="4DBC2C9B" w:rsidR="00D418DB" w:rsidRPr="00A17DC7" w:rsidRDefault="005A4972" w:rsidP="00FD66C4">
            <w:pPr>
              <w:jc w:val="center"/>
              <w:rPr>
                <w:rFonts w:ascii="Verdana" w:hAnsi="Verdana"/>
                <w:sz w:val="20"/>
                <w:szCs w:val="20"/>
                <w:lang w:val="fr-CH"/>
              </w:rPr>
            </w:pPr>
            <w:r w:rsidRPr="00A17DC7">
              <w:rPr>
                <w:rFonts w:ascii="Verdana" w:hAnsi="Verdana"/>
                <w:sz w:val="20"/>
                <w:szCs w:val="20"/>
                <w:lang w:val="fr-CH"/>
              </w:rPr>
              <w:t>10</w:t>
            </w:r>
          </w:p>
        </w:tc>
      </w:tr>
      <w:tr w:rsidR="00751AB1" w:rsidRPr="00A17DC7" w14:paraId="3C3E4D56" w14:textId="77777777" w:rsidTr="00E825C3">
        <w:trPr>
          <w:trHeight w:val="220"/>
        </w:trPr>
        <w:tc>
          <w:tcPr>
            <w:tcW w:w="1904" w:type="dxa"/>
          </w:tcPr>
          <w:p w14:paraId="0DEA3861" w14:textId="6580CB3B" w:rsidR="00751AB1" w:rsidRPr="00A17DC7" w:rsidRDefault="00C527BD">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c5</w:t>
            </w:r>
          </w:p>
        </w:tc>
        <w:tc>
          <w:tcPr>
            <w:tcW w:w="6131" w:type="dxa"/>
            <w:gridSpan w:val="2"/>
          </w:tcPr>
          <w:p w14:paraId="6D818B45" w14:textId="41D28F0C" w:rsidR="00751AB1" w:rsidRPr="00A17DC7" w:rsidRDefault="00C356F5" w:rsidP="00C356F5">
            <w:pPr>
              <w:pStyle w:val="TableParagraph"/>
              <w:tabs>
                <w:tab w:val="left" w:pos="505"/>
              </w:tabs>
              <w:spacing w:before="60" w:after="60" w:line="241" w:lineRule="exact"/>
              <w:ind w:left="137"/>
              <w:rPr>
                <w:rFonts w:ascii="Verdana" w:hAnsi="Verdana" w:cstheme="minorHAnsi"/>
                <w:b/>
                <w:bCs/>
                <w:color w:val="000000" w:themeColor="text1"/>
                <w:sz w:val="20"/>
                <w:szCs w:val="20"/>
                <w:lang w:val="fr-CH"/>
              </w:rPr>
            </w:pPr>
            <w:r w:rsidRPr="00A17DC7">
              <w:rPr>
                <w:rFonts w:ascii="Verdana" w:hAnsi="Verdana" w:cstheme="minorHAnsi"/>
                <w:b/>
                <w:bCs/>
                <w:color w:val="000000" w:themeColor="text1"/>
                <w:sz w:val="20"/>
                <w:szCs w:val="20"/>
                <w:lang w:val="fr-CH"/>
              </w:rPr>
              <w:t>Évaluer le résultat de l</w:t>
            </w:r>
            <w:r w:rsidR="00864730" w:rsidRPr="00A17DC7">
              <w:rPr>
                <w:rFonts w:ascii="Verdana" w:hAnsi="Verdana" w:cstheme="minorHAnsi"/>
                <w:b/>
                <w:bCs/>
                <w:color w:val="000000" w:themeColor="text1"/>
                <w:sz w:val="20"/>
                <w:szCs w:val="20"/>
                <w:lang w:val="fr-CH"/>
              </w:rPr>
              <w:t>’</w:t>
            </w:r>
            <w:r w:rsidRPr="00A17DC7">
              <w:rPr>
                <w:rFonts w:ascii="Verdana" w:hAnsi="Verdana" w:cstheme="minorHAnsi"/>
                <w:b/>
                <w:bCs/>
                <w:color w:val="000000" w:themeColor="text1"/>
                <w:sz w:val="20"/>
                <w:szCs w:val="20"/>
                <w:lang w:val="fr-CH"/>
              </w:rPr>
              <w:t>exploitation</w:t>
            </w:r>
          </w:p>
        </w:tc>
        <w:tc>
          <w:tcPr>
            <w:tcW w:w="1037" w:type="dxa"/>
            <w:vAlign w:val="center"/>
          </w:tcPr>
          <w:p w14:paraId="1DC8D273" w14:textId="034C1CB3" w:rsidR="00751AB1" w:rsidRPr="00A17DC7" w:rsidRDefault="00751AB1" w:rsidP="00FD66C4">
            <w:pPr>
              <w:jc w:val="center"/>
              <w:rPr>
                <w:rFonts w:ascii="Verdana" w:hAnsi="Verdana"/>
                <w:sz w:val="20"/>
                <w:szCs w:val="20"/>
                <w:lang w:val="fr-CH"/>
              </w:rPr>
            </w:pPr>
            <w:r w:rsidRPr="00A17DC7">
              <w:rPr>
                <w:rFonts w:ascii="Verdana" w:hAnsi="Verdana"/>
                <w:sz w:val="20"/>
                <w:szCs w:val="20"/>
                <w:lang w:val="fr-CH"/>
              </w:rPr>
              <w:t>32</w:t>
            </w:r>
          </w:p>
        </w:tc>
      </w:tr>
      <w:tr w:rsidR="00D418DB" w:rsidRPr="00A17DC7" w14:paraId="5C26401B" w14:textId="77777777" w:rsidTr="00E825C3">
        <w:trPr>
          <w:trHeight w:val="220"/>
        </w:trPr>
        <w:tc>
          <w:tcPr>
            <w:tcW w:w="1904" w:type="dxa"/>
          </w:tcPr>
          <w:p w14:paraId="43BB4518" w14:textId="3A2A23B4" w:rsidR="00D418DB" w:rsidRPr="00A17DC7" w:rsidRDefault="005A4972">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w:t>
            </w:r>
            <w:r w:rsidR="00D418DB" w:rsidRPr="00A17DC7">
              <w:rPr>
                <w:rFonts w:ascii="Verdana" w:hAnsi="Verdana" w:cstheme="minorHAnsi"/>
                <w:color w:val="000000" w:themeColor="text1"/>
                <w:sz w:val="20"/>
                <w:szCs w:val="20"/>
                <w:lang w:val="fr-CH"/>
              </w:rPr>
              <w:t>3</w:t>
            </w:r>
            <w:r w:rsidR="00BB5EEE" w:rsidRPr="00A17DC7">
              <w:rPr>
                <w:rFonts w:ascii="Verdana" w:hAnsi="Verdana" w:cstheme="minorHAnsi"/>
                <w:color w:val="000000" w:themeColor="text1"/>
                <w:sz w:val="20"/>
                <w:szCs w:val="20"/>
                <w:lang w:val="fr-CH"/>
              </w:rPr>
              <w:t>, c6</w:t>
            </w:r>
          </w:p>
        </w:tc>
        <w:tc>
          <w:tcPr>
            <w:tcW w:w="6131" w:type="dxa"/>
            <w:gridSpan w:val="2"/>
          </w:tcPr>
          <w:p w14:paraId="0256818A" w14:textId="71293197" w:rsidR="00D418DB" w:rsidRPr="00A17DC7" w:rsidRDefault="00C356F5" w:rsidP="00C356F5">
            <w:pPr>
              <w:pStyle w:val="TableParagraph"/>
              <w:tabs>
                <w:tab w:val="left" w:pos="505"/>
              </w:tabs>
              <w:spacing w:before="60" w:after="60" w:line="241" w:lineRule="exact"/>
              <w:ind w:left="137"/>
              <w:rPr>
                <w:rFonts w:ascii="Verdana" w:hAnsi="Verdana" w:cstheme="minorHAnsi"/>
                <w:b/>
                <w:bCs/>
                <w:color w:val="FFFFFF"/>
                <w:sz w:val="20"/>
                <w:szCs w:val="20"/>
                <w:lang w:val="fr-CH"/>
              </w:rPr>
            </w:pPr>
            <w:r w:rsidRPr="00A17DC7">
              <w:rPr>
                <w:rFonts w:ascii="Verdana" w:hAnsi="Verdana" w:cstheme="minorHAnsi"/>
                <w:b/>
                <w:bCs/>
                <w:color w:val="000000" w:themeColor="text1"/>
                <w:sz w:val="20"/>
                <w:szCs w:val="20"/>
                <w:lang w:val="fr-CH"/>
              </w:rPr>
              <w:t>Remplir les prestations écologiques requises</w:t>
            </w:r>
          </w:p>
        </w:tc>
        <w:tc>
          <w:tcPr>
            <w:tcW w:w="1037" w:type="dxa"/>
            <w:vAlign w:val="center"/>
          </w:tcPr>
          <w:p w14:paraId="4BB43A1D" w14:textId="0C097DA9" w:rsidR="00D418DB" w:rsidRPr="00A17DC7" w:rsidRDefault="00C527BD" w:rsidP="00FD66C4">
            <w:pPr>
              <w:jc w:val="center"/>
              <w:rPr>
                <w:rFonts w:ascii="Verdana" w:hAnsi="Verdana"/>
                <w:sz w:val="20"/>
                <w:szCs w:val="20"/>
                <w:lang w:val="fr-CH"/>
              </w:rPr>
            </w:pPr>
            <w:r w:rsidRPr="00A17DC7">
              <w:rPr>
                <w:rFonts w:ascii="Verdana" w:hAnsi="Verdana"/>
                <w:sz w:val="20"/>
                <w:szCs w:val="20"/>
                <w:lang w:val="fr-CH"/>
              </w:rPr>
              <w:t>28</w:t>
            </w:r>
          </w:p>
        </w:tc>
      </w:tr>
      <w:tr w:rsidR="00D418DB" w:rsidRPr="00A17DC7" w14:paraId="77C8FB49" w14:textId="77777777" w:rsidTr="00E825C3">
        <w:trPr>
          <w:trHeight w:val="220"/>
        </w:trPr>
        <w:tc>
          <w:tcPr>
            <w:tcW w:w="1904" w:type="dxa"/>
          </w:tcPr>
          <w:p w14:paraId="427626EC" w14:textId="68922AEA" w:rsidR="00D418DB" w:rsidRPr="00A17DC7" w:rsidRDefault="005A4972">
            <w:pPr>
              <w:pStyle w:val="TableParagraph"/>
              <w:spacing w:before="60" w:after="60"/>
              <w:ind w:left="113" w:right="115"/>
              <w:rPr>
                <w:rFonts w:ascii="Verdana" w:hAnsi="Verdana" w:cstheme="minorHAnsi"/>
                <w:color w:val="000000" w:themeColor="text1"/>
                <w:sz w:val="20"/>
                <w:szCs w:val="20"/>
                <w:lang w:val="fr-CH"/>
              </w:rPr>
            </w:pPr>
            <w:r w:rsidRPr="00A17DC7">
              <w:rPr>
                <w:rFonts w:ascii="Verdana" w:hAnsi="Verdana" w:cstheme="minorHAnsi"/>
                <w:color w:val="000000" w:themeColor="text1"/>
                <w:sz w:val="20"/>
                <w:szCs w:val="20"/>
                <w:lang w:val="fr-CH"/>
              </w:rPr>
              <w:t>c</w:t>
            </w:r>
            <w:r w:rsidR="00D418DB" w:rsidRPr="00A17DC7">
              <w:rPr>
                <w:rFonts w:ascii="Verdana" w:hAnsi="Verdana" w:cstheme="minorHAnsi"/>
                <w:color w:val="000000" w:themeColor="text1"/>
                <w:sz w:val="20"/>
                <w:szCs w:val="20"/>
                <w:lang w:val="fr-CH"/>
              </w:rPr>
              <w:t>4</w:t>
            </w:r>
            <w:r w:rsidR="00BB5EEE" w:rsidRPr="00A17DC7">
              <w:rPr>
                <w:rFonts w:ascii="Verdana" w:hAnsi="Verdana" w:cstheme="minorHAnsi"/>
                <w:color w:val="000000" w:themeColor="text1"/>
                <w:sz w:val="20"/>
                <w:szCs w:val="20"/>
                <w:lang w:val="fr-CH"/>
              </w:rPr>
              <w:t>, c6</w:t>
            </w:r>
          </w:p>
        </w:tc>
        <w:tc>
          <w:tcPr>
            <w:tcW w:w="6131" w:type="dxa"/>
            <w:gridSpan w:val="2"/>
          </w:tcPr>
          <w:p w14:paraId="49C000C7" w14:textId="10CD19D2" w:rsidR="00D418DB" w:rsidRPr="00A17DC7" w:rsidRDefault="008873FF" w:rsidP="00C356F5">
            <w:pPr>
              <w:pStyle w:val="TableParagraph"/>
              <w:tabs>
                <w:tab w:val="left" w:pos="505"/>
              </w:tabs>
              <w:spacing w:before="60" w:after="60" w:line="241" w:lineRule="exact"/>
              <w:ind w:left="137"/>
              <w:rPr>
                <w:rFonts w:ascii="Verdana" w:hAnsi="Verdana" w:cstheme="minorHAnsi"/>
                <w:b/>
                <w:bCs/>
                <w:color w:val="000000" w:themeColor="text1"/>
                <w:sz w:val="20"/>
                <w:szCs w:val="20"/>
                <w:lang w:val="fr-CH"/>
              </w:rPr>
            </w:pPr>
            <w:r w:rsidRPr="00A17DC7">
              <w:rPr>
                <w:rFonts w:ascii="Verdana" w:hAnsi="Verdana" w:cstheme="minorHAnsi"/>
                <w:b/>
                <w:bCs/>
                <w:color w:val="000000" w:themeColor="text1"/>
                <w:sz w:val="20"/>
                <w:szCs w:val="20"/>
                <w:lang w:val="fr-CH"/>
              </w:rPr>
              <w:t>Présenter et e</w:t>
            </w:r>
            <w:r w:rsidR="00C356F5" w:rsidRPr="00A17DC7">
              <w:rPr>
                <w:rFonts w:ascii="Verdana" w:hAnsi="Verdana" w:cstheme="minorHAnsi"/>
                <w:b/>
                <w:bCs/>
                <w:color w:val="000000" w:themeColor="text1"/>
                <w:sz w:val="20"/>
                <w:szCs w:val="20"/>
                <w:lang w:val="fr-CH"/>
              </w:rPr>
              <w:t>xpliquer les bases juridiques, les labels et les formes de production</w:t>
            </w:r>
          </w:p>
        </w:tc>
        <w:tc>
          <w:tcPr>
            <w:tcW w:w="1037" w:type="dxa"/>
            <w:vAlign w:val="center"/>
          </w:tcPr>
          <w:p w14:paraId="65EAB259" w14:textId="546DB1E2" w:rsidR="00D418DB" w:rsidRPr="00A17DC7" w:rsidRDefault="00D418DB" w:rsidP="00FD66C4">
            <w:pPr>
              <w:jc w:val="center"/>
              <w:rPr>
                <w:rFonts w:ascii="Verdana" w:hAnsi="Verdana"/>
                <w:sz w:val="20"/>
                <w:szCs w:val="20"/>
                <w:lang w:val="fr-CH"/>
              </w:rPr>
            </w:pPr>
            <w:r w:rsidRPr="00A17DC7">
              <w:rPr>
                <w:rFonts w:ascii="Verdana" w:hAnsi="Verdana"/>
                <w:sz w:val="20"/>
                <w:szCs w:val="20"/>
                <w:lang w:val="fr-CH"/>
              </w:rPr>
              <w:t>3</w:t>
            </w:r>
            <w:r w:rsidR="00C527BD" w:rsidRPr="00A17DC7">
              <w:rPr>
                <w:rFonts w:ascii="Verdana" w:hAnsi="Verdana"/>
                <w:sz w:val="20"/>
                <w:szCs w:val="20"/>
                <w:lang w:val="fr-CH"/>
              </w:rPr>
              <w:t>0</w:t>
            </w:r>
          </w:p>
        </w:tc>
      </w:tr>
    </w:tbl>
    <w:p w14:paraId="7A042869" w14:textId="43A4FAE0" w:rsidR="00220096" w:rsidRPr="00A17DC7" w:rsidRDefault="00220096">
      <w:pPr>
        <w:rPr>
          <w:rFonts w:ascii="Verdana" w:hAnsi="Verdana"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96"/>
        <w:gridCol w:w="5410"/>
        <w:gridCol w:w="32"/>
        <w:gridCol w:w="1376"/>
        <w:gridCol w:w="502"/>
      </w:tblGrid>
      <w:tr w:rsidR="000A28F0" w:rsidRPr="00A17DC7" w14:paraId="19424599" w14:textId="77777777" w:rsidTr="00E825C3">
        <w:trPr>
          <w:trHeight w:val="640"/>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21660242" w14:textId="7F1E2148" w:rsidR="00F30479" w:rsidRPr="00A17DC7" w:rsidRDefault="00BB08CA" w:rsidP="00840904">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tcPr>
          <w:p w14:paraId="61717005" w14:textId="4FC16696" w:rsidR="00F30479" w:rsidRPr="00A17DC7" w:rsidRDefault="00C356F5" w:rsidP="00840904">
            <w:pPr>
              <w:rPr>
                <w:rFonts w:ascii="Verdana" w:hAnsi="Verdana" w:cs="Arial"/>
                <w:b/>
                <w:bCs/>
                <w:sz w:val="20"/>
                <w:szCs w:val="20"/>
                <w:lang w:val="fr-CH"/>
              </w:rPr>
            </w:pPr>
            <w:r w:rsidRPr="00A17DC7">
              <w:rPr>
                <w:rFonts w:ascii="Verdana" w:hAnsi="Verdana" w:cs="Arial"/>
                <w:b/>
                <w:bCs/>
                <w:sz w:val="20"/>
                <w:szCs w:val="20"/>
                <w:lang w:val="fr-CH"/>
              </w:rPr>
              <w:t xml:space="preserve">Marketing de projets </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36C0C" w14:textId="46FDA485" w:rsidR="00F30479" w:rsidRPr="00A17DC7" w:rsidRDefault="00BB08CA" w:rsidP="00840904">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B4E858" w14:textId="77777777" w:rsidR="00F30479" w:rsidRPr="00A17DC7" w:rsidRDefault="00F30479" w:rsidP="00840904">
            <w:pPr>
              <w:jc w:val="center"/>
              <w:rPr>
                <w:rFonts w:ascii="Verdana" w:hAnsi="Verdana" w:cs="Arial"/>
                <w:b/>
                <w:bCs/>
                <w:sz w:val="20"/>
                <w:szCs w:val="20"/>
                <w:lang w:val="fr-CH"/>
              </w:rPr>
            </w:pPr>
            <w:r w:rsidRPr="00A17DC7">
              <w:rPr>
                <w:rFonts w:ascii="Verdana" w:hAnsi="Verdana" w:cs="Arial"/>
                <w:b/>
                <w:bCs/>
                <w:sz w:val="20"/>
                <w:szCs w:val="20"/>
                <w:lang w:val="fr-CH"/>
              </w:rPr>
              <w:t>10</w:t>
            </w:r>
          </w:p>
        </w:tc>
      </w:tr>
      <w:tr w:rsidR="000A28F0" w:rsidRPr="00A17DC7" w14:paraId="5937C1DD" w14:textId="77777777" w:rsidTr="00E825C3">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E140C02" w14:textId="65661682" w:rsidR="007D7826" w:rsidRPr="00A17DC7" w:rsidRDefault="00881BBC" w:rsidP="007D7826">
            <w:pPr>
              <w:spacing w:before="60" w:after="60"/>
              <w:rPr>
                <w:rFonts w:ascii="Verdana" w:hAnsi="Verdana" w:cstheme="minorHAnsi"/>
                <w:sz w:val="20"/>
                <w:szCs w:val="20"/>
                <w:lang w:val="fr-CH"/>
              </w:rPr>
            </w:pPr>
            <w:r w:rsidRPr="00A17DC7">
              <w:rPr>
                <w:rFonts w:ascii="Verdana" w:hAnsi="Verdana" w:cstheme="minorHAnsi"/>
                <w:sz w:val="20"/>
                <w:szCs w:val="20"/>
                <w:lang w:val="fr-CH"/>
              </w:rPr>
              <w:t>c4</w:t>
            </w:r>
            <w:r w:rsidR="00110647" w:rsidRPr="00A17DC7">
              <w:rPr>
                <w:rFonts w:ascii="Verdana" w:hAnsi="Verdana" w:cstheme="minorHAnsi"/>
                <w:sz w:val="20"/>
                <w:szCs w:val="20"/>
                <w:lang w:val="fr-CH"/>
              </w:rPr>
              <w:t xml:space="preserve"> </w:t>
            </w:r>
            <w:r w:rsidR="007D7826" w:rsidRPr="00A17DC7">
              <w:rPr>
                <w:rFonts w:ascii="Verdana" w:hAnsi="Verdana" w:cstheme="minorHAnsi"/>
                <w:sz w:val="20"/>
                <w:szCs w:val="20"/>
                <w:lang w:val="fr-CH"/>
              </w:rPr>
              <w:t>Communiquer avec les différents interlocuteurs de l</w:t>
            </w:r>
            <w:r w:rsidR="00864730" w:rsidRPr="00A17DC7">
              <w:rPr>
                <w:rFonts w:ascii="Verdana" w:hAnsi="Verdana" w:cstheme="minorHAnsi"/>
                <w:sz w:val="20"/>
                <w:szCs w:val="20"/>
                <w:lang w:val="fr-CH"/>
              </w:rPr>
              <w:t>’</w:t>
            </w:r>
            <w:r w:rsidR="007D7826" w:rsidRPr="00A17DC7">
              <w:rPr>
                <w:rFonts w:ascii="Verdana" w:hAnsi="Verdana" w:cstheme="minorHAnsi"/>
                <w:sz w:val="20"/>
                <w:szCs w:val="20"/>
                <w:lang w:val="fr-CH"/>
              </w:rPr>
              <w:t>agriculture</w:t>
            </w:r>
          </w:p>
          <w:p w14:paraId="07B33AD6" w14:textId="27285D20" w:rsidR="007D7826" w:rsidRPr="00A17DC7" w:rsidRDefault="007D7826" w:rsidP="007D7826">
            <w:pPr>
              <w:spacing w:before="60" w:after="120"/>
              <w:rPr>
                <w:rFonts w:ascii="Verdana" w:hAnsi="Verdana" w:cstheme="minorHAnsi"/>
                <w:sz w:val="20"/>
                <w:szCs w:val="20"/>
                <w:lang w:val="fr-CH"/>
              </w:rPr>
            </w:pPr>
            <w:r w:rsidRPr="00A17DC7">
              <w:rPr>
                <w:rFonts w:ascii="Verdana" w:hAnsi="Verdana" w:cstheme="minorHAnsi"/>
                <w:sz w:val="20"/>
                <w:szCs w:val="20"/>
                <w:lang w:val="fr-CH"/>
              </w:rPr>
              <w:t>Les spécialistes du champ professionnel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agriculture sont amenés, au quotidien à répondre aux interpellations des acteurs les plus divers. Leur cercle de contacts s</w:t>
            </w:r>
            <w:r w:rsidR="00864730" w:rsidRPr="00A17DC7">
              <w:rPr>
                <w:rFonts w:ascii="Verdana" w:hAnsi="Verdana" w:cstheme="minorHAnsi"/>
                <w:sz w:val="20"/>
                <w:szCs w:val="20"/>
                <w:lang w:val="fr-CH"/>
              </w:rPr>
              <w:t>’</w:t>
            </w:r>
            <w:r w:rsidRPr="00A17DC7">
              <w:rPr>
                <w:rFonts w:ascii="Verdana" w:hAnsi="Verdana" w:cstheme="minorHAnsi"/>
                <w:sz w:val="20"/>
                <w:szCs w:val="20"/>
                <w:lang w:val="fr-CH"/>
              </w:rPr>
              <w:t>étend des collaborateurs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exploitation (membres de la famille, employés, chef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exploitation), jusqu</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aux acteurs externes comme les clientes et clients, commerçants, fournisseurs et contrôleurs qualité en passant par les promeneurs ou des représentants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organisations d</w:t>
            </w:r>
            <w:r w:rsidR="00864730" w:rsidRPr="00A17DC7">
              <w:rPr>
                <w:rFonts w:ascii="Verdana" w:hAnsi="Verdana" w:cstheme="minorHAnsi"/>
                <w:sz w:val="20"/>
                <w:szCs w:val="20"/>
                <w:lang w:val="fr-CH"/>
              </w:rPr>
              <w:t>’</w:t>
            </w:r>
            <w:r w:rsidRPr="00A17DC7">
              <w:rPr>
                <w:rFonts w:ascii="Verdana" w:hAnsi="Verdana" w:cstheme="minorHAnsi"/>
                <w:sz w:val="20"/>
                <w:szCs w:val="20"/>
                <w:lang w:val="fr-CH"/>
              </w:rPr>
              <w:t xml:space="preserve">intérêt général. Ils interagissent et communiquent de manière adaptée à la situation et avec assurance. </w:t>
            </w:r>
          </w:p>
          <w:p w14:paraId="3DE93ECC" w14:textId="78D09168" w:rsidR="007D7826" w:rsidRPr="00A17DC7" w:rsidRDefault="00881BBC" w:rsidP="007D7826">
            <w:pPr>
              <w:spacing w:before="60" w:after="60"/>
              <w:rPr>
                <w:rFonts w:ascii="Verdana" w:hAnsi="Verdana" w:cstheme="minorHAnsi"/>
                <w:sz w:val="20"/>
                <w:szCs w:val="20"/>
                <w:lang w:val="fr-CH"/>
              </w:rPr>
            </w:pPr>
            <w:r w:rsidRPr="00A17DC7">
              <w:rPr>
                <w:rFonts w:ascii="Verdana" w:hAnsi="Verdana" w:cstheme="minorHAnsi"/>
                <w:sz w:val="20"/>
                <w:szCs w:val="20"/>
                <w:lang w:val="fr-CH"/>
              </w:rPr>
              <w:t>c6</w:t>
            </w:r>
            <w:r w:rsidR="00110647" w:rsidRPr="00A17DC7">
              <w:rPr>
                <w:rFonts w:ascii="Verdana" w:hAnsi="Verdana" w:cstheme="minorHAnsi"/>
                <w:sz w:val="20"/>
                <w:szCs w:val="20"/>
                <w:lang w:val="fr-CH"/>
              </w:rPr>
              <w:t xml:space="preserve"> </w:t>
            </w:r>
            <w:r w:rsidR="007D7826" w:rsidRPr="00A17DC7">
              <w:rPr>
                <w:rFonts w:ascii="Verdana" w:hAnsi="Verdana" w:cstheme="minorHAnsi"/>
                <w:sz w:val="20"/>
                <w:szCs w:val="20"/>
                <w:lang w:val="fr-CH"/>
              </w:rPr>
              <w:t>Vérifier le respect des normes de qualité et de production de l</w:t>
            </w:r>
            <w:r w:rsidR="00864730" w:rsidRPr="00A17DC7">
              <w:rPr>
                <w:rFonts w:ascii="Verdana" w:hAnsi="Verdana" w:cstheme="minorHAnsi"/>
                <w:sz w:val="20"/>
                <w:szCs w:val="20"/>
                <w:lang w:val="fr-CH"/>
              </w:rPr>
              <w:t>’</w:t>
            </w:r>
            <w:r w:rsidR="007D7826" w:rsidRPr="00A17DC7">
              <w:rPr>
                <w:rFonts w:ascii="Verdana" w:hAnsi="Verdana" w:cstheme="minorHAnsi"/>
                <w:sz w:val="20"/>
                <w:szCs w:val="20"/>
                <w:lang w:val="fr-CH"/>
              </w:rPr>
              <w:t>exploitation agricole et les documenter</w:t>
            </w:r>
          </w:p>
          <w:p w14:paraId="381AF7F2" w14:textId="17AA473C" w:rsidR="007D7826" w:rsidRPr="00A17DC7" w:rsidRDefault="007D7826" w:rsidP="007D7826">
            <w:pPr>
              <w:spacing w:before="60" w:after="60"/>
              <w:rPr>
                <w:rFonts w:ascii="Verdana" w:hAnsi="Verdana" w:cstheme="minorHAnsi"/>
                <w:i/>
                <w:iCs/>
                <w:sz w:val="20"/>
                <w:szCs w:val="20"/>
                <w:lang w:val="fr-CH"/>
              </w:rPr>
            </w:pPr>
            <w:r w:rsidRPr="00A17DC7">
              <w:rPr>
                <w:rFonts w:ascii="Verdana" w:hAnsi="Verdana" w:cstheme="minorHAnsi"/>
                <w:i/>
                <w:iCs/>
                <w:sz w:val="20"/>
                <w:szCs w:val="20"/>
                <w:lang w:val="fr-CH"/>
              </w:rPr>
              <w:t>Les spécialistes du champ professionnel de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agriculture contrôlent et documentent le respect des normes de qualité et des standards de production de leurs produits, en tenant compte également des exigences spécifiques des marques ou des labels. Ils sont conscients de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importance d</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un enregistrement minutieux pour l</w:t>
            </w:r>
            <w:r w:rsidR="00864730" w:rsidRPr="00A17DC7">
              <w:rPr>
                <w:rFonts w:ascii="Verdana" w:hAnsi="Verdana" w:cstheme="minorHAnsi"/>
                <w:i/>
                <w:iCs/>
                <w:sz w:val="20"/>
                <w:szCs w:val="20"/>
                <w:lang w:val="fr-CH"/>
              </w:rPr>
              <w:t>’</w:t>
            </w:r>
            <w:r w:rsidRPr="00A17DC7">
              <w:rPr>
                <w:rFonts w:ascii="Verdana" w:hAnsi="Verdana" w:cstheme="minorHAnsi"/>
                <w:i/>
                <w:iCs/>
                <w:sz w:val="20"/>
                <w:szCs w:val="20"/>
                <w:lang w:val="fr-CH"/>
              </w:rPr>
              <w:t>assurance qualité et la traçabilité.</w:t>
            </w:r>
          </w:p>
          <w:p w14:paraId="0D10D13D" w14:textId="21C330DE" w:rsidR="00CC7ACB" w:rsidRPr="00A17DC7" w:rsidRDefault="007D7826" w:rsidP="007D7826">
            <w:pPr>
              <w:spacing w:before="60" w:after="60"/>
              <w:rPr>
                <w:rFonts w:ascii="Verdana" w:hAnsi="Verdana" w:cs="Arial"/>
                <w:b/>
                <w:bCs/>
                <w:sz w:val="20"/>
                <w:szCs w:val="20"/>
                <w:lang w:val="fr-CH"/>
              </w:rPr>
            </w:pPr>
            <w:r w:rsidRPr="00A17DC7">
              <w:rPr>
                <w:rFonts w:ascii="Verdana" w:hAnsi="Verdana" w:cstheme="minorHAnsi"/>
                <w:sz w:val="20"/>
                <w:szCs w:val="20"/>
                <w:lang w:val="fr-CH"/>
              </w:rPr>
              <w:t>Les spécialistes du champ professionnel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agriculture rassemblent ou consultent les dispositions et directives pertinentes pour leurs produits. Ils expliquent aux collaborateurs ou aux personnes externes les exigences liées à leur produit et à leur mode de production. Ils remplissent les documents pour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autocontrôle de manière fiable. Ils documentent les évènements importants arrivés lors du processus de production selon les directives de l</w:t>
            </w:r>
            <w:r w:rsidR="00864730" w:rsidRPr="00A17DC7">
              <w:rPr>
                <w:rFonts w:ascii="Verdana" w:hAnsi="Verdana" w:cstheme="minorHAnsi"/>
                <w:sz w:val="20"/>
                <w:szCs w:val="20"/>
                <w:lang w:val="fr-CH"/>
              </w:rPr>
              <w:t>’</w:t>
            </w:r>
            <w:r w:rsidRPr="00A17DC7">
              <w:rPr>
                <w:rFonts w:ascii="Verdana" w:hAnsi="Verdana" w:cstheme="minorHAnsi"/>
                <w:sz w:val="20"/>
                <w:szCs w:val="20"/>
                <w:lang w:val="fr-CH"/>
              </w:rPr>
              <w:t xml:space="preserve">entreprise.  </w:t>
            </w:r>
          </w:p>
        </w:tc>
      </w:tr>
      <w:tr w:rsidR="00F30479" w:rsidRPr="00A17DC7" w14:paraId="2A70FA20"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3F5A409F" w14:textId="3DCBFCB0" w:rsidR="00F30479" w:rsidRPr="00A17DC7" w:rsidRDefault="00BB08CA" w:rsidP="001701FD">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3018" w:type="pct"/>
            <w:gridSpan w:val="2"/>
            <w:shd w:val="clear" w:color="auto" w:fill="auto"/>
          </w:tcPr>
          <w:p w14:paraId="046DFBC4" w14:textId="54A7AE86" w:rsidR="007A6A66" w:rsidRPr="00A17DC7" w:rsidRDefault="00BB08CA" w:rsidP="007A6A66">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041" w:type="pct"/>
            <w:gridSpan w:val="2"/>
            <w:shd w:val="clear" w:color="auto" w:fill="auto"/>
          </w:tcPr>
          <w:p w14:paraId="0A60462E" w14:textId="0E9F562C" w:rsidR="00F30479" w:rsidRPr="00A17DC7" w:rsidRDefault="00BB08CA" w:rsidP="001701FD">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7D7826" w:rsidRPr="00A17DC7" w14:paraId="75E9A9D9"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2B237C79" w14:textId="2B5C331B" w:rsidR="007D7826" w:rsidRPr="00A17DC7" w:rsidRDefault="007D7826" w:rsidP="007D7826">
            <w:pPr>
              <w:pStyle w:val="Listenabsatz"/>
              <w:ind w:left="0"/>
              <w:contextualSpacing w:val="0"/>
              <w:rPr>
                <w:rFonts w:ascii="Verdana" w:hAnsi="Verdana" w:cstheme="minorHAnsi"/>
                <w:bCs/>
                <w:sz w:val="20"/>
                <w:szCs w:val="20"/>
                <w:lang w:val="fr-CH"/>
              </w:rPr>
            </w:pPr>
            <w:r w:rsidRPr="00A17DC7">
              <w:rPr>
                <w:rFonts w:ascii="Verdana" w:hAnsi="Verdana"/>
                <w:sz w:val="20"/>
                <w:szCs w:val="20"/>
                <w:lang w:val="fr-CH"/>
              </w:rPr>
              <w:t>c4.1a</w:t>
            </w:r>
          </w:p>
        </w:tc>
        <w:tc>
          <w:tcPr>
            <w:tcW w:w="3018" w:type="pct"/>
            <w:gridSpan w:val="2"/>
            <w:shd w:val="clear" w:color="auto" w:fill="auto"/>
          </w:tcPr>
          <w:p w14:paraId="0B6AF61E" w14:textId="6E90A3E4" w:rsidR="007D7826" w:rsidRPr="00A17DC7" w:rsidRDefault="007D7826" w:rsidP="007D7826">
            <w:pPr>
              <w:pStyle w:val="Listenabsatz"/>
              <w:ind w:left="0"/>
              <w:contextualSpacing w:val="0"/>
              <w:rPr>
                <w:rFonts w:ascii="Verdana" w:hAnsi="Verdana" w:cstheme="minorHAnsi"/>
                <w:bCs/>
                <w:sz w:val="20"/>
                <w:szCs w:val="20"/>
                <w:lang w:val="fr-CH"/>
              </w:rPr>
            </w:pPr>
            <w:r w:rsidRPr="00A17DC7">
              <w:rPr>
                <w:rFonts w:ascii="Verdana" w:eastAsia="Times New Roman" w:hAnsi="Verdana" w:cs="Arial"/>
                <w:sz w:val="20"/>
                <w:szCs w:val="20"/>
                <w:lang w:val="fr-CH" w:eastAsia="de-DE"/>
              </w:rPr>
              <w:t>Ils décrivent les principaux aspects de la communication (p. ex. modèle des 4 oreilles) et d</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une bonne présentation personnelle (C2)</w:t>
            </w:r>
          </w:p>
        </w:tc>
        <w:tc>
          <w:tcPr>
            <w:tcW w:w="1041" w:type="pct"/>
            <w:gridSpan w:val="2"/>
            <w:shd w:val="clear" w:color="auto" w:fill="auto"/>
          </w:tcPr>
          <w:p w14:paraId="21708D4E" w14:textId="77777777" w:rsidR="007D7826" w:rsidRPr="00A17DC7" w:rsidRDefault="007D7826" w:rsidP="007D7826">
            <w:pPr>
              <w:pStyle w:val="Listenabsatz"/>
              <w:ind w:left="0"/>
              <w:contextualSpacing w:val="0"/>
              <w:rPr>
                <w:rFonts w:ascii="Verdana" w:hAnsi="Verdana" w:cstheme="minorHAnsi"/>
                <w:bCs/>
                <w:sz w:val="20"/>
                <w:szCs w:val="20"/>
                <w:lang w:val="fr-CH"/>
              </w:rPr>
            </w:pPr>
          </w:p>
        </w:tc>
      </w:tr>
      <w:tr w:rsidR="007D7826" w:rsidRPr="00A17DC7" w14:paraId="73624985"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27FA1E6F" w14:textId="69F6761C" w:rsidR="007D7826" w:rsidRPr="00A17DC7" w:rsidRDefault="007D7826" w:rsidP="007D7826">
            <w:pPr>
              <w:pStyle w:val="Listenabsatz"/>
              <w:ind w:left="0"/>
              <w:contextualSpacing w:val="0"/>
              <w:rPr>
                <w:rFonts w:ascii="Verdana" w:hAnsi="Verdana" w:cstheme="minorHAnsi"/>
                <w:bCs/>
                <w:sz w:val="20"/>
                <w:szCs w:val="20"/>
                <w:lang w:val="fr-CH"/>
              </w:rPr>
            </w:pPr>
            <w:r w:rsidRPr="00A17DC7">
              <w:rPr>
                <w:rFonts w:ascii="Verdana" w:hAnsi="Verdana"/>
                <w:sz w:val="20"/>
                <w:szCs w:val="20"/>
                <w:lang w:val="fr-CH"/>
              </w:rPr>
              <w:lastRenderedPageBreak/>
              <w:t>c4.1b</w:t>
            </w:r>
          </w:p>
        </w:tc>
        <w:tc>
          <w:tcPr>
            <w:tcW w:w="3018" w:type="pct"/>
            <w:gridSpan w:val="2"/>
            <w:shd w:val="clear" w:color="auto" w:fill="auto"/>
          </w:tcPr>
          <w:p w14:paraId="416E417F" w14:textId="22EF591C" w:rsidR="007D7826" w:rsidRPr="00A17DC7" w:rsidRDefault="007D7826" w:rsidP="007D7826">
            <w:pPr>
              <w:pStyle w:val="Listenabsatz"/>
              <w:ind w:left="0"/>
              <w:contextualSpacing w:val="0"/>
              <w:rPr>
                <w:rFonts w:ascii="Verdana" w:hAnsi="Verdana" w:cstheme="minorHAnsi"/>
                <w:bCs/>
                <w:sz w:val="20"/>
                <w:szCs w:val="20"/>
                <w:lang w:val="fr-CH"/>
              </w:rPr>
            </w:pPr>
            <w:r w:rsidRPr="00A17DC7">
              <w:rPr>
                <w:rFonts w:ascii="Verdana" w:eastAsia="Times New Roman" w:hAnsi="Verdana" w:cs="Arial"/>
                <w:sz w:val="20"/>
                <w:szCs w:val="20"/>
                <w:lang w:val="fr-CH" w:eastAsia="de-DE"/>
              </w:rPr>
              <w:t>Ils affichent des comportements constructifs et orientés vers des solutions dans des situations de conflit. (p. ex. dans le cadre de jeux de rôle) (C3)</w:t>
            </w:r>
          </w:p>
        </w:tc>
        <w:tc>
          <w:tcPr>
            <w:tcW w:w="1041" w:type="pct"/>
            <w:gridSpan w:val="2"/>
            <w:shd w:val="clear" w:color="auto" w:fill="auto"/>
          </w:tcPr>
          <w:p w14:paraId="3DD36F51" w14:textId="77777777" w:rsidR="007D7826" w:rsidRPr="00A17DC7" w:rsidRDefault="007D7826" w:rsidP="007D7826">
            <w:pPr>
              <w:pStyle w:val="Listenabsatz"/>
              <w:ind w:left="0"/>
              <w:contextualSpacing w:val="0"/>
              <w:rPr>
                <w:rFonts w:ascii="Verdana" w:hAnsi="Verdana" w:cstheme="minorHAnsi"/>
                <w:bCs/>
                <w:sz w:val="20"/>
                <w:szCs w:val="20"/>
                <w:lang w:val="fr-CH"/>
              </w:rPr>
            </w:pPr>
          </w:p>
        </w:tc>
      </w:tr>
      <w:tr w:rsidR="006277E7" w:rsidRPr="00A17DC7" w14:paraId="3F0F9810"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3DEB4914" w14:textId="29BE173A" w:rsidR="006277E7" w:rsidRPr="00A17DC7" w:rsidRDefault="006277E7" w:rsidP="002044C9">
            <w:pPr>
              <w:pStyle w:val="Listenabsatz"/>
              <w:ind w:left="0"/>
              <w:contextualSpacing w:val="0"/>
              <w:rPr>
                <w:rFonts w:ascii="Verdana" w:hAnsi="Verdana"/>
                <w:sz w:val="20"/>
                <w:szCs w:val="20"/>
                <w:lang w:val="fr-CH"/>
              </w:rPr>
            </w:pPr>
            <w:r w:rsidRPr="00A17DC7">
              <w:rPr>
                <w:rFonts w:ascii="Verdana" w:hAnsi="Verdana"/>
                <w:sz w:val="20"/>
                <w:szCs w:val="20"/>
                <w:lang w:val="fr-CH"/>
              </w:rPr>
              <w:t>c4.2</w:t>
            </w:r>
          </w:p>
        </w:tc>
        <w:tc>
          <w:tcPr>
            <w:tcW w:w="3018" w:type="pct"/>
            <w:gridSpan w:val="2"/>
            <w:shd w:val="clear" w:color="auto" w:fill="auto"/>
          </w:tcPr>
          <w:p w14:paraId="065F6706" w14:textId="6A94DDD6" w:rsidR="006277E7" w:rsidRPr="00A17DC7" w:rsidRDefault="007D7826" w:rsidP="002044C9">
            <w:pPr>
              <w:pStyle w:val="Listenabsatz"/>
              <w:ind w:left="0"/>
              <w:contextualSpacing w:val="0"/>
              <w:rPr>
                <w:rFonts w:ascii="Verdana" w:hAnsi="Verdana"/>
                <w:sz w:val="20"/>
                <w:szCs w:val="20"/>
                <w:lang w:val="fr-CH"/>
              </w:rPr>
            </w:pPr>
            <w:r w:rsidRPr="00A17DC7">
              <w:rPr>
                <w:rFonts w:ascii="Verdana" w:eastAsia="Times New Roman" w:hAnsi="Verdana" w:cs="Arial"/>
                <w:sz w:val="20"/>
                <w:szCs w:val="20"/>
                <w:lang w:val="fr-CH" w:eastAsia="de-CH"/>
              </w:rPr>
              <w:t>Ils décrivent les bases du marketing et les appliquent à des exemples simples (C3)</w:t>
            </w:r>
          </w:p>
        </w:tc>
        <w:tc>
          <w:tcPr>
            <w:tcW w:w="1041" w:type="pct"/>
            <w:gridSpan w:val="2"/>
            <w:shd w:val="clear" w:color="auto" w:fill="auto"/>
          </w:tcPr>
          <w:p w14:paraId="15001418" w14:textId="77777777" w:rsidR="006277E7" w:rsidRPr="00A17DC7" w:rsidRDefault="006277E7" w:rsidP="002044C9">
            <w:pPr>
              <w:pStyle w:val="Listenabsatz"/>
              <w:ind w:left="0"/>
              <w:contextualSpacing w:val="0"/>
              <w:rPr>
                <w:rFonts w:ascii="Verdana" w:hAnsi="Verdana" w:cstheme="minorHAnsi"/>
                <w:bCs/>
                <w:sz w:val="20"/>
                <w:szCs w:val="20"/>
                <w:lang w:val="fr-CH"/>
              </w:rPr>
            </w:pPr>
          </w:p>
        </w:tc>
      </w:tr>
      <w:tr w:rsidR="00F30479" w:rsidRPr="00A17DC7" w14:paraId="36AC1EAE"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24ECC58E" w14:textId="2AFD731C" w:rsidR="00F30479" w:rsidRPr="00A17DC7" w:rsidRDefault="007A6A66" w:rsidP="002044C9">
            <w:pPr>
              <w:pStyle w:val="Listenabsatz"/>
              <w:ind w:left="0"/>
              <w:contextualSpacing w:val="0"/>
              <w:rPr>
                <w:rFonts w:ascii="Verdana" w:hAnsi="Verdana" w:cstheme="minorHAnsi"/>
                <w:bCs/>
                <w:sz w:val="20"/>
                <w:szCs w:val="20"/>
                <w:lang w:val="fr-CH"/>
              </w:rPr>
            </w:pPr>
            <w:r w:rsidRPr="00A17DC7">
              <w:rPr>
                <w:rFonts w:ascii="Verdana" w:hAnsi="Verdana" w:cstheme="minorHAnsi"/>
                <w:bCs/>
                <w:sz w:val="20"/>
                <w:szCs w:val="20"/>
                <w:lang w:val="fr-CH"/>
              </w:rPr>
              <w:t>c6.3</w:t>
            </w:r>
          </w:p>
        </w:tc>
        <w:tc>
          <w:tcPr>
            <w:tcW w:w="3018" w:type="pct"/>
            <w:gridSpan w:val="2"/>
            <w:shd w:val="clear" w:color="auto" w:fill="auto"/>
          </w:tcPr>
          <w:p w14:paraId="2A639FC5" w14:textId="2F5FEB54" w:rsidR="00F30479" w:rsidRPr="00A17DC7" w:rsidRDefault="007D7826" w:rsidP="002044C9">
            <w:pPr>
              <w:pStyle w:val="Listenabsatz"/>
              <w:ind w:left="0"/>
              <w:contextualSpacing w:val="0"/>
              <w:rPr>
                <w:rFonts w:ascii="Verdana" w:hAnsi="Verdana" w:cstheme="minorHAnsi"/>
                <w:bCs/>
                <w:sz w:val="20"/>
                <w:szCs w:val="20"/>
                <w:lang w:val="fr-CH"/>
              </w:rPr>
            </w:pPr>
            <w:r w:rsidRPr="00A17DC7">
              <w:rPr>
                <w:rFonts w:ascii="Verdana" w:eastAsia="Times New Roman" w:hAnsi="Verdana" w:cs="Arial"/>
                <w:sz w:val="20"/>
                <w:szCs w:val="20"/>
                <w:lang w:val="fr-CH" w:eastAsia="de-CH"/>
              </w:rPr>
              <w:t>Ils décrivent les objectifs et le processus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autocontrôle. (C2)</w:t>
            </w:r>
          </w:p>
        </w:tc>
        <w:tc>
          <w:tcPr>
            <w:tcW w:w="1041" w:type="pct"/>
            <w:gridSpan w:val="2"/>
            <w:shd w:val="clear" w:color="auto" w:fill="auto"/>
          </w:tcPr>
          <w:p w14:paraId="4AF51179" w14:textId="77777777" w:rsidR="00F30479" w:rsidRPr="00A17DC7" w:rsidRDefault="00F30479" w:rsidP="002044C9">
            <w:pPr>
              <w:pStyle w:val="Listenabsatz"/>
              <w:ind w:left="0"/>
              <w:contextualSpacing w:val="0"/>
              <w:rPr>
                <w:rFonts w:ascii="Verdana" w:hAnsi="Verdana" w:cstheme="minorHAnsi"/>
                <w:bCs/>
                <w:sz w:val="20"/>
                <w:szCs w:val="20"/>
                <w:lang w:val="fr-CH"/>
              </w:rPr>
            </w:pPr>
          </w:p>
        </w:tc>
      </w:tr>
      <w:tr w:rsidR="007A6A66" w:rsidRPr="00A17DC7" w14:paraId="075D2C7B"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5000" w:type="pct"/>
            <w:gridSpan w:val="5"/>
            <w:shd w:val="clear" w:color="auto" w:fill="auto"/>
          </w:tcPr>
          <w:p w14:paraId="031A98CE" w14:textId="26250FBC" w:rsidR="007A6A66" w:rsidRPr="00A17DC7" w:rsidRDefault="00BB08CA" w:rsidP="001701FD">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4D2E6172" w14:textId="4100D40B" w:rsidR="00B13BB9" w:rsidRPr="00A17DC7" w:rsidRDefault="00E825C3" w:rsidP="00E825C3">
            <w:pPr>
              <w:pStyle w:val="Listenabsatz"/>
              <w:spacing w:before="60" w:after="60"/>
              <w:ind w:left="0"/>
              <w:rPr>
                <w:rFonts w:ascii="Verdana" w:hAnsi="Verdana" w:cs="Arial"/>
                <w:strike/>
                <w:color w:val="FFFFFF"/>
                <w:sz w:val="20"/>
                <w:szCs w:val="20"/>
                <w:lang w:val="fr-CH" w:eastAsia="de-DE"/>
              </w:rPr>
            </w:pPr>
            <w:bookmarkStart w:id="52" w:name="_Hlk204001465"/>
            <w:r w:rsidRPr="00A17DC7">
              <w:rPr>
                <w:rFonts w:ascii="Verdana" w:hAnsi="Verdana" w:cs="Arial"/>
                <w:sz w:val="20"/>
                <w:szCs w:val="20"/>
                <w:lang w:val="fr-CH" w:eastAsia="de-DE"/>
              </w:rPr>
              <w:t>Cette unité de formation est conçue en collaboration avec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ECG et complétée par des leçons d</w:t>
            </w:r>
            <w:r w:rsidR="00066186" w:rsidRPr="00A17DC7">
              <w:rPr>
                <w:rFonts w:ascii="Verdana" w:hAnsi="Verdana" w:cs="Arial"/>
                <w:sz w:val="20"/>
                <w:szCs w:val="20"/>
                <w:lang w:val="fr-CH" w:eastAsia="de-DE"/>
              </w:rPr>
              <w:t>e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ECG.</w:t>
            </w:r>
            <w:bookmarkEnd w:id="52"/>
          </w:p>
        </w:tc>
      </w:tr>
    </w:tbl>
    <w:p w14:paraId="3B27C378" w14:textId="2AC03AD4" w:rsidR="003903EA" w:rsidRPr="00A17DC7" w:rsidRDefault="003903EA">
      <w:pPr>
        <w:rPr>
          <w:rFonts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9"/>
        <w:gridCol w:w="5384"/>
        <w:gridCol w:w="1417"/>
        <w:gridCol w:w="516"/>
      </w:tblGrid>
      <w:tr w:rsidR="000A28F0" w:rsidRPr="00A17DC7" w14:paraId="3765AA4D" w14:textId="77777777" w:rsidTr="00E825C3">
        <w:trPr>
          <w:trHeight w:val="64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FCE430E" w14:textId="26C885DC" w:rsidR="00D418DB" w:rsidRPr="00A17DC7" w:rsidRDefault="00BB08CA" w:rsidP="00B7590D">
            <w:pPr>
              <w:rPr>
                <w:rFonts w:ascii="Verdana" w:hAnsi="Verdana" w:cs="Arial"/>
                <w:b/>
                <w:bCs/>
                <w:sz w:val="20"/>
                <w:szCs w:val="20"/>
                <w:lang w:val="fr-CH"/>
              </w:rPr>
            </w:pPr>
            <w:r w:rsidRPr="00A17DC7">
              <w:rPr>
                <w:rFonts w:ascii="Verdana" w:hAnsi="Verdana" w:cs="Arial"/>
                <w:b/>
                <w:bCs/>
                <w:sz w:val="20"/>
                <w:szCs w:val="20"/>
                <w:lang w:val="fr-CH"/>
              </w:rPr>
              <w:t>Unité de formation</w:t>
            </w:r>
          </w:p>
        </w:tc>
        <w:tc>
          <w:tcPr>
            <w:tcW w:w="2986" w:type="pct"/>
            <w:tcBorders>
              <w:top w:val="single" w:sz="4" w:space="0" w:color="auto"/>
              <w:left w:val="single" w:sz="4" w:space="0" w:color="auto"/>
              <w:bottom w:val="single" w:sz="4" w:space="0" w:color="auto"/>
              <w:right w:val="single" w:sz="4" w:space="0" w:color="auto"/>
            </w:tcBorders>
            <w:shd w:val="clear" w:color="auto" w:fill="auto"/>
            <w:vAlign w:val="center"/>
          </w:tcPr>
          <w:p w14:paraId="36EF4BCD" w14:textId="656D5D54" w:rsidR="00D418DB" w:rsidRPr="00A17DC7" w:rsidRDefault="00E825C3">
            <w:pPr>
              <w:rPr>
                <w:rFonts w:ascii="Verdana" w:hAnsi="Verdana" w:cs="Arial"/>
                <w:b/>
                <w:bCs/>
                <w:sz w:val="20"/>
                <w:szCs w:val="20"/>
                <w:lang w:val="fr-CH"/>
              </w:rPr>
            </w:pPr>
            <w:r w:rsidRPr="00A17DC7">
              <w:rPr>
                <w:rFonts w:ascii="Verdana" w:hAnsi="Verdana" w:cs="Arial"/>
                <w:b/>
                <w:bCs/>
                <w:sz w:val="20"/>
                <w:szCs w:val="20"/>
                <w:lang w:val="fr-CH"/>
              </w:rPr>
              <w:t>Évaluer le résultat de l</w:t>
            </w:r>
            <w:r w:rsidR="00864730" w:rsidRPr="00A17DC7">
              <w:rPr>
                <w:rFonts w:ascii="Verdana" w:hAnsi="Verdana" w:cs="Arial"/>
                <w:b/>
                <w:bCs/>
                <w:sz w:val="20"/>
                <w:szCs w:val="20"/>
                <w:lang w:val="fr-CH"/>
              </w:rPr>
              <w:t>’</w:t>
            </w:r>
            <w:r w:rsidRPr="00A17DC7">
              <w:rPr>
                <w:rFonts w:ascii="Verdana" w:hAnsi="Verdana" w:cs="Arial"/>
                <w:b/>
                <w:bCs/>
                <w:sz w:val="20"/>
                <w:szCs w:val="20"/>
                <w:lang w:val="fr-CH"/>
              </w:rPr>
              <w:t>exploitation</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53BB78A" w14:textId="0B3CBB72" w:rsidR="00D418DB"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EFCE839" w14:textId="3EB3DAD9" w:rsidR="00D418DB" w:rsidRPr="00A17DC7" w:rsidRDefault="00D418DB">
            <w:pPr>
              <w:jc w:val="center"/>
              <w:rPr>
                <w:rFonts w:ascii="Verdana" w:hAnsi="Verdana" w:cs="Arial"/>
                <w:b/>
                <w:bCs/>
                <w:sz w:val="20"/>
                <w:szCs w:val="20"/>
                <w:lang w:val="fr-CH"/>
              </w:rPr>
            </w:pPr>
            <w:r w:rsidRPr="00A17DC7">
              <w:rPr>
                <w:rFonts w:ascii="Verdana" w:hAnsi="Verdana" w:cs="Arial"/>
                <w:b/>
                <w:bCs/>
                <w:sz w:val="20"/>
                <w:szCs w:val="20"/>
                <w:lang w:val="fr-CH"/>
              </w:rPr>
              <w:t>32</w:t>
            </w:r>
          </w:p>
        </w:tc>
      </w:tr>
      <w:tr w:rsidR="00881BBC" w:rsidRPr="00A17DC7" w14:paraId="3E699441" w14:textId="77777777" w:rsidTr="00DE4469">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13FFA13" w14:textId="21746C09" w:rsidR="00881BBC" w:rsidRPr="00A17DC7" w:rsidRDefault="00881BBC" w:rsidP="0014679A">
            <w:pPr>
              <w:spacing w:before="120" w:after="120"/>
              <w:rPr>
                <w:rFonts w:ascii="Verdana" w:hAnsi="Verdana" w:cs="Arial"/>
                <w:b/>
                <w:bCs/>
                <w:sz w:val="20"/>
                <w:szCs w:val="20"/>
                <w:lang w:val="fr-CH"/>
              </w:rPr>
            </w:pPr>
            <w:r w:rsidRPr="00A17DC7">
              <w:rPr>
                <w:rFonts w:ascii="Verdana" w:hAnsi="Verdana" w:cstheme="minorHAnsi"/>
                <w:sz w:val="20"/>
                <w:szCs w:val="20"/>
                <w:lang w:val="fr-CH"/>
              </w:rPr>
              <w:t>c5</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405D6BBA" w14:textId="77777777" w:rsidTr="00800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2" w:type="pct"/>
            <w:shd w:val="clear" w:color="auto" w:fill="auto"/>
          </w:tcPr>
          <w:p w14:paraId="7BDDE4FD" w14:textId="274F91F1" w:rsidR="00D418DB"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86" w:type="pct"/>
            <w:shd w:val="clear" w:color="auto" w:fill="auto"/>
          </w:tcPr>
          <w:p w14:paraId="387F3FCD" w14:textId="727406DA" w:rsidR="00D418DB" w:rsidRPr="00A17DC7" w:rsidRDefault="00BB08CA" w:rsidP="00E55521">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072" w:type="pct"/>
            <w:gridSpan w:val="2"/>
            <w:shd w:val="clear" w:color="auto" w:fill="auto"/>
          </w:tcPr>
          <w:p w14:paraId="04BF77A3" w14:textId="1839CA41" w:rsidR="00D418DB"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934EF1" w:rsidRPr="00A17DC7" w14:paraId="2D846A2B" w14:textId="77777777" w:rsidTr="00800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59"/>
        </w:trPr>
        <w:tc>
          <w:tcPr>
            <w:tcW w:w="942" w:type="pct"/>
            <w:shd w:val="clear" w:color="auto" w:fill="FFFFFF" w:themeFill="background1"/>
          </w:tcPr>
          <w:p w14:paraId="5AFA8B4C" w14:textId="3C391B76"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c5.5a</w:t>
            </w:r>
          </w:p>
        </w:tc>
        <w:tc>
          <w:tcPr>
            <w:tcW w:w="2986" w:type="pct"/>
            <w:shd w:val="clear" w:color="auto" w:fill="FFFFFF" w:themeFill="background1"/>
          </w:tcPr>
          <w:p w14:paraId="58BEBC72" w14:textId="0849A235"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décrivent différents types d</w:t>
            </w:r>
            <w:r w:rsidR="00864730" w:rsidRPr="00A17DC7">
              <w:rPr>
                <w:rFonts w:ascii="Verdana" w:eastAsia="Times New Roman" w:hAnsi="Verdana" w:cs="Arial"/>
                <w:sz w:val="20"/>
                <w:szCs w:val="20"/>
                <w:lang w:val="fr-CH" w:eastAsia="de-CH"/>
              </w:rPr>
              <w:t>’</w:t>
            </w:r>
            <w:proofErr w:type="spellStart"/>
            <w:r w:rsidRPr="00A17DC7">
              <w:rPr>
                <w:rFonts w:ascii="Verdana" w:eastAsia="Times New Roman" w:hAnsi="Verdana" w:cs="Arial"/>
                <w:sz w:val="20"/>
                <w:szCs w:val="20"/>
                <w:lang w:val="fr-CH" w:eastAsia="de-CH"/>
              </w:rPr>
              <w:t>avoirs</w:t>
            </w:r>
            <w:proofErr w:type="spellEnd"/>
            <w:r w:rsidRPr="00A17DC7">
              <w:rPr>
                <w:rFonts w:ascii="Verdana" w:eastAsia="Times New Roman" w:hAnsi="Verdana" w:cs="Arial"/>
                <w:sz w:val="20"/>
                <w:szCs w:val="20"/>
                <w:lang w:val="fr-CH" w:eastAsia="de-CH"/>
              </w:rPr>
              <w:t>. (C2)</w:t>
            </w:r>
          </w:p>
        </w:tc>
        <w:tc>
          <w:tcPr>
            <w:tcW w:w="1072" w:type="pct"/>
            <w:gridSpan w:val="2"/>
            <w:shd w:val="clear" w:color="auto" w:fill="FFFFFF" w:themeFill="background1"/>
          </w:tcPr>
          <w:p w14:paraId="28505973" w14:textId="55ABC6EE"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5B4FDF7A"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2" w:type="pct"/>
            <w:shd w:val="clear" w:color="auto" w:fill="FFFFFF" w:themeFill="background1"/>
          </w:tcPr>
          <w:p w14:paraId="4BE9C1D9" w14:textId="12BEDD3E"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c5.5b</w:t>
            </w:r>
          </w:p>
        </w:tc>
        <w:tc>
          <w:tcPr>
            <w:tcW w:w="2986" w:type="pct"/>
            <w:shd w:val="clear" w:color="auto" w:fill="FFFFFF" w:themeFill="background1"/>
          </w:tcPr>
          <w:p w14:paraId="61BE6D95" w14:textId="6F7481E0" w:rsidR="00934EF1" w:rsidRPr="00A17DC7" w:rsidRDefault="00934EF1" w:rsidP="00934EF1">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établissent un inventaire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 exemple pratique.  (C3)</w:t>
            </w:r>
          </w:p>
        </w:tc>
        <w:tc>
          <w:tcPr>
            <w:tcW w:w="1072" w:type="pct"/>
            <w:gridSpan w:val="2"/>
            <w:shd w:val="clear" w:color="auto" w:fill="FFFFFF" w:themeFill="background1"/>
          </w:tcPr>
          <w:p w14:paraId="617EDF78" w14:textId="03336809" w:rsidR="00934EF1" w:rsidRPr="00A17DC7" w:rsidRDefault="00E825C3" w:rsidP="00934EF1">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Dossier de formation</w:t>
            </w:r>
          </w:p>
        </w:tc>
      </w:tr>
      <w:tr w:rsidR="00934EF1" w:rsidRPr="00A17DC7" w14:paraId="6907BF01" w14:textId="77777777" w:rsidTr="00800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223D1FD7" w14:textId="397D9FC7"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c5.6a</w:t>
            </w:r>
          </w:p>
        </w:tc>
        <w:tc>
          <w:tcPr>
            <w:tcW w:w="2986" w:type="pct"/>
            <w:shd w:val="clear" w:color="auto" w:fill="FFFFFF" w:themeFill="background1"/>
          </w:tcPr>
          <w:p w14:paraId="1DFB50C0" w14:textId="4744D138"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expliquent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exemples pratiques la composition des charges et des produits. (C2) </w:t>
            </w:r>
          </w:p>
        </w:tc>
        <w:tc>
          <w:tcPr>
            <w:tcW w:w="1072" w:type="pct"/>
            <w:gridSpan w:val="2"/>
            <w:shd w:val="clear" w:color="auto" w:fill="FFFFFF" w:themeFill="background1"/>
          </w:tcPr>
          <w:p w14:paraId="4D55A0D4" w14:textId="77777777"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5B92EB3A" w14:textId="77777777" w:rsidTr="00800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693768F8" w14:textId="4FA119BC"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c5.6b</w:t>
            </w:r>
          </w:p>
        </w:tc>
        <w:tc>
          <w:tcPr>
            <w:tcW w:w="2986" w:type="pct"/>
            <w:shd w:val="clear" w:color="auto" w:fill="FFFFFF" w:themeFill="background1"/>
          </w:tcPr>
          <w:p w14:paraId="0DC2E99C" w14:textId="69B73906"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interprètent un compte de pertes et profits simple. (C4)</w:t>
            </w:r>
          </w:p>
        </w:tc>
        <w:tc>
          <w:tcPr>
            <w:tcW w:w="1072" w:type="pct"/>
            <w:gridSpan w:val="2"/>
            <w:shd w:val="clear" w:color="auto" w:fill="FFFFFF" w:themeFill="background1"/>
          </w:tcPr>
          <w:p w14:paraId="0988AE49" w14:textId="77777777" w:rsidR="00934EF1" w:rsidRPr="00A17DC7" w:rsidRDefault="00934EF1" w:rsidP="00934EF1">
            <w:pPr>
              <w:pStyle w:val="Listenabsatz"/>
              <w:ind w:left="0"/>
              <w:rPr>
                <w:rFonts w:ascii="Verdana" w:hAnsi="Verdana" w:cs="Arial"/>
                <w:sz w:val="20"/>
                <w:szCs w:val="20"/>
                <w:lang w:val="fr-CH" w:eastAsia="de-DE"/>
              </w:rPr>
            </w:pPr>
          </w:p>
        </w:tc>
      </w:tr>
      <w:tr w:rsidR="00D418DB" w:rsidRPr="00A17DC7" w14:paraId="2226C130"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2" w:type="pct"/>
            <w:shd w:val="clear" w:color="auto" w:fill="FFFFFF" w:themeFill="background1"/>
          </w:tcPr>
          <w:p w14:paraId="7F357951" w14:textId="2ADD6A40" w:rsidR="00D418DB" w:rsidRPr="00A17DC7" w:rsidRDefault="00610FEE" w:rsidP="002044C9">
            <w:pPr>
              <w:pStyle w:val="Listenabsatz"/>
              <w:ind w:left="0"/>
              <w:rPr>
                <w:rFonts w:ascii="Verdana" w:hAnsi="Verdana" w:cstheme="minorHAnsi"/>
                <w:sz w:val="20"/>
                <w:szCs w:val="20"/>
                <w:lang w:val="fr-CH"/>
              </w:rPr>
            </w:pPr>
            <w:r w:rsidRPr="00A17DC7">
              <w:rPr>
                <w:rFonts w:ascii="Verdana" w:hAnsi="Verdana" w:cstheme="minorHAnsi"/>
                <w:sz w:val="20"/>
                <w:szCs w:val="20"/>
                <w:lang w:val="fr-CH"/>
              </w:rPr>
              <w:t>c</w:t>
            </w:r>
            <w:r w:rsidR="00D418DB" w:rsidRPr="00A17DC7">
              <w:rPr>
                <w:rFonts w:ascii="Verdana" w:hAnsi="Verdana" w:cstheme="minorHAnsi"/>
                <w:sz w:val="20"/>
                <w:szCs w:val="20"/>
                <w:lang w:val="fr-CH"/>
              </w:rPr>
              <w:t>5.7</w:t>
            </w:r>
          </w:p>
        </w:tc>
        <w:tc>
          <w:tcPr>
            <w:tcW w:w="2986" w:type="pct"/>
            <w:shd w:val="clear" w:color="auto" w:fill="FFFFFF" w:themeFill="background1"/>
          </w:tcPr>
          <w:p w14:paraId="417C16C2" w14:textId="45BC20A0" w:rsidR="00D418DB" w:rsidRPr="00A17DC7" w:rsidRDefault="00934EF1" w:rsidP="002044C9">
            <w:pPr>
              <w:rPr>
                <w:rFonts w:ascii="Verdana" w:hAnsi="Verdana"/>
                <w:sz w:val="20"/>
                <w:szCs w:val="20"/>
                <w:lang w:val="fr-CH"/>
              </w:rPr>
            </w:pPr>
            <w:r w:rsidRPr="00A17DC7">
              <w:rPr>
                <w:rFonts w:ascii="Verdana" w:eastAsia="Times New Roman" w:hAnsi="Verdana" w:cs="Arial"/>
                <w:sz w:val="20"/>
                <w:szCs w:val="20"/>
                <w:lang w:val="fr-CH" w:eastAsia="de-CH"/>
              </w:rPr>
              <w:t>Ils calculent une marge brute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un exemple pratique. (C4)</w:t>
            </w:r>
          </w:p>
        </w:tc>
        <w:tc>
          <w:tcPr>
            <w:tcW w:w="1072" w:type="pct"/>
            <w:gridSpan w:val="2"/>
            <w:shd w:val="clear" w:color="auto" w:fill="FFFFFF" w:themeFill="background1"/>
          </w:tcPr>
          <w:p w14:paraId="5081E478" w14:textId="16979963" w:rsidR="00D418DB" w:rsidRPr="00A17DC7" w:rsidRDefault="00E825C3" w:rsidP="002044C9">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Dossier de formation</w:t>
            </w:r>
          </w:p>
        </w:tc>
      </w:tr>
    </w:tbl>
    <w:p w14:paraId="64857E58" w14:textId="3788EE79" w:rsidR="00F821AE" w:rsidRPr="00A17DC7" w:rsidRDefault="00F821AE">
      <w:pPr>
        <w:rPr>
          <w:rFonts w:cstheme="minorHAnsi"/>
          <w:lang w:val="fr-CH"/>
        </w:rPr>
      </w:pPr>
      <w:r w:rsidRPr="00A17DC7">
        <w:rPr>
          <w:rFonts w:cstheme="minorHAnsi"/>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7"/>
        <w:gridCol w:w="45"/>
        <w:gridCol w:w="5269"/>
        <w:gridCol w:w="40"/>
        <w:gridCol w:w="1437"/>
        <w:gridCol w:w="528"/>
      </w:tblGrid>
      <w:tr w:rsidR="000A28F0" w:rsidRPr="00A17DC7" w14:paraId="5036335F" w14:textId="77777777" w:rsidTr="00E825C3">
        <w:trPr>
          <w:cantSplit/>
          <w:trHeight w:val="640"/>
        </w:trPr>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9F330" w14:textId="7AE1C4C9" w:rsidR="00E9496E" w:rsidRPr="00A17DC7" w:rsidRDefault="00BB08CA" w:rsidP="00C868C0">
            <w:pPr>
              <w:rPr>
                <w:rFonts w:ascii="Verdana" w:hAnsi="Verdana" w:cs="Arial"/>
                <w:b/>
                <w:bCs/>
                <w:sz w:val="20"/>
                <w:szCs w:val="20"/>
                <w:lang w:val="fr-CH"/>
              </w:rPr>
            </w:pPr>
            <w:r w:rsidRPr="00A17DC7">
              <w:rPr>
                <w:rFonts w:ascii="Verdana" w:hAnsi="Verdana" w:cs="Arial"/>
                <w:b/>
                <w:bCs/>
                <w:sz w:val="20"/>
                <w:szCs w:val="20"/>
                <w:lang w:val="fr-CH"/>
              </w:rPr>
              <w:lastRenderedPageBreak/>
              <w:t>Unité de formation</w:t>
            </w:r>
          </w:p>
        </w:tc>
        <w:tc>
          <w:tcPr>
            <w:tcW w:w="2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3C40" w14:textId="5DE31F05" w:rsidR="00E9496E" w:rsidRPr="00A17DC7" w:rsidRDefault="00E825C3">
            <w:pPr>
              <w:rPr>
                <w:rFonts w:ascii="Verdana" w:hAnsi="Verdana" w:cs="Arial"/>
                <w:b/>
                <w:bCs/>
                <w:sz w:val="20"/>
                <w:szCs w:val="20"/>
                <w:lang w:val="fr-CH"/>
              </w:rPr>
            </w:pPr>
            <w:r w:rsidRPr="00A17DC7">
              <w:rPr>
                <w:rFonts w:ascii="Verdana" w:hAnsi="Verdana" w:cs="Arial"/>
                <w:b/>
                <w:bCs/>
                <w:sz w:val="20"/>
                <w:szCs w:val="20"/>
                <w:lang w:val="fr-CH"/>
              </w:rPr>
              <w:t>Remplir les prestations écologiques requises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0F7B257D" w14:textId="0E74373F" w:rsidR="00E9496E"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259F5C5" w14:textId="3A161B70" w:rsidR="00E9496E" w:rsidRPr="00A17DC7" w:rsidRDefault="00610FEE">
            <w:pPr>
              <w:jc w:val="center"/>
              <w:rPr>
                <w:rFonts w:ascii="Verdana" w:hAnsi="Verdana" w:cs="Arial"/>
                <w:b/>
                <w:bCs/>
                <w:sz w:val="20"/>
                <w:szCs w:val="20"/>
                <w:lang w:val="fr-CH"/>
              </w:rPr>
            </w:pPr>
            <w:r w:rsidRPr="00A17DC7">
              <w:rPr>
                <w:rFonts w:ascii="Verdana" w:hAnsi="Verdana" w:cs="Arial"/>
                <w:b/>
                <w:bCs/>
                <w:sz w:val="20"/>
                <w:szCs w:val="20"/>
                <w:lang w:val="fr-CH"/>
              </w:rPr>
              <w:t>28</w:t>
            </w:r>
          </w:p>
        </w:tc>
      </w:tr>
      <w:tr w:rsidR="000A28F0" w:rsidRPr="00A17DC7" w14:paraId="5B8B1C6F"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5000" w:type="pct"/>
            <w:gridSpan w:val="6"/>
            <w:shd w:val="clear" w:color="auto" w:fill="auto"/>
          </w:tcPr>
          <w:p w14:paraId="4D67EEFA" w14:textId="1EA3A502" w:rsidR="00934EF1" w:rsidRPr="00A17DC7" w:rsidRDefault="00484983" w:rsidP="00934EF1">
            <w:pPr>
              <w:spacing w:before="60" w:after="60"/>
              <w:jc w:val="both"/>
              <w:rPr>
                <w:rFonts w:ascii="Verdana" w:eastAsia="Times New Roman" w:hAnsi="Verdana"/>
                <w:sz w:val="20"/>
                <w:szCs w:val="20"/>
                <w:lang w:val="fr-CH" w:eastAsia="de-CH"/>
              </w:rPr>
            </w:pPr>
            <w:r w:rsidRPr="00A17DC7">
              <w:rPr>
                <w:rFonts w:ascii="Verdana" w:hAnsi="Verdana" w:cstheme="minorHAnsi"/>
                <w:sz w:val="20"/>
                <w:szCs w:val="20"/>
                <w:lang w:val="fr-CH"/>
              </w:rPr>
              <w:t>c3</w:t>
            </w:r>
            <w:r w:rsidR="00110647" w:rsidRPr="00A17DC7">
              <w:rPr>
                <w:rFonts w:ascii="Verdana" w:hAnsi="Verdana" w:cstheme="minorHAnsi"/>
                <w:sz w:val="20"/>
                <w:szCs w:val="20"/>
                <w:lang w:val="fr-CH"/>
              </w:rPr>
              <w:t xml:space="preserve"> </w:t>
            </w:r>
            <w:r w:rsidR="00934EF1" w:rsidRPr="00A17DC7">
              <w:rPr>
                <w:rFonts w:ascii="Verdana" w:eastAsia="Times New Roman" w:hAnsi="Verdana"/>
                <w:sz w:val="20"/>
                <w:szCs w:val="20"/>
                <w:lang w:val="fr-CH" w:eastAsia="de-CH"/>
              </w:rPr>
              <w:t>Saisir et mettre à jour les données structurelles de l</w:t>
            </w:r>
            <w:r w:rsidR="00864730" w:rsidRPr="00A17DC7">
              <w:rPr>
                <w:rFonts w:ascii="Verdana" w:eastAsia="Times New Roman" w:hAnsi="Verdana"/>
                <w:sz w:val="20"/>
                <w:szCs w:val="20"/>
                <w:lang w:val="fr-CH" w:eastAsia="de-CH"/>
              </w:rPr>
              <w:t>’</w:t>
            </w:r>
            <w:r w:rsidR="00934EF1" w:rsidRPr="00A17DC7">
              <w:rPr>
                <w:rFonts w:ascii="Verdana" w:eastAsia="Times New Roman" w:hAnsi="Verdana"/>
                <w:sz w:val="20"/>
                <w:szCs w:val="20"/>
                <w:lang w:val="fr-CH" w:eastAsia="de-CH"/>
              </w:rPr>
              <w:t>exploitation agricole</w:t>
            </w:r>
          </w:p>
          <w:p w14:paraId="2747D13A" w14:textId="126A7DC7" w:rsidR="00934EF1" w:rsidRPr="00A17DC7" w:rsidRDefault="00934EF1" w:rsidP="00934EF1">
            <w:pPr>
              <w:spacing w:before="60" w:after="60"/>
              <w:jc w:val="both"/>
              <w:rPr>
                <w:rFonts w:ascii="Verdana" w:eastAsia="Times New Roman" w:hAnsi="Verdana"/>
                <w:i/>
                <w:sz w:val="20"/>
                <w:szCs w:val="20"/>
                <w:lang w:val="fr-CH" w:eastAsia="de-CH"/>
              </w:rPr>
            </w:pPr>
            <w:r w:rsidRPr="00A17DC7">
              <w:rPr>
                <w:rFonts w:ascii="Verdana" w:eastAsia="Times New Roman" w:hAnsi="Verdana"/>
                <w:i/>
                <w:sz w:val="20"/>
                <w:szCs w:val="20"/>
                <w:lang w:val="fr-CH" w:eastAsia="de-CH"/>
              </w:rPr>
              <w:t>Les spécialistes du champ professionnel</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de</w:t>
            </w:r>
            <w:r w:rsidRPr="00A17DC7">
              <w:rPr>
                <w:rFonts w:ascii="Verdana" w:eastAsia="Times New Roman" w:hAnsi="Verdana"/>
                <w:sz w:val="20"/>
                <w:szCs w:val="20"/>
                <w:lang w:val="fr-CH" w:eastAsia="de-CH"/>
              </w:rPr>
              <w:t xml:space="preserve"> </w:t>
            </w:r>
            <w:r w:rsidRPr="00A17DC7">
              <w:rPr>
                <w:rFonts w:ascii="Verdana" w:eastAsia="Times New Roman" w:hAnsi="Verdana"/>
                <w:i/>
                <w:sz w:val="20"/>
                <w:szCs w:val="20"/>
                <w:lang w:val="fr-CH" w:eastAsia="de-CH"/>
              </w:rPr>
              <w:t>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agriculture sont responsables de la saisie et de la mise à jour des données exigées par la loi, par ex. : en lien avec les prestations écologiques requises (PER). Ils sont sensibilisés au contexte de la politique agricole et ils sont conscients de l</w:t>
            </w:r>
            <w:r w:rsidR="00864730" w:rsidRPr="00A17DC7">
              <w:rPr>
                <w:rFonts w:ascii="Verdana" w:eastAsia="Times New Roman" w:hAnsi="Verdana"/>
                <w:i/>
                <w:sz w:val="20"/>
                <w:szCs w:val="20"/>
                <w:lang w:val="fr-CH" w:eastAsia="de-CH"/>
              </w:rPr>
              <w:t>’</w:t>
            </w:r>
            <w:r w:rsidRPr="00A17DC7">
              <w:rPr>
                <w:rFonts w:ascii="Verdana" w:eastAsia="Times New Roman" w:hAnsi="Verdana"/>
                <w:i/>
                <w:sz w:val="20"/>
                <w:szCs w:val="20"/>
                <w:lang w:val="fr-CH" w:eastAsia="de-CH"/>
              </w:rPr>
              <w:t xml:space="preserve">importance des mesures de politique agricole sur leur exploitation. </w:t>
            </w:r>
          </w:p>
          <w:p w14:paraId="0F9ED349" w14:textId="4BDF372A" w:rsidR="00484983" w:rsidRPr="00A17DC7" w:rsidRDefault="00934EF1" w:rsidP="00934EF1">
            <w:pPr>
              <w:spacing w:before="60" w:after="60"/>
              <w:rPr>
                <w:rFonts w:ascii="Verdana" w:eastAsia="Times New Roman" w:hAnsi="Verdana"/>
                <w:sz w:val="20"/>
                <w:szCs w:val="20"/>
                <w:lang w:val="fr-CH" w:eastAsia="de-CH"/>
              </w:rPr>
            </w:pPr>
            <w:r w:rsidRPr="00A17DC7">
              <w:rPr>
                <w:rFonts w:ascii="Verdana" w:eastAsia="Times New Roman" w:hAnsi="Verdana"/>
                <w:sz w:val="20"/>
                <w:szCs w:val="20"/>
                <w:lang w:val="fr-CH" w:eastAsia="de-CH"/>
              </w:rPr>
              <w:t>Les spécialistes du champ professionnel de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agriculture élaborent le bilan de fumure pour leur exploitation et l</w:t>
            </w:r>
            <w:r w:rsidR="00864730" w:rsidRPr="00A17DC7">
              <w:rPr>
                <w:rFonts w:ascii="Verdana" w:eastAsia="Times New Roman" w:hAnsi="Verdana"/>
                <w:sz w:val="20"/>
                <w:szCs w:val="20"/>
                <w:lang w:val="fr-CH" w:eastAsia="de-CH"/>
              </w:rPr>
              <w:t>’</w:t>
            </w:r>
            <w:r w:rsidRPr="00A17DC7">
              <w:rPr>
                <w:rFonts w:ascii="Verdana" w:eastAsia="Times New Roman" w:hAnsi="Verdana"/>
                <w:sz w:val="20"/>
                <w:szCs w:val="20"/>
                <w:lang w:val="fr-CH" w:eastAsia="de-CH"/>
              </w:rPr>
              <w:t>interprètent. Ils rassemblent les données et informations pertinentes pour les mesures de politique agricole et les transmettent aux services compétents. Ils utilisent à cet effet les outils numériques appropriés</w:t>
            </w:r>
          </w:p>
          <w:p w14:paraId="66A6F39E" w14:textId="77777777" w:rsidR="00934EF1" w:rsidRPr="00A17DC7" w:rsidRDefault="00934EF1" w:rsidP="00934EF1">
            <w:pPr>
              <w:spacing w:before="60" w:after="60"/>
              <w:rPr>
                <w:rFonts w:ascii="Verdana" w:eastAsia="Times New Roman" w:hAnsi="Verdana"/>
                <w:sz w:val="20"/>
                <w:szCs w:val="20"/>
                <w:lang w:val="fr-CH" w:eastAsia="de-CH"/>
              </w:rPr>
            </w:pPr>
          </w:p>
          <w:p w14:paraId="3491E1AB" w14:textId="66CE5AD0" w:rsidR="00934EF1" w:rsidRPr="00A17DC7" w:rsidRDefault="00110647" w:rsidP="00934EF1">
            <w:pPr>
              <w:spacing w:before="60" w:after="60"/>
              <w:rPr>
                <w:rFonts w:ascii="Verdana" w:hAnsi="Verdana" w:cstheme="minorHAnsi"/>
                <w:sz w:val="20"/>
                <w:szCs w:val="20"/>
                <w:lang w:val="fr-CH"/>
              </w:rPr>
            </w:pPr>
            <w:r w:rsidRPr="00A17DC7">
              <w:rPr>
                <w:rFonts w:ascii="Verdana" w:eastAsia="Times New Roman" w:hAnsi="Verdana"/>
                <w:sz w:val="20"/>
                <w:szCs w:val="20"/>
                <w:lang w:val="fr-CH" w:eastAsia="de-CH"/>
              </w:rPr>
              <w:t>c</w:t>
            </w:r>
            <w:r w:rsidR="00934EF1" w:rsidRPr="00A17DC7">
              <w:rPr>
                <w:rFonts w:ascii="Verdana" w:eastAsia="Times New Roman" w:hAnsi="Verdana"/>
                <w:sz w:val="20"/>
                <w:szCs w:val="20"/>
                <w:lang w:val="fr-CH" w:eastAsia="de-CH"/>
              </w:rPr>
              <w:t xml:space="preserve">6 : </w:t>
            </w:r>
            <w:r w:rsidR="00BB08CA" w:rsidRPr="00A17DC7">
              <w:rPr>
                <w:rFonts w:ascii="Verdana" w:eastAsia="Times New Roman" w:hAnsi="Verdana"/>
                <w:sz w:val="20"/>
                <w:szCs w:val="20"/>
                <w:lang w:val="fr-CH" w:eastAsia="de-CH"/>
              </w:rPr>
              <w:t>voir ci-dessus</w:t>
            </w:r>
          </w:p>
        </w:tc>
      </w:tr>
      <w:tr w:rsidR="000A28F0" w:rsidRPr="00A17DC7" w14:paraId="24A8D383"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17CB5480" w14:textId="2D74A6DF" w:rsidR="00E9496E"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47" w:type="pct"/>
            <w:gridSpan w:val="2"/>
            <w:shd w:val="clear" w:color="auto" w:fill="auto"/>
          </w:tcPr>
          <w:p w14:paraId="2A48C8D0" w14:textId="3EB9311D" w:rsidR="00D149EF" w:rsidRPr="00A17DC7" w:rsidRDefault="00BB08CA" w:rsidP="00D149EF">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112" w:type="pct"/>
            <w:gridSpan w:val="3"/>
            <w:shd w:val="clear" w:color="auto" w:fill="auto"/>
          </w:tcPr>
          <w:p w14:paraId="454C8C22" w14:textId="2E5935B1" w:rsidR="00E9496E"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934EF1" w:rsidRPr="00A17DC7" w14:paraId="088CB4EE"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5722430F" w14:textId="17A1ED26"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hAnsi="Verdana" w:cstheme="minorHAnsi"/>
                <w:sz w:val="20"/>
                <w:szCs w:val="20"/>
                <w:lang w:val="fr-CH"/>
              </w:rPr>
              <w:t>c3.1a</w:t>
            </w:r>
          </w:p>
        </w:tc>
        <w:tc>
          <w:tcPr>
            <w:tcW w:w="2947" w:type="pct"/>
            <w:gridSpan w:val="2"/>
            <w:shd w:val="clear" w:color="auto" w:fill="auto"/>
          </w:tcPr>
          <w:p w14:paraId="58736978" w14:textId="2AC37A0E"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eastAsia="Times New Roman" w:hAnsi="Verdana" w:cs="Arial"/>
                <w:sz w:val="20"/>
                <w:szCs w:val="20"/>
                <w:lang w:val="fr-CH" w:eastAsia="de-DE"/>
              </w:rPr>
              <w:t>Ils expliquent les objectifs du bilan de fumure (p. ex. Suisse-</w:t>
            </w:r>
            <w:proofErr w:type="spellStart"/>
            <w:r w:rsidRPr="00A17DC7">
              <w:rPr>
                <w:rFonts w:ascii="Verdana" w:eastAsia="Times New Roman" w:hAnsi="Verdana" w:cs="Arial"/>
                <w:sz w:val="20"/>
                <w:szCs w:val="20"/>
                <w:lang w:val="fr-CH" w:eastAsia="de-DE"/>
              </w:rPr>
              <w:t>Bilanz</w:t>
            </w:r>
            <w:proofErr w:type="spellEnd"/>
            <w:r w:rsidRPr="00A17DC7">
              <w:rPr>
                <w:rFonts w:ascii="Verdana" w:eastAsia="Times New Roman" w:hAnsi="Verdana" w:cs="Arial"/>
                <w:sz w:val="20"/>
                <w:szCs w:val="20"/>
                <w:lang w:val="fr-CH" w:eastAsia="de-DE"/>
              </w:rPr>
              <w:t xml:space="preserve">) dans le contexte des mesures de politique agricole. (C2) </w:t>
            </w:r>
          </w:p>
        </w:tc>
        <w:tc>
          <w:tcPr>
            <w:tcW w:w="1112" w:type="pct"/>
            <w:gridSpan w:val="3"/>
            <w:shd w:val="clear" w:color="auto" w:fill="auto"/>
          </w:tcPr>
          <w:p w14:paraId="5EA20452" w14:textId="77777777" w:rsidR="00934EF1" w:rsidRPr="00A17DC7" w:rsidRDefault="00934EF1" w:rsidP="00934EF1">
            <w:pPr>
              <w:pStyle w:val="Listenabsatz"/>
              <w:ind w:left="0"/>
              <w:contextualSpacing w:val="0"/>
              <w:rPr>
                <w:rFonts w:ascii="Verdana" w:hAnsi="Verdana" w:cstheme="minorHAnsi"/>
                <w:b/>
                <w:sz w:val="20"/>
                <w:szCs w:val="20"/>
                <w:lang w:val="fr-CH"/>
              </w:rPr>
            </w:pPr>
          </w:p>
        </w:tc>
      </w:tr>
      <w:tr w:rsidR="00934EF1" w:rsidRPr="00A17DC7" w14:paraId="1AA409F3"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2F2C442D" w14:textId="1CABF61E"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hAnsi="Verdana" w:cstheme="minorHAnsi"/>
                <w:sz w:val="20"/>
                <w:szCs w:val="20"/>
                <w:lang w:val="fr-CH"/>
              </w:rPr>
              <w:t>c3.1b</w:t>
            </w:r>
          </w:p>
        </w:tc>
        <w:tc>
          <w:tcPr>
            <w:tcW w:w="2947" w:type="pct"/>
            <w:gridSpan w:val="2"/>
            <w:shd w:val="clear" w:color="auto" w:fill="auto"/>
          </w:tcPr>
          <w:p w14:paraId="50404046" w14:textId="0E27871A"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eastAsia="Times New Roman" w:hAnsi="Verdana" w:cs="Arial"/>
                <w:sz w:val="20"/>
                <w:szCs w:val="20"/>
                <w:lang w:val="fr-CH" w:eastAsia="de-DE"/>
              </w:rPr>
              <w:t>Ils démontrent les principes de base du bilan de fumure (p. ex. : Suisse-</w:t>
            </w:r>
            <w:proofErr w:type="spellStart"/>
            <w:r w:rsidRPr="00A17DC7">
              <w:rPr>
                <w:rFonts w:ascii="Verdana" w:eastAsia="Times New Roman" w:hAnsi="Verdana" w:cs="Arial"/>
                <w:sz w:val="20"/>
                <w:szCs w:val="20"/>
                <w:lang w:val="fr-CH" w:eastAsia="de-DE"/>
              </w:rPr>
              <w:t>Bilanz</w:t>
            </w:r>
            <w:proofErr w:type="spellEnd"/>
            <w:r w:rsidRPr="00A17DC7">
              <w:rPr>
                <w:rFonts w:ascii="Verdana" w:eastAsia="Times New Roman" w:hAnsi="Verdana" w:cs="Arial"/>
                <w:sz w:val="20"/>
                <w:szCs w:val="20"/>
                <w:lang w:val="fr-CH" w:eastAsia="de-DE"/>
              </w:rPr>
              <w:t>). (C2)</w:t>
            </w:r>
          </w:p>
        </w:tc>
        <w:tc>
          <w:tcPr>
            <w:tcW w:w="1112" w:type="pct"/>
            <w:gridSpan w:val="3"/>
            <w:shd w:val="clear" w:color="auto" w:fill="auto"/>
          </w:tcPr>
          <w:p w14:paraId="4BEE93AC" w14:textId="77777777" w:rsidR="00934EF1" w:rsidRPr="00A17DC7" w:rsidRDefault="00934EF1" w:rsidP="00934EF1">
            <w:pPr>
              <w:pStyle w:val="Listenabsatz"/>
              <w:ind w:left="0"/>
              <w:contextualSpacing w:val="0"/>
              <w:rPr>
                <w:rFonts w:ascii="Verdana" w:hAnsi="Verdana" w:cstheme="minorHAnsi"/>
                <w:b/>
                <w:sz w:val="20"/>
                <w:szCs w:val="20"/>
                <w:lang w:val="fr-CH"/>
              </w:rPr>
            </w:pPr>
          </w:p>
        </w:tc>
      </w:tr>
      <w:tr w:rsidR="00934EF1" w:rsidRPr="00A17DC7" w14:paraId="34B7D605"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456D24D8" w14:textId="0350D78C"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hAnsi="Verdana" w:cstheme="minorHAnsi"/>
                <w:sz w:val="20"/>
                <w:szCs w:val="20"/>
                <w:lang w:val="fr-CH"/>
              </w:rPr>
              <w:t>c3.1c</w:t>
            </w:r>
          </w:p>
        </w:tc>
        <w:tc>
          <w:tcPr>
            <w:tcW w:w="2947" w:type="pct"/>
            <w:gridSpan w:val="2"/>
            <w:shd w:val="clear" w:color="auto" w:fill="auto"/>
          </w:tcPr>
          <w:p w14:paraId="072B401A" w14:textId="7E86D169" w:rsidR="00934EF1" w:rsidRPr="00A17DC7" w:rsidRDefault="00934EF1" w:rsidP="00934EF1">
            <w:pPr>
              <w:pStyle w:val="Listenabsatz"/>
              <w:ind w:left="0"/>
              <w:contextualSpacing w:val="0"/>
              <w:rPr>
                <w:rFonts w:ascii="Verdana" w:hAnsi="Verdana" w:cstheme="minorHAnsi"/>
                <w:b/>
                <w:sz w:val="20"/>
                <w:szCs w:val="20"/>
                <w:lang w:val="fr-CH"/>
              </w:rPr>
            </w:pPr>
            <w:r w:rsidRPr="00A17DC7">
              <w:rPr>
                <w:rFonts w:ascii="Verdana" w:eastAsia="Times New Roman" w:hAnsi="Verdana" w:cs="Arial"/>
                <w:sz w:val="20"/>
                <w:szCs w:val="20"/>
                <w:lang w:val="fr-CH" w:eastAsia="de-DE"/>
              </w:rPr>
              <w:t>Ils présentent et expliquent les flux des éléments fertilisants de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entreprise. (C2)</w:t>
            </w:r>
          </w:p>
        </w:tc>
        <w:tc>
          <w:tcPr>
            <w:tcW w:w="1112" w:type="pct"/>
            <w:gridSpan w:val="3"/>
            <w:shd w:val="clear" w:color="auto" w:fill="auto"/>
          </w:tcPr>
          <w:p w14:paraId="2146D075" w14:textId="77777777" w:rsidR="00934EF1" w:rsidRPr="00A17DC7" w:rsidRDefault="00934EF1" w:rsidP="00934EF1">
            <w:pPr>
              <w:pStyle w:val="Listenabsatz"/>
              <w:ind w:left="0"/>
              <w:contextualSpacing w:val="0"/>
              <w:rPr>
                <w:rFonts w:ascii="Verdana" w:hAnsi="Verdana" w:cstheme="minorHAnsi"/>
                <w:b/>
                <w:sz w:val="20"/>
                <w:szCs w:val="20"/>
                <w:lang w:val="fr-CH"/>
              </w:rPr>
            </w:pPr>
          </w:p>
        </w:tc>
      </w:tr>
      <w:tr w:rsidR="00934EF1" w:rsidRPr="00A17DC7" w14:paraId="6FB962B9"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7BC7164A" w14:textId="37EF5038"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c3.3a</w:t>
            </w:r>
          </w:p>
        </w:tc>
        <w:tc>
          <w:tcPr>
            <w:tcW w:w="2947" w:type="pct"/>
            <w:gridSpan w:val="2"/>
            <w:shd w:val="clear" w:color="auto" w:fill="FFFFFF" w:themeFill="background1"/>
          </w:tcPr>
          <w:p w14:paraId="171CC8F5" w14:textId="751BB857"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 xml:space="preserve">Ils décrivent les objectifs, dispositions et conditions préalables pour remplir les PER (C2) </w:t>
            </w:r>
          </w:p>
        </w:tc>
        <w:tc>
          <w:tcPr>
            <w:tcW w:w="1112" w:type="pct"/>
            <w:gridSpan w:val="3"/>
            <w:shd w:val="clear" w:color="auto" w:fill="FFFFFF" w:themeFill="background1"/>
          </w:tcPr>
          <w:p w14:paraId="465616E6" w14:textId="77777777"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2AC8D05B"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1" w:type="pct"/>
            <w:shd w:val="clear" w:color="auto" w:fill="FFFFFF" w:themeFill="background1"/>
          </w:tcPr>
          <w:p w14:paraId="360D4600" w14:textId="5F407D60"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c3.3b</w:t>
            </w:r>
          </w:p>
        </w:tc>
        <w:tc>
          <w:tcPr>
            <w:tcW w:w="2947" w:type="pct"/>
            <w:gridSpan w:val="2"/>
            <w:shd w:val="clear" w:color="auto" w:fill="FFFFFF" w:themeFill="background1"/>
          </w:tcPr>
          <w:p w14:paraId="36432BF7" w14:textId="018A1FD9" w:rsidR="00934EF1" w:rsidRPr="00A17DC7" w:rsidRDefault="00934EF1" w:rsidP="00934EF1">
            <w:pPr>
              <w:ind w:left="1"/>
              <w:rPr>
                <w:rFonts w:ascii="Verdana" w:hAnsi="Verdana" w:cs="Arial"/>
                <w:sz w:val="20"/>
                <w:szCs w:val="20"/>
                <w:lang w:val="fr-CH" w:eastAsia="de-DE"/>
              </w:rPr>
            </w:pPr>
            <w:r w:rsidRPr="00A17DC7">
              <w:rPr>
                <w:rFonts w:ascii="Verdana" w:eastAsia="Times New Roman" w:hAnsi="Verdana" w:cs="Arial"/>
                <w:sz w:val="20"/>
                <w:szCs w:val="20"/>
                <w:lang w:val="fr-CH" w:eastAsia="de-CH"/>
              </w:rPr>
              <w:t>Ils décrivent les catégories de surface et leur signification. (C2)</w:t>
            </w:r>
          </w:p>
        </w:tc>
        <w:tc>
          <w:tcPr>
            <w:tcW w:w="1112" w:type="pct"/>
            <w:gridSpan w:val="3"/>
            <w:shd w:val="clear" w:color="auto" w:fill="FFFFFF" w:themeFill="background1"/>
          </w:tcPr>
          <w:p w14:paraId="49FA84E3" w14:textId="7A114A0E" w:rsidR="00934EF1" w:rsidRPr="00A17DC7" w:rsidRDefault="00E825C3" w:rsidP="00934EF1">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Dossier de formation</w:t>
            </w:r>
          </w:p>
        </w:tc>
      </w:tr>
      <w:tr w:rsidR="00934EF1" w:rsidRPr="00A17DC7" w14:paraId="46A26D69"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74EE0F5E" w14:textId="2BBD02AA"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c3.4</w:t>
            </w:r>
          </w:p>
        </w:tc>
        <w:tc>
          <w:tcPr>
            <w:tcW w:w="2947" w:type="pct"/>
            <w:gridSpan w:val="2"/>
            <w:shd w:val="clear" w:color="auto" w:fill="FFFFFF" w:themeFill="background1"/>
          </w:tcPr>
          <w:p w14:paraId="38F021ED" w14:textId="0358BEB4"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expliquent les principales exigences posées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agriculture suisse au niveau des lois, des stratégies et des plans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action. (C2)</w:t>
            </w:r>
          </w:p>
        </w:tc>
        <w:tc>
          <w:tcPr>
            <w:tcW w:w="1112" w:type="pct"/>
            <w:gridSpan w:val="3"/>
            <w:shd w:val="clear" w:color="auto" w:fill="FFFFFF" w:themeFill="background1"/>
          </w:tcPr>
          <w:p w14:paraId="6F5262BA" w14:textId="77777777"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16A633DF"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604C2817" w14:textId="087635EE"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c3.5</w:t>
            </w:r>
          </w:p>
        </w:tc>
        <w:tc>
          <w:tcPr>
            <w:tcW w:w="2947" w:type="pct"/>
            <w:gridSpan w:val="2"/>
            <w:shd w:val="clear" w:color="auto" w:fill="FFFFFF" w:themeFill="background1"/>
          </w:tcPr>
          <w:p w14:paraId="64AAD71D" w14:textId="43495DDD"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utilisent les outils numériques à disposition dans le domaine de la gestion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 (C3)</w:t>
            </w:r>
          </w:p>
        </w:tc>
        <w:tc>
          <w:tcPr>
            <w:tcW w:w="1112" w:type="pct"/>
            <w:gridSpan w:val="3"/>
            <w:shd w:val="clear" w:color="auto" w:fill="FFFFFF" w:themeFill="background1"/>
          </w:tcPr>
          <w:p w14:paraId="090B6ECC" w14:textId="77777777"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2AA7CD2D"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4FE19202" w14:textId="5EB7621F"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c6.4a</w:t>
            </w:r>
          </w:p>
        </w:tc>
        <w:tc>
          <w:tcPr>
            <w:tcW w:w="2947" w:type="pct"/>
            <w:gridSpan w:val="2"/>
            <w:shd w:val="clear" w:color="auto" w:fill="FFFFFF" w:themeFill="background1"/>
          </w:tcPr>
          <w:p w14:paraId="1BAB30F1" w14:textId="2E8CFDA9"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expliquent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utilité de la traçabilité et des prescriptions légales correspondantes. (C2)</w:t>
            </w:r>
          </w:p>
        </w:tc>
        <w:tc>
          <w:tcPr>
            <w:tcW w:w="1112" w:type="pct"/>
            <w:gridSpan w:val="3"/>
            <w:shd w:val="clear" w:color="auto" w:fill="FFFFFF" w:themeFill="background1"/>
          </w:tcPr>
          <w:p w14:paraId="11815BB4" w14:textId="77777777" w:rsidR="00934EF1" w:rsidRPr="00A17DC7" w:rsidRDefault="00934EF1" w:rsidP="00934EF1">
            <w:pPr>
              <w:pStyle w:val="Listenabsatz"/>
              <w:ind w:left="0"/>
              <w:rPr>
                <w:rFonts w:ascii="Verdana" w:hAnsi="Verdana" w:cs="Arial"/>
                <w:sz w:val="20"/>
                <w:szCs w:val="20"/>
                <w:lang w:val="fr-CH" w:eastAsia="de-DE"/>
              </w:rPr>
            </w:pPr>
          </w:p>
        </w:tc>
      </w:tr>
      <w:tr w:rsidR="00934EF1" w:rsidRPr="00A17DC7" w14:paraId="0CF3C3FF"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0B1DE95D" w14:textId="463A8DB9" w:rsidR="00934EF1" w:rsidRPr="00A17DC7" w:rsidRDefault="00934EF1" w:rsidP="00934EF1">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c6.4b</w:t>
            </w:r>
          </w:p>
        </w:tc>
        <w:tc>
          <w:tcPr>
            <w:tcW w:w="2947" w:type="pct"/>
            <w:gridSpan w:val="2"/>
            <w:shd w:val="clear" w:color="auto" w:fill="FFFFFF" w:themeFill="background1"/>
          </w:tcPr>
          <w:p w14:paraId="158E41BF" w14:textId="67E3F56F" w:rsidR="00934EF1" w:rsidRPr="00A17DC7" w:rsidRDefault="00934EF1" w:rsidP="00934EF1">
            <w:pPr>
              <w:rPr>
                <w:rFonts w:ascii="Verdana" w:hAnsi="Verdana" w:cs="Arial"/>
                <w:sz w:val="20"/>
                <w:szCs w:val="20"/>
                <w:lang w:val="fr-CH"/>
              </w:rPr>
            </w:pPr>
            <w:r w:rsidRPr="00A17DC7">
              <w:rPr>
                <w:rFonts w:ascii="Verdana" w:eastAsia="Times New Roman" w:hAnsi="Verdana" w:cs="Arial"/>
                <w:sz w:val="20"/>
                <w:szCs w:val="20"/>
                <w:lang w:val="fr-CH" w:eastAsia="de-CH"/>
              </w:rPr>
              <w:t>Ils interprètent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exemple les relevés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 xml:space="preserve">exploitation. (C2)  </w:t>
            </w:r>
          </w:p>
        </w:tc>
        <w:tc>
          <w:tcPr>
            <w:tcW w:w="1112" w:type="pct"/>
            <w:gridSpan w:val="3"/>
            <w:shd w:val="clear" w:color="auto" w:fill="FFFFFF" w:themeFill="background1"/>
          </w:tcPr>
          <w:p w14:paraId="0D7CEF44" w14:textId="77777777" w:rsidR="00934EF1" w:rsidRPr="00A17DC7" w:rsidRDefault="00934EF1" w:rsidP="00934EF1">
            <w:pPr>
              <w:pStyle w:val="Listenabsatz"/>
              <w:ind w:left="0"/>
              <w:rPr>
                <w:rFonts w:ascii="Verdana" w:hAnsi="Verdana" w:cs="Arial"/>
                <w:sz w:val="20"/>
                <w:szCs w:val="20"/>
                <w:lang w:val="fr-CH" w:eastAsia="de-DE"/>
              </w:rPr>
            </w:pPr>
          </w:p>
        </w:tc>
      </w:tr>
      <w:tr w:rsidR="009F562E" w:rsidRPr="00A17DC7" w14:paraId="558114FA"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41" w:type="pct"/>
            <w:shd w:val="clear" w:color="auto" w:fill="FFFFFF" w:themeFill="background1"/>
          </w:tcPr>
          <w:p w14:paraId="4DF50874" w14:textId="7B77B68A" w:rsidR="009F562E" w:rsidRPr="00A17DC7" w:rsidRDefault="009F562E" w:rsidP="002044C9">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c6.4c</w:t>
            </w:r>
          </w:p>
        </w:tc>
        <w:tc>
          <w:tcPr>
            <w:tcW w:w="2947" w:type="pct"/>
            <w:gridSpan w:val="2"/>
            <w:shd w:val="clear" w:color="auto" w:fill="FFFFFF" w:themeFill="background1"/>
          </w:tcPr>
          <w:p w14:paraId="4C522088" w14:textId="011B62C2" w:rsidR="009F562E" w:rsidRPr="00A17DC7" w:rsidRDefault="00934EF1" w:rsidP="002044C9">
            <w:pPr>
              <w:rPr>
                <w:rFonts w:ascii="Verdana" w:hAnsi="Verdana" w:cs="Arial"/>
                <w:sz w:val="20"/>
                <w:szCs w:val="20"/>
                <w:lang w:val="fr-CH"/>
              </w:rPr>
            </w:pPr>
            <w:r w:rsidRPr="00A17DC7">
              <w:rPr>
                <w:rFonts w:ascii="Verdana" w:eastAsia="Times New Roman" w:hAnsi="Verdana" w:cs="Arial"/>
                <w:sz w:val="20"/>
                <w:szCs w:val="20"/>
                <w:highlight w:val="cyan"/>
                <w:lang w:val="fr-CH" w:eastAsia="de-DE"/>
              </w:rPr>
              <w:t>Documenter l</w:t>
            </w:r>
            <w:r w:rsidR="00864730" w:rsidRPr="00A17DC7">
              <w:rPr>
                <w:rFonts w:ascii="Verdana" w:eastAsia="Times New Roman" w:hAnsi="Verdana" w:cs="Arial"/>
                <w:sz w:val="20"/>
                <w:szCs w:val="20"/>
                <w:highlight w:val="cyan"/>
                <w:lang w:val="fr-CH" w:eastAsia="de-DE"/>
              </w:rPr>
              <w:t>’</w:t>
            </w:r>
            <w:r w:rsidRPr="00A17DC7">
              <w:rPr>
                <w:rFonts w:ascii="Verdana" w:eastAsia="Times New Roman" w:hAnsi="Verdana" w:cs="Arial"/>
                <w:sz w:val="20"/>
                <w:szCs w:val="20"/>
                <w:highlight w:val="cyan"/>
                <w:lang w:val="fr-CH" w:eastAsia="de-DE"/>
              </w:rPr>
              <w:t>utilisation des produits phytosanitaires (C3)</w:t>
            </w:r>
          </w:p>
        </w:tc>
        <w:tc>
          <w:tcPr>
            <w:tcW w:w="1112" w:type="pct"/>
            <w:gridSpan w:val="3"/>
            <w:shd w:val="clear" w:color="auto" w:fill="FFFFFF" w:themeFill="background1"/>
          </w:tcPr>
          <w:p w14:paraId="05B6EBCF" w14:textId="7B5A3BD6" w:rsidR="009F562E" w:rsidRPr="00A17DC7" w:rsidRDefault="00E825C3" w:rsidP="002044C9">
            <w:pPr>
              <w:pStyle w:val="Listenabsatz"/>
              <w:ind w:left="0"/>
              <w:rPr>
                <w:rFonts w:ascii="Verdana" w:hAnsi="Verdana" w:cs="Arial"/>
                <w:sz w:val="20"/>
                <w:szCs w:val="20"/>
                <w:lang w:val="fr-CH" w:eastAsia="de-DE"/>
              </w:rPr>
            </w:pPr>
            <w:r w:rsidRPr="00A17DC7">
              <w:rPr>
                <w:rFonts w:ascii="Verdana" w:hAnsi="Verdana" w:cs="Arial"/>
                <w:sz w:val="20"/>
                <w:szCs w:val="20"/>
                <w:lang w:val="fr-CH" w:eastAsia="de-DE"/>
              </w:rPr>
              <w:t>Permis phytosanitaire</w:t>
            </w:r>
          </w:p>
        </w:tc>
      </w:tr>
      <w:tr w:rsidR="00451AEE" w:rsidRPr="00A17DC7" w14:paraId="380D08E4" w14:textId="77777777" w:rsidTr="00E8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5000" w:type="pct"/>
            <w:gridSpan w:val="6"/>
            <w:shd w:val="clear" w:color="auto" w:fill="auto"/>
          </w:tcPr>
          <w:p w14:paraId="352E2487" w14:textId="0C1812C9" w:rsidR="00451AEE" w:rsidRPr="00A17DC7" w:rsidRDefault="00BB08CA" w:rsidP="006277E7">
            <w:pPr>
              <w:pStyle w:val="Listenabsatz"/>
              <w:spacing w:before="60" w:after="60"/>
              <w:ind w:left="0"/>
              <w:rPr>
                <w:rFonts w:ascii="Verdana" w:hAnsi="Verdana" w:cs="Arial"/>
                <w:b/>
                <w:bCs/>
                <w:sz w:val="20"/>
                <w:szCs w:val="20"/>
                <w:lang w:val="fr-CH" w:eastAsia="de-DE"/>
              </w:rPr>
            </w:pPr>
            <w:r w:rsidRPr="00A17DC7">
              <w:rPr>
                <w:rFonts w:ascii="Verdana" w:hAnsi="Verdana" w:cs="Arial"/>
                <w:b/>
                <w:bCs/>
                <w:sz w:val="20"/>
                <w:szCs w:val="20"/>
                <w:lang w:val="fr-CH" w:eastAsia="de-DE"/>
              </w:rPr>
              <w:t>Remarques générales</w:t>
            </w:r>
          </w:p>
          <w:p w14:paraId="20EAEB63" w14:textId="18596DDD" w:rsidR="00451AEE" w:rsidRPr="00A17DC7" w:rsidRDefault="00E825C3" w:rsidP="00E825C3">
            <w:pPr>
              <w:pStyle w:val="Listenabsatz"/>
              <w:spacing w:before="60" w:after="60"/>
              <w:ind w:left="0"/>
              <w:rPr>
                <w:rFonts w:ascii="Verdana" w:hAnsi="Verdana" w:cs="Arial"/>
                <w:color w:val="FFFFFF"/>
                <w:sz w:val="20"/>
                <w:szCs w:val="20"/>
                <w:lang w:val="fr-CH" w:eastAsia="de-DE"/>
              </w:rPr>
            </w:pPr>
            <w:r w:rsidRPr="00A17DC7">
              <w:rPr>
                <w:rFonts w:ascii="Verdana" w:hAnsi="Verdana" w:cs="Arial"/>
                <w:sz w:val="20"/>
                <w:szCs w:val="20"/>
                <w:lang w:val="fr-CH" w:eastAsia="de-DE"/>
              </w:rPr>
              <w:t>Tâche pratique :</w:t>
            </w:r>
            <w:r w:rsidR="00ED2BDA" w:rsidRPr="00A17DC7">
              <w:rPr>
                <w:rFonts w:ascii="Verdana" w:hAnsi="Verdana" w:cs="Arial"/>
                <w:sz w:val="20"/>
                <w:szCs w:val="20"/>
                <w:lang w:val="fr-CH" w:eastAsia="de-DE"/>
              </w:rPr>
              <w:t xml:space="preserve"> </w:t>
            </w:r>
            <w:r w:rsidRPr="00A17DC7">
              <w:rPr>
                <w:rFonts w:ascii="Verdana" w:hAnsi="Verdana" w:cs="Arial"/>
                <w:sz w:val="20"/>
                <w:szCs w:val="20"/>
                <w:lang w:val="fr-CH" w:eastAsia="de-DE"/>
              </w:rPr>
              <w:t>faire réaliser une analyse de la situation que connaît l</w:t>
            </w:r>
            <w:r w:rsidR="00864730" w:rsidRPr="00A17DC7">
              <w:rPr>
                <w:rFonts w:ascii="Verdana" w:hAnsi="Verdana" w:cs="Arial"/>
                <w:sz w:val="20"/>
                <w:szCs w:val="20"/>
                <w:lang w:val="fr-CH" w:eastAsia="de-DE"/>
              </w:rPr>
              <w:t>’</w:t>
            </w:r>
            <w:r w:rsidRPr="00A17DC7">
              <w:rPr>
                <w:rFonts w:ascii="Verdana" w:hAnsi="Verdana" w:cs="Arial"/>
                <w:sz w:val="20"/>
                <w:szCs w:val="20"/>
                <w:lang w:val="fr-CH" w:eastAsia="de-DE"/>
              </w:rPr>
              <w:t>entreprise formatrice</w:t>
            </w:r>
          </w:p>
          <w:p w14:paraId="473E31E5" w14:textId="3E7BECE6" w:rsidR="00AD0084" w:rsidRPr="00A17DC7" w:rsidRDefault="00E825C3" w:rsidP="00E825C3">
            <w:pPr>
              <w:pStyle w:val="Listenabsatz"/>
              <w:spacing w:before="60" w:after="60"/>
              <w:ind w:left="0"/>
              <w:rPr>
                <w:rFonts w:ascii="Verdana" w:hAnsi="Verdana" w:cs="Arial"/>
                <w:sz w:val="20"/>
                <w:szCs w:val="20"/>
                <w:lang w:val="fr-CH" w:eastAsia="de-DE"/>
              </w:rPr>
            </w:pPr>
            <w:r w:rsidRPr="00A17DC7">
              <w:rPr>
                <w:rFonts w:ascii="Verdana" w:hAnsi="Verdana" w:cs="Arial"/>
                <w:sz w:val="20"/>
                <w:szCs w:val="20"/>
                <w:lang w:val="fr-CH" w:eastAsia="de-DE"/>
              </w:rPr>
              <w:t>Inscription dans le dossier de formation : 02-c : déterminer et interpréter le bilan nutritif</w:t>
            </w:r>
          </w:p>
        </w:tc>
      </w:tr>
    </w:tbl>
    <w:p w14:paraId="4EDBE385" w14:textId="77777777" w:rsidR="00CF0880" w:rsidRPr="00A17DC7" w:rsidRDefault="00CF0880">
      <w:pPr>
        <w:rPr>
          <w:lang w:val="fr-CH"/>
        </w:rPr>
      </w:pPr>
      <w:r w:rsidRPr="00A17DC7">
        <w:rPr>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7"/>
        <w:gridCol w:w="5354"/>
        <w:gridCol w:w="31"/>
        <w:gridCol w:w="1406"/>
        <w:gridCol w:w="528"/>
      </w:tblGrid>
      <w:tr w:rsidR="000A28F0" w:rsidRPr="00A17DC7" w14:paraId="56FA6941" w14:textId="77777777" w:rsidTr="008873FF">
        <w:trPr>
          <w:cantSplit/>
          <w:trHeight w:val="640"/>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50791D1" w14:textId="41BE6C94" w:rsidR="00F821AE" w:rsidRPr="00A17DC7" w:rsidRDefault="00BB08CA" w:rsidP="00C868C0">
            <w:pPr>
              <w:rPr>
                <w:rFonts w:ascii="Verdana" w:hAnsi="Verdana" w:cs="Arial"/>
                <w:b/>
                <w:bCs/>
                <w:sz w:val="20"/>
                <w:szCs w:val="20"/>
                <w:lang w:val="fr-CH"/>
              </w:rPr>
            </w:pPr>
            <w:r w:rsidRPr="00A17DC7">
              <w:rPr>
                <w:rFonts w:ascii="Verdana" w:hAnsi="Verdana" w:cs="Arial"/>
                <w:b/>
                <w:bCs/>
                <w:sz w:val="20"/>
                <w:szCs w:val="20"/>
                <w:lang w:val="fr-CH"/>
              </w:rPr>
              <w:lastRenderedPageBreak/>
              <w:t>Unité de formation</w:t>
            </w:r>
          </w:p>
        </w:tc>
        <w:tc>
          <w:tcPr>
            <w:tcW w:w="2969" w:type="pct"/>
            <w:tcBorders>
              <w:top w:val="single" w:sz="4" w:space="0" w:color="auto"/>
              <w:left w:val="single" w:sz="4" w:space="0" w:color="auto"/>
              <w:bottom w:val="single" w:sz="4" w:space="0" w:color="auto"/>
              <w:right w:val="single" w:sz="4" w:space="0" w:color="auto"/>
            </w:tcBorders>
            <w:shd w:val="clear" w:color="auto" w:fill="auto"/>
            <w:vAlign w:val="center"/>
          </w:tcPr>
          <w:p w14:paraId="1E71D971" w14:textId="23A3B8CD" w:rsidR="00193500" w:rsidRPr="00A17DC7" w:rsidRDefault="00E825C3">
            <w:pPr>
              <w:rPr>
                <w:rFonts w:ascii="Verdana" w:hAnsi="Verdana" w:cs="Arial"/>
                <w:b/>
                <w:bCs/>
                <w:sz w:val="20"/>
                <w:szCs w:val="20"/>
                <w:lang w:val="fr-CH"/>
              </w:rPr>
            </w:pPr>
            <w:r w:rsidRPr="00A17DC7">
              <w:rPr>
                <w:rFonts w:ascii="Verdana" w:hAnsi="Verdana" w:cs="Arial"/>
                <w:b/>
                <w:bCs/>
                <w:sz w:val="20"/>
                <w:szCs w:val="20"/>
                <w:lang w:val="fr-CH"/>
              </w:rPr>
              <w:t>Présenter et expliquer les bases juridiques, les labels et les formes de production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87B7" w14:textId="690A9375" w:rsidR="00F821AE" w:rsidRPr="00A17DC7" w:rsidRDefault="00BB08CA">
            <w:pPr>
              <w:jc w:val="center"/>
              <w:rPr>
                <w:rFonts w:ascii="Verdana" w:hAnsi="Verdana" w:cs="Arial"/>
                <w:b/>
                <w:bCs/>
                <w:sz w:val="20"/>
                <w:szCs w:val="20"/>
                <w:lang w:val="fr-CH"/>
              </w:rPr>
            </w:pPr>
            <w:r w:rsidRPr="00A17DC7">
              <w:rPr>
                <w:rFonts w:ascii="Verdana" w:hAnsi="Verdana" w:cs="Arial"/>
                <w:b/>
                <w:bCs/>
                <w:sz w:val="20"/>
                <w:szCs w:val="20"/>
                <w:lang w:val="fr-CH"/>
              </w:rPr>
              <w:t>Leçons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F62BC8" w14:textId="3C16EF7B" w:rsidR="00F821AE" w:rsidRPr="00A17DC7" w:rsidRDefault="00F821AE">
            <w:pPr>
              <w:jc w:val="center"/>
              <w:rPr>
                <w:rFonts w:ascii="Verdana" w:hAnsi="Verdana" w:cs="Arial"/>
                <w:b/>
                <w:bCs/>
                <w:sz w:val="20"/>
                <w:szCs w:val="20"/>
                <w:lang w:val="fr-CH"/>
              </w:rPr>
            </w:pPr>
            <w:r w:rsidRPr="00A17DC7">
              <w:rPr>
                <w:rFonts w:ascii="Verdana" w:hAnsi="Verdana" w:cs="Arial"/>
                <w:b/>
                <w:bCs/>
                <w:sz w:val="20"/>
                <w:szCs w:val="20"/>
                <w:lang w:val="fr-CH"/>
              </w:rPr>
              <w:t>3</w:t>
            </w:r>
            <w:r w:rsidR="003F7636" w:rsidRPr="00A17DC7">
              <w:rPr>
                <w:rFonts w:ascii="Verdana" w:hAnsi="Verdana" w:cs="Arial"/>
                <w:b/>
                <w:bCs/>
                <w:sz w:val="20"/>
                <w:szCs w:val="20"/>
                <w:lang w:val="fr-CH"/>
              </w:rPr>
              <w:t>0</w:t>
            </w:r>
          </w:p>
        </w:tc>
      </w:tr>
      <w:tr w:rsidR="002915FB" w:rsidRPr="00A17DC7" w14:paraId="469F34C7" w14:textId="77777777" w:rsidTr="008873FF">
        <w:trPr>
          <w:cantSplit/>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44573" w14:textId="0A61649F" w:rsidR="002915FB" w:rsidRPr="00A17DC7" w:rsidRDefault="002915FB" w:rsidP="00110647">
            <w:pPr>
              <w:spacing w:before="120" w:after="120"/>
              <w:rPr>
                <w:rFonts w:ascii="Verdana" w:hAnsi="Verdana" w:cstheme="minorHAnsi"/>
                <w:sz w:val="20"/>
                <w:szCs w:val="20"/>
                <w:lang w:val="fr-CH"/>
              </w:rPr>
            </w:pPr>
            <w:r w:rsidRPr="00A17DC7">
              <w:rPr>
                <w:rFonts w:ascii="Verdana" w:hAnsi="Verdana" w:cstheme="minorHAnsi"/>
                <w:sz w:val="20"/>
                <w:szCs w:val="20"/>
                <w:lang w:val="fr-CH"/>
              </w:rPr>
              <w:t>c4</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p w14:paraId="4CC1EC9E" w14:textId="555DE8F3" w:rsidR="002915FB" w:rsidRPr="00A17DC7" w:rsidRDefault="002915FB" w:rsidP="00110647">
            <w:pPr>
              <w:spacing w:before="120" w:after="120"/>
              <w:rPr>
                <w:rFonts w:ascii="Verdana" w:hAnsi="Verdana" w:cs="Arial"/>
                <w:b/>
                <w:bCs/>
                <w:sz w:val="20"/>
                <w:szCs w:val="20"/>
                <w:lang w:val="fr-CH"/>
              </w:rPr>
            </w:pPr>
            <w:r w:rsidRPr="00A17DC7">
              <w:rPr>
                <w:rFonts w:ascii="Verdana" w:hAnsi="Verdana" w:cstheme="minorHAnsi"/>
                <w:sz w:val="20"/>
                <w:szCs w:val="20"/>
                <w:lang w:val="fr-CH"/>
              </w:rPr>
              <w:t>c6</w:t>
            </w:r>
            <w:r w:rsidR="0014679A" w:rsidRPr="00A17DC7">
              <w:rPr>
                <w:rFonts w:ascii="Verdana" w:hAnsi="Verdana" w:cstheme="minorHAnsi"/>
                <w:sz w:val="20"/>
                <w:szCs w:val="20"/>
                <w:lang w:val="fr-CH"/>
              </w:rPr>
              <w:t xml:space="preserve"> </w:t>
            </w:r>
            <w:r w:rsidRPr="00A17DC7">
              <w:rPr>
                <w:rFonts w:ascii="Verdana" w:hAnsi="Verdana" w:cstheme="minorHAnsi"/>
                <w:sz w:val="20"/>
                <w:szCs w:val="20"/>
                <w:lang w:val="fr-CH"/>
              </w:rPr>
              <w:t xml:space="preserve">: </w:t>
            </w:r>
            <w:r w:rsidR="00BB08CA" w:rsidRPr="00A17DC7">
              <w:rPr>
                <w:rFonts w:ascii="Verdana" w:hAnsi="Verdana" w:cstheme="minorHAnsi"/>
                <w:sz w:val="20"/>
                <w:szCs w:val="20"/>
                <w:lang w:val="fr-CH"/>
              </w:rPr>
              <w:t>voir ci-dessus</w:t>
            </w:r>
          </w:p>
        </w:tc>
      </w:tr>
      <w:tr w:rsidR="000A28F0" w:rsidRPr="00A17DC7" w14:paraId="24B9E872"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4F8B8FAF" w14:textId="4115FFA0" w:rsidR="00F821AE"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N° d</w:t>
            </w:r>
            <w:r w:rsidR="00864730" w:rsidRPr="00A17DC7">
              <w:rPr>
                <w:rFonts w:ascii="Verdana" w:hAnsi="Verdana" w:cstheme="minorHAnsi"/>
                <w:b/>
                <w:sz w:val="20"/>
                <w:szCs w:val="20"/>
                <w:lang w:val="fr-CH"/>
              </w:rPr>
              <w:t>’</w:t>
            </w:r>
            <w:r w:rsidRPr="00A17DC7">
              <w:rPr>
                <w:rFonts w:ascii="Verdana" w:hAnsi="Verdana" w:cstheme="minorHAnsi"/>
                <w:b/>
                <w:sz w:val="20"/>
                <w:szCs w:val="20"/>
                <w:lang w:val="fr-CH"/>
              </w:rPr>
              <w:t>objectif évaluateur</w:t>
            </w:r>
          </w:p>
        </w:tc>
        <w:tc>
          <w:tcPr>
            <w:tcW w:w="2986" w:type="pct"/>
            <w:gridSpan w:val="2"/>
            <w:shd w:val="clear" w:color="auto" w:fill="auto"/>
          </w:tcPr>
          <w:p w14:paraId="73FBFA07" w14:textId="051E7A44" w:rsidR="00F821AE" w:rsidRPr="00A17DC7" w:rsidRDefault="00BB08CA" w:rsidP="007C5685">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 xml:space="preserve">Objectifs évaluateurs école professionnelle </w:t>
            </w:r>
          </w:p>
        </w:tc>
        <w:tc>
          <w:tcPr>
            <w:tcW w:w="1073" w:type="pct"/>
            <w:gridSpan w:val="2"/>
            <w:shd w:val="clear" w:color="auto" w:fill="auto"/>
          </w:tcPr>
          <w:p w14:paraId="24B3E737" w14:textId="1792E461" w:rsidR="00F821AE" w:rsidRPr="00A17DC7" w:rsidRDefault="00BB08CA">
            <w:pPr>
              <w:pStyle w:val="Listenabsatz"/>
              <w:spacing w:before="60" w:after="60"/>
              <w:ind w:left="0"/>
              <w:contextualSpacing w:val="0"/>
              <w:rPr>
                <w:rFonts w:ascii="Verdana" w:hAnsi="Verdana" w:cstheme="minorHAnsi"/>
                <w:b/>
                <w:sz w:val="20"/>
                <w:szCs w:val="20"/>
                <w:lang w:val="fr-CH"/>
              </w:rPr>
            </w:pPr>
            <w:r w:rsidRPr="00A17DC7">
              <w:rPr>
                <w:rFonts w:ascii="Verdana" w:hAnsi="Verdana" w:cstheme="minorHAnsi"/>
                <w:b/>
                <w:sz w:val="20"/>
                <w:szCs w:val="20"/>
                <w:lang w:val="fr-CH"/>
              </w:rPr>
              <w:t>Remarques</w:t>
            </w:r>
          </w:p>
        </w:tc>
      </w:tr>
      <w:tr w:rsidR="00107A3E" w:rsidRPr="00A17DC7" w14:paraId="27C2CA5B"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auto"/>
          </w:tcPr>
          <w:p w14:paraId="0B17317D" w14:textId="0F14D313"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c4.4a</w:t>
            </w:r>
          </w:p>
        </w:tc>
        <w:tc>
          <w:tcPr>
            <w:tcW w:w="2986" w:type="pct"/>
            <w:gridSpan w:val="2"/>
            <w:shd w:val="clear" w:color="auto" w:fill="auto"/>
          </w:tcPr>
          <w:p w14:paraId="022B1255" w14:textId="353FF233"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 xml:space="preserve">Ils expliquent les objectifs et points forts des mesures et programmes actuels de politique agricole. (C2) </w:t>
            </w:r>
          </w:p>
        </w:tc>
        <w:tc>
          <w:tcPr>
            <w:tcW w:w="1073" w:type="pct"/>
            <w:gridSpan w:val="2"/>
            <w:shd w:val="clear" w:color="auto" w:fill="auto"/>
          </w:tcPr>
          <w:p w14:paraId="496AF842"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33724BFE"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76D9CF62" w14:textId="621A2860"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c4.4b</w:t>
            </w:r>
          </w:p>
        </w:tc>
        <w:tc>
          <w:tcPr>
            <w:tcW w:w="2986" w:type="pct"/>
            <w:gridSpan w:val="2"/>
            <w:shd w:val="clear" w:color="auto" w:fill="FFFFFF" w:themeFill="background1"/>
          </w:tcPr>
          <w:p w14:paraId="1CF5EA00" w14:textId="07CE6F02"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Ils présentent les bases constitutionnelles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importantes mesures de politique agricole (p. ex. art. 104/104</w:t>
            </w:r>
            <w:r w:rsidRPr="00A17DC7">
              <w:rPr>
                <w:rFonts w:ascii="Verdana" w:eastAsia="Times New Roman" w:hAnsi="Verdana" w:cs="Arial"/>
                <w:i/>
                <w:sz w:val="20"/>
                <w:szCs w:val="20"/>
                <w:lang w:val="fr-CH" w:eastAsia="de-CH"/>
              </w:rPr>
              <w:t>a</w:t>
            </w:r>
            <w:r w:rsidRPr="00A17DC7">
              <w:rPr>
                <w:rFonts w:ascii="Verdana" w:eastAsia="Times New Roman" w:hAnsi="Verdana" w:cs="Arial"/>
                <w:sz w:val="20"/>
                <w:szCs w:val="20"/>
                <w:lang w:val="fr-CH" w:eastAsia="de-CH"/>
              </w:rPr>
              <w:t xml:space="preserve"> comme base pour les paiements directs). (C2)</w:t>
            </w:r>
          </w:p>
        </w:tc>
        <w:tc>
          <w:tcPr>
            <w:tcW w:w="1073" w:type="pct"/>
            <w:gridSpan w:val="2"/>
            <w:shd w:val="clear" w:color="auto" w:fill="FFFFFF" w:themeFill="background1"/>
          </w:tcPr>
          <w:p w14:paraId="211EBE2B"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3551E019"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42DA16FB" w14:textId="2F175A5C"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c4.4c</w:t>
            </w:r>
          </w:p>
        </w:tc>
        <w:tc>
          <w:tcPr>
            <w:tcW w:w="2986" w:type="pct"/>
            <w:gridSpan w:val="2"/>
            <w:shd w:val="clear" w:color="auto" w:fill="FFFFFF" w:themeFill="background1"/>
          </w:tcPr>
          <w:p w14:paraId="43B06E81" w14:textId="18F1200E"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Ils démontrent des conflits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objectifs dans la politique agricole à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aide d</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exemples actuels. (C2)</w:t>
            </w:r>
          </w:p>
        </w:tc>
        <w:tc>
          <w:tcPr>
            <w:tcW w:w="1073" w:type="pct"/>
            <w:gridSpan w:val="2"/>
            <w:shd w:val="clear" w:color="auto" w:fill="FFFFFF" w:themeFill="background1"/>
          </w:tcPr>
          <w:p w14:paraId="628C241A"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2514E18D"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1489D9F8" w14:textId="4045B07C"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c4.4d</w:t>
            </w:r>
          </w:p>
        </w:tc>
        <w:tc>
          <w:tcPr>
            <w:tcW w:w="2986" w:type="pct"/>
            <w:gridSpan w:val="2"/>
            <w:shd w:val="clear" w:color="auto" w:fill="FFFFFF" w:themeFill="background1"/>
          </w:tcPr>
          <w:p w14:paraId="077BC71B" w14:textId="1BE07339"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Ils exposent des arguments pour et contre des sujets de politique agricole. (C2)</w:t>
            </w:r>
          </w:p>
        </w:tc>
        <w:tc>
          <w:tcPr>
            <w:tcW w:w="1073" w:type="pct"/>
            <w:gridSpan w:val="2"/>
            <w:shd w:val="clear" w:color="auto" w:fill="FFFFFF" w:themeFill="background1"/>
          </w:tcPr>
          <w:p w14:paraId="3291F947" w14:textId="77777777" w:rsidR="00107A3E" w:rsidRPr="00A17DC7" w:rsidRDefault="00107A3E" w:rsidP="00107A3E">
            <w:pPr>
              <w:pStyle w:val="Listenabsatz"/>
              <w:ind w:left="0"/>
              <w:rPr>
                <w:rFonts w:ascii="Verdana" w:hAnsi="Verdana" w:cs="Arial"/>
                <w:sz w:val="20"/>
                <w:szCs w:val="20"/>
                <w:lang w:val="fr-CH" w:eastAsia="de-DE"/>
              </w:rPr>
            </w:pPr>
          </w:p>
        </w:tc>
      </w:tr>
      <w:tr w:rsidR="007C5685" w:rsidRPr="00A17DC7" w14:paraId="38264DF6"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41" w:type="pct"/>
          </w:tcPr>
          <w:p w14:paraId="03B606FA" w14:textId="17AD46C3" w:rsidR="007C5685" w:rsidRPr="00A17DC7" w:rsidRDefault="007C5685" w:rsidP="002044C9">
            <w:pPr>
              <w:pStyle w:val="Listenabsatz"/>
              <w:ind w:left="0"/>
              <w:rPr>
                <w:rFonts w:ascii="Verdana" w:hAnsi="Verdana" w:cstheme="minorHAnsi"/>
                <w:sz w:val="20"/>
                <w:szCs w:val="20"/>
                <w:lang w:val="fr-CH"/>
              </w:rPr>
            </w:pPr>
            <w:bookmarkStart w:id="53" w:name="_Hlk204001528"/>
            <w:r w:rsidRPr="00A17DC7">
              <w:rPr>
                <w:rFonts w:ascii="Verdana" w:hAnsi="Verdana" w:cstheme="minorHAnsi"/>
                <w:sz w:val="20"/>
                <w:szCs w:val="20"/>
                <w:lang w:val="fr-CH"/>
              </w:rPr>
              <w:t>c6.1</w:t>
            </w:r>
          </w:p>
        </w:tc>
        <w:tc>
          <w:tcPr>
            <w:tcW w:w="2986" w:type="pct"/>
            <w:gridSpan w:val="2"/>
          </w:tcPr>
          <w:p w14:paraId="79366508" w14:textId="1F153B73" w:rsidR="007C5685" w:rsidRPr="00A17DC7" w:rsidRDefault="00107A3E" w:rsidP="002044C9">
            <w:pPr>
              <w:ind w:left="1"/>
              <w:rPr>
                <w:rFonts w:ascii="Verdana" w:hAnsi="Verdana" w:cs="Arial"/>
                <w:sz w:val="20"/>
                <w:szCs w:val="20"/>
                <w:lang w:val="fr-CH" w:eastAsia="de-DE"/>
              </w:rPr>
            </w:pPr>
            <w:r w:rsidRPr="00A17DC7">
              <w:rPr>
                <w:rFonts w:ascii="Verdana" w:eastAsia="Times New Roman" w:hAnsi="Verdana" w:cs="Arial"/>
                <w:sz w:val="20"/>
                <w:szCs w:val="20"/>
                <w:lang w:val="fr-CH" w:eastAsia="de-DE"/>
              </w:rPr>
              <w:t>Ils expliquent les directives essentielles pour leur activité professionnelle (p. ex. loi sur les denrées alimentaires, loi sur l</w:t>
            </w:r>
            <w:r w:rsidR="00864730" w:rsidRPr="00A17DC7">
              <w:rPr>
                <w:rFonts w:ascii="Verdana" w:eastAsia="Times New Roman" w:hAnsi="Verdana" w:cs="Arial"/>
                <w:sz w:val="20"/>
                <w:szCs w:val="20"/>
                <w:lang w:val="fr-CH" w:eastAsia="de-DE"/>
              </w:rPr>
              <w:t>’</w:t>
            </w:r>
            <w:r w:rsidRPr="00A17DC7">
              <w:rPr>
                <w:rFonts w:ascii="Verdana" w:eastAsia="Times New Roman" w:hAnsi="Verdana" w:cs="Arial"/>
                <w:sz w:val="20"/>
                <w:szCs w:val="20"/>
                <w:lang w:val="fr-CH" w:eastAsia="de-DE"/>
              </w:rPr>
              <w:t>agriculture, ordonnance bio, etc.). (C2)</w:t>
            </w:r>
          </w:p>
        </w:tc>
        <w:tc>
          <w:tcPr>
            <w:tcW w:w="1073" w:type="pct"/>
            <w:gridSpan w:val="2"/>
          </w:tcPr>
          <w:p w14:paraId="36CED74C" w14:textId="57283365" w:rsidR="007C5685" w:rsidRPr="00A17DC7" w:rsidRDefault="008873FF" w:rsidP="002044C9">
            <w:pPr>
              <w:pStyle w:val="Listenabsatz"/>
              <w:ind w:left="0"/>
              <w:rPr>
                <w:rFonts w:ascii="Verdana" w:hAnsi="Verdana" w:cs="Arial"/>
                <w:sz w:val="20"/>
                <w:szCs w:val="20"/>
                <w:lang w:val="fr-CH" w:eastAsia="de-DE"/>
              </w:rPr>
            </w:pPr>
            <w:r w:rsidRPr="00A17DC7">
              <w:rPr>
                <w:rFonts w:ascii="Verdana" w:hAnsi="Verdana"/>
                <w:color w:val="000000"/>
                <w:sz w:val="20"/>
                <w:szCs w:val="20"/>
                <w:highlight w:val="cyan"/>
                <w:lang w:val="fr-CH"/>
              </w:rPr>
              <w:t>y c.</w:t>
            </w:r>
            <w:r w:rsidR="007C5685" w:rsidRPr="00A17DC7">
              <w:rPr>
                <w:rFonts w:ascii="Verdana" w:hAnsi="Verdana"/>
                <w:color w:val="000000"/>
                <w:sz w:val="20"/>
                <w:szCs w:val="20"/>
                <w:highlight w:val="cyan"/>
                <w:lang w:val="fr-CH"/>
              </w:rPr>
              <w:t xml:space="preserve"> </w:t>
            </w:r>
            <w:r w:rsidRPr="00A17DC7">
              <w:rPr>
                <w:rFonts w:ascii="Verdana" w:hAnsi="Verdana"/>
                <w:color w:val="000000"/>
                <w:sz w:val="20"/>
                <w:szCs w:val="20"/>
                <w:highlight w:val="cyan"/>
                <w:lang w:val="fr-CH"/>
              </w:rPr>
              <w:t>LDFR, LBFA</w:t>
            </w:r>
          </w:p>
        </w:tc>
      </w:tr>
      <w:bookmarkEnd w:id="53"/>
      <w:tr w:rsidR="00107A3E" w:rsidRPr="00A17DC7" w14:paraId="3B0DB492"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3089978E" w14:textId="71493942"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c6.2a</w:t>
            </w:r>
          </w:p>
        </w:tc>
        <w:tc>
          <w:tcPr>
            <w:tcW w:w="2986" w:type="pct"/>
            <w:gridSpan w:val="2"/>
          </w:tcPr>
          <w:p w14:paraId="6113F175" w14:textId="6FB3FDB7"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Ils expliquent les exigences et les particularités de différents labels et modes de production (p. ex. Bio, IP-SUISSE, Demeter, AOP) (C2)</w:t>
            </w:r>
          </w:p>
        </w:tc>
        <w:tc>
          <w:tcPr>
            <w:tcW w:w="1073" w:type="pct"/>
            <w:gridSpan w:val="2"/>
          </w:tcPr>
          <w:p w14:paraId="552301ED"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13860E4C"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17D505DB" w14:textId="5DE9ACD3"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c6.2b</w:t>
            </w:r>
          </w:p>
        </w:tc>
        <w:tc>
          <w:tcPr>
            <w:tcW w:w="2986" w:type="pct"/>
            <w:gridSpan w:val="2"/>
          </w:tcPr>
          <w:p w14:paraId="72F6C10D" w14:textId="28AB9792" w:rsidR="00107A3E" w:rsidRPr="00A17DC7" w:rsidRDefault="00107A3E" w:rsidP="00107A3E">
            <w:pPr>
              <w:rPr>
                <w:rFonts w:ascii="Verdana" w:hAnsi="Verdana" w:cs="Arial"/>
                <w:sz w:val="20"/>
                <w:szCs w:val="20"/>
                <w:lang w:val="fr-CH"/>
              </w:rPr>
            </w:pPr>
            <w:r w:rsidRPr="00A17DC7">
              <w:rPr>
                <w:rFonts w:ascii="Verdana" w:eastAsia="Times New Roman" w:hAnsi="Verdana" w:cs="Arial"/>
                <w:sz w:val="20"/>
                <w:szCs w:val="20"/>
                <w:lang w:val="fr-CH" w:eastAsia="de-CH"/>
              </w:rPr>
              <w:t xml:space="preserve">Ils rassemblent les chances et limites des principaux labels et modes de production dans un argumentaire (par ex. : Bio, IP-Suisse, Demeter, AOP) (C2) </w:t>
            </w:r>
          </w:p>
        </w:tc>
        <w:tc>
          <w:tcPr>
            <w:tcW w:w="1073" w:type="pct"/>
            <w:gridSpan w:val="2"/>
          </w:tcPr>
          <w:p w14:paraId="7F58FA44"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7FB43664"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18DF3C60" w14:textId="27E1BF14"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c6.2c</w:t>
            </w:r>
          </w:p>
        </w:tc>
        <w:tc>
          <w:tcPr>
            <w:tcW w:w="2986" w:type="pct"/>
            <w:gridSpan w:val="2"/>
          </w:tcPr>
          <w:p w14:paraId="471BDC48" w14:textId="22BF1883" w:rsidR="00107A3E" w:rsidRPr="00A17DC7" w:rsidRDefault="00107A3E" w:rsidP="00107A3E">
            <w:pPr>
              <w:ind w:left="1"/>
              <w:rPr>
                <w:rFonts w:ascii="Verdana" w:hAnsi="Verdana" w:cs="Arial"/>
                <w:color w:val="000000"/>
                <w:sz w:val="20"/>
                <w:szCs w:val="20"/>
                <w:lang w:val="fr-CH"/>
              </w:rPr>
            </w:pPr>
            <w:r w:rsidRPr="00A17DC7">
              <w:rPr>
                <w:rFonts w:ascii="Verdana" w:eastAsia="Times New Roman" w:hAnsi="Verdana" w:cs="Arial"/>
                <w:sz w:val="20"/>
                <w:szCs w:val="20"/>
                <w:lang w:val="fr-CH" w:eastAsia="de-CH"/>
              </w:rPr>
              <w:t>Ils décrivent les principes,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approche globale de l</w:t>
            </w:r>
            <w:r w:rsidR="00864730" w:rsidRPr="00A17DC7">
              <w:rPr>
                <w:rFonts w:ascii="Verdana" w:eastAsia="Times New Roman" w:hAnsi="Verdana" w:cs="Arial"/>
                <w:sz w:val="20"/>
                <w:szCs w:val="20"/>
                <w:lang w:val="fr-CH" w:eastAsia="de-CH"/>
              </w:rPr>
              <w:t>’</w:t>
            </w:r>
            <w:r w:rsidRPr="00A17DC7">
              <w:rPr>
                <w:rFonts w:ascii="Verdana" w:eastAsia="Times New Roman" w:hAnsi="Verdana" w:cs="Arial"/>
                <w:sz w:val="20"/>
                <w:szCs w:val="20"/>
                <w:lang w:val="fr-CH" w:eastAsia="de-CH"/>
              </w:rPr>
              <w:t>exploitation (économie circulaire) et les quatre principes de la production biologique.</w:t>
            </w:r>
            <w:r w:rsidR="00110647" w:rsidRPr="00A17DC7">
              <w:rPr>
                <w:rFonts w:ascii="Verdana" w:eastAsia="Times New Roman" w:hAnsi="Verdana" w:cs="Arial"/>
                <w:sz w:val="20"/>
                <w:szCs w:val="20"/>
                <w:lang w:val="fr-CH" w:eastAsia="de-CH"/>
              </w:rPr>
              <w:t xml:space="preserve"> </w:t>
            </w:r>
            <w:r w:rsidRPr="00A17DC7">
              <w:rPr>
                <w:rFonts w:ascii="Verdana" w:eastAsia="Times New Roman" w:hAnsi="Verdana" w:cs="Arial"/>
                <w:sz w:val="20"/>
                <w:szCs w:val="20"/>
                <w:lang w:val="fr-CH" w:eastAsia="de-CH"/>
              </w:rPr>
              <w:t>(C2)</w:t>
            </w:r>
          </w:p>
        </w:tc>
        <w:tc>
          <w:tcPr>
            <w:tcW w:w="1073" w:type="pct"/>
            <w:gridSpan w:val="2"/>
          </w:tcPr>
          <w:p w14:paraId="12DE92D8" w14:textId="77777777" w:rsidR="00107A3E" w:rsidRPr="00A17DC7" w:rsidRDefault="00107A3E" w:rsidP="00107A3E">
            <w:pPr>
              <w:pStyle w:val="Listenabsatz"/>
              <w:ind w:left="0"/>
              <w:rPr>
                <w:rFonts w:ascii="Verdana" w:hAnsi="Verdana" w:cs="Arial"/>
                <w:sz w:val="20"/>
                <w:szCs w:val="20"/>
                <w:lang w:val="fr-CH" w:eastAsia="de-DE"/>
              </w:rPr>
            </w:pPr>
          </w:p>
        </w:tc>
      </w:tr>
      <w:tr w:rsidR="00107A3E" w:rsidRPr="00A17DC7" w14:paraId="12ECE06B" w14:textId="77777777" w:rsidTr="00887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shd w:val="clear" w:color="auto" w:fill="auto"/>
          </w:tcPr>
          <w:p w14:paraId="3F9796EF" w14:textId="416AF619" w:rsidR="00107A3E" w:rsidRPr="00A17DC7" w:rsidRDefault="00107A3E" w:rsidP="00107A3E">
            <w:pPr>
              <w:pStyle w:val="Listenabsatz"/>
              <w:ind w:left="0"/>
              <w:rPr>
                <w:rFonts w:ascii="Verdana" w:hAnsi="Verdana" w:cstheme="minorHAnsi"/>
                <w:sz w:val="20"/>
                <w:szCs w:val="20"/>
                <w:lang w:val="fr-CH"/>
              </w:rPr>
            </w:pPr>
            <w:r w:rsidRPr="00A17DC7">
              <w:rPr>
                <w:rFonts w:ascii="Verdana" w:hAnsi="Verdana" w:cstheme="minorHAnsi"/>
                <w:sz w:val="20"/>
                <w:szCs w:val="20"/>
                <w:lang w:val="fr-CH"/>
              </w:rPr>
              <w:t>c6.2d</w:t>
            </w:r>
          </w:p>
        </w:tc>
        <w:tc>
          <w:tcPr>
            <w:tcW w:w="2986" w:type="pct"/>
            <w:gridSpan w:val="2"/>
            <w:shd w:val="clear" w:color="auto" w:fill="auto"/>
          </w:tcPr>
          <w:p w14:paraId="35862B5D" w14:textId="5843B42F" w:rsidR="00107A3E" w:rsidRPr="00A17DC7" w:rsidRDefault="00107A3E" w:rsidP="00107A3E">
            <w:pPr>
              <w:ind w:left="1"/>
              <w:rPr>
                <w:rStyle w:val="contentpasted2"/>
                <w:rFonts w:ascii="Verdana" w:hAnsi="Verdana" w:cs="Arial"/>
                <w:color w:val="000000"/>
                <w:sz w:val="20"/>
                <w:szCs w:val="20"/>
                <w:lang w:val="fr-CH"/>
              </w:rPr>
            </w:pPr>
            <w:r w:rsidRPr="00A17DC7">
              <w:rPr>
                <w:rFonts w:ascii="Verdana" w:eastAsia="Times New Roman" w:hAnsi="Verdana" w:cs="Arial"/>
                <w:sz w:val="20"/>
                <w:szCs w:val="20"/>
                <w:lang w:val="fr-CH" w:eastAsia="de-CH"/>
              </w:rPr>
              <w:t>Ils décrivent le processus de reconversion en production biologique. (C2)</w:t>
            </w:r>
          </w:p>
        </w:tc>
        <w:tc>
          <w:tcPr>
            <w:tcW w:w="1073" w:type="pct"/>
            <w:gridSpan w:val="2"/>
          </w:tcPr>
          <w:p w14:paraId="773A4EC5" w14:textId="77777777" w:rsidR="00107A3E" w:rsidRPr="00A17DC7" w:rsidRDefault="00107A3E" w:rsidP="00107A3E">
            <w:pPr>
              <w:pStyle w:val="Listenabsatz"/>
              <w:ind w:left="0"/>
              <w:rPr>
                <w:rFonts w:ascii="Verdana" w:hAnsi="Verdana" w:cs="Arial"/>
                <w:sz w:val="20"/>
                <w:szCs w:val="20"/>
                <w:lang w:val="fr-CH" w:eastAsia="de-DE"/>
              </w:rPr>
            </w:pPr>
          </w:p>
        </w:tc>
      </w:tr>
    </w:tbl>
    <w:p w14:paraId="5AA3B5C7" w14:textId="77777777" w:rsidR="00F821AE" w:rsidRPr="00A17DC7" w:rsidRDefault="00F821AE" w:rsidP="000D3382">
      <w:pPr>
        <w:spacing w:before="240" w:after="120" w:line="240" w:lineRule="auto"/>
        <w:rPr>
          <w:rFonts w:cstheme="minorHAnsi"/>
          <w:lang w:val="fr-CH"/>
        </w:rPr>
      </w:pPr>
    </w:p>
    <w:p w14:paraId="7FE41619" w14:textId="0C723A32" w:rsidR="0068282F" w:rsidRPr="00A17DC7" w:rsidRDefault="0068282F" w:rsidP="0068282F">
      <w:pPr>
        <w:spacing w:line="240" w:lineRule="auto"/>
        <w:rPr>
          <w:rFonts w:ascii="Verdana" w:eastAsia="Arial" w:hAnsi="Verdana" w:cstheme="minorHAnsi"/>
          <w:b/>
          <w:bCs/>
          <w:sz w:val="20"/>
          <w:szCs w:val="20"/>
          <w:lang w:val="fr-CH"/>
        </w:rPr>
      </w:pPr>
      <w:r w:rsidRPr="00A17DC7">
        <w:rPr>
          <w:rFonts w:ascii="Verdana" w:eastAsia="Arial" w:hAnsi="Verdana" w:cstheme="minorHAnsi"/>
          <w:b/>
          <w:bCs/>
          <w:sz w:val="20"/>
          <w:szCs w:val="20"/>
          <w:lang w:val="fr-CH"/>
        </w:rPr>
        <w:t>Valable à partir de l</w:t>
      </w:r>
      <w:r w:rsidR="00864730" w:rsidRPr="00A17DC7">
        <w:rPr>
          <w:rFonts w:ascii="Verdana" w:eastAsia="Arial" w:hAnsi="Verdana" w:cstheme="minorHAnsi"/>
          <w:b/>
          <w:bCs/>
          <w:sz w:val="20"/>
          <w:szCs w:val="20"/>
          <w:lang w:val="fr-CH"/>
        </w:rPr>
        <w:t>’</w:t>
      </w:r>
      <w:r w:rsidRPr="00A17DC7">
        <w:rPr>
          <w:rFonts w:ascii="Verdana" w:eastAsia="Arial" w:hAnsi="Verdana" w:cstheme="minorHAnsi"/>
          <w:b/>
          <w:bCs/>
          <w:sz w:val="20"/>
          <w:szCs w:val="20"/>
          <w:lang w:val="fr-CH"/>
        </w:rPr>
        <w:t>année scolaire 2026/2027</w:t>
      </w:r>
    </w:p>
    <w:p w14:paraId="73733BCC" w14:textId="3C6DFB91" w:rsidR="00DD4A7E" w:rsidRPr="00A17DC7" w:rsidRDefault="0068282F" w:rsidP="0068282F">
      <w:pPr>
        <w:spacing w:line="240" w:lineRule="auto"/>
        <w:rPr>
          <w:rFonts w:ascii="Verdana" w:eastAsia="Arial" w:hAnsi="Verdana" w:cstheme="minorHAnsi"/>
          <w:b/>
          <w:bCs/>
          <w:sz w:val="20"/>
          <w:szCs w:val="20"/>
          <w:lang w:val="fr-CH"/>
        </w:rPr>
      </w:pPr>
      <w:r w:rsidRPr="00A17DC7">
        <w:rPr>
          <w:rFonts w:ascii="Verdana" w:eastAsia="Arial" w:hAnsi="Verdana" w:cstheme="minorHAnsi"/>
          <w:b/>
          <w:bCs/>
          <w:sz w:val="20"/>
          <w:szCs w:val="20"/>
          <w:lang w:val="fr-CH"/>
        </w:rPr>
        <w:t>État au 30 avril 2025</w:t>
      </w:r>
    </w:p>
    <w:sectPr w:rsidR="00DD4A7E" w:rsidRPr="00A17DC7" w:rsidSect="006247E7">
      <w:headerReference w:type="default" r:id="rId21"/>
      <w:pgSz w:w="11906" w:h="16838"/>
      <w:pgMar w:top="1440" w:right="1440" w:bottom="1440" w:left="144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EA67" w14:textId="77777777" w:rsidR="00ED72CC" w:rsidRDefault="00ED72CC" w:rsidP="00092A94">
      <w:pPr>
        <w:spacing w:after="0" w:line="240" w:lineRule="auto"/>
      </w:pPr>
      <w:r>
        <w:separator/>
      </w:r>
    </w:p>
  </w:endnote>
  <w:endnote w:type="continuationSeparator" w:id="0">
    <w:p w14:paraId="28AF47B8" w14:textId="77777777" w:rsidR="00ED72CC" w:rsidRDefault="00ED72CC" w:rsidP="00092A94">
      <w:pPr>
        <w:spacing w:after="0" w:line="240" w:lineRule="auto"/>
      </w:pPr>
      <w:r>
        <w:continuationSeparator/>
      </w:r>
    </w:p>
  </w:endnote>
  <w:endnote w:type="continuationNotice" w:id="1">
    <w:p w14:paraId="49AEB458" w14:textId="77777777" w:rsidR="00ED72CC" w:rsidRDefault="00ED7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CED0" w14:textId="77777777" w:rsidR="00BC27EF" w:rsidRDefault="00BC2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37083"/>
      <w:docPartObj>
        <w:docPartGallery w:val="Page Numbers (Bottom of Page)"/>
        <w:docPartUnique/>
      </w:docPartObj>
    </w:sdtPr>
    <w:sdtEndPr/>
    <w:sdtContent>
      <w:p w14:paraId="3F8F3E32" w14:textId="7BD64849" w:rsidR="006247E7" w:rsidRPr="00B546A1" w:rsidRDefault="007F636B" w:rsidP="006247E7">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bookmarkStart w:id="0" w:name="_Hlk194920330"/>
        <w:bookmarkStart w:id="1" w:name="_Hlk194920331"/>
        <w:bookmarkStart w:id="2" w:name="_Hlk194920579"/>
        <w:bookmarkStart w:id="3" w:name="_Hlk194920580"/>
        <w:bookmarkStart w:id="4" w:name="_Hlk194920650"/>
        <w:bookmarkStart w:id="5" w:name="_Hlk194920651"/>
        <w:bookmarkStart w:id="6" w:name="_Hlk194992916"/>
        <w:bookmarkStart w:id="7" w:name="_Hlk194992917"/>
        <w:bookmarkStart w:id="8" w:name="_Hlk194993022"/>
        <w:bookmarkStart w:id="9" w:name="_Hlk194993023"/>
        <w:bookmarkStart w:id="10" w:name="_Hlk194993211"/>
        <w:bookmarkStart w:id="11" w:name="_Hlk194993212"/>
        <w:bookmarkStart w:id="12" w:name="_Hlk194995033"/>
        <w:bookmarkStart w:id="13" w:name="_Hlk194995034"/>
        <w:bookmarkStart w:id="14" w:name="_Hlk194995335"/>
        <w:bookmarkStart w:id="15" w:name="_Hlk194995336"/>
        <w:bookmarkStart w:id="16" w:name="_Hlk194996127"/>
        <w:bookmarkStart w:id="17" w:name="_Hlk194996128"/>
        <w:bookmarkStart w:id="18" w:name="_Hlk194997226"/>
        <w:bookmarkStart w:id="19" w:name="_Hlk194997227"/>
        <w:bookmarkStart w:id="20" w:name="_Hlk194997232"/>
        <w:bookmarkStart w:id="21" w:name="_Hlk194997233"/>
        <w:bookmarkStart w:id="22" w:name="_Hlk194998093"/>
        <w:bookmarkStart w:id="23" w:name="_Hlk194998094"/>
        <w:bookmarkStart w:id="24" w:name="_Hlk194998098"/>
        <w:bookmarkStart w:id="25" w:name="_Hlk194998099"/>
        <w:bookmarkStart w:id="26" w:name="_Hlk194998264"/>
        <w:bookmarkStart w:id="27" w:name="_Hlk194998265"/>
        <w:bookmarkStart w:id="28" w:name="_Hlk194999094"/>
        <w:bookmarkStart w:id="29" w:name="_Hlk194999095"/>
        <w:bookmarkStart w:id="30" w:name="_Hlk194999097"/>
        <w:bookmarkStart w:id="31" w:name="_Hlk194999098"/>
        <w:r w:rsidR="006247E7" w:rsidRPr="00B546A1">
          <w:rPr>
            <w:noProof/>
            <w:color w:val="009036"/>
            <w:sz w:val="14"/>
            <w:szCs w:val="14"/>
            <w:lang w:eastAsia="de-CH"/>
          </w:rPr>
          <mc:AlternateContent>
            <mc:Choice Requires="wps">
              <w:drawing>
                <wp:anchor distT="0" distB="0" distL="114300" distR="114300" simplePos="0" relativeHeight="251665408" behindDoc="0" locked="0" layoutInCell="1" allowOverlap="1" wp14:anchorId="294DAFF6" wp14:editId="24643D65">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99B2" id="Line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6247E7">
          <w:rPr>
            <w:noProof/>
            <w:sz w:val="14"/>
            <w:szCs w:val="14"/>
            <w:lang w:eastAsia="de-CH"/>
          </w:rPr>
          <mc:AlternateContent>
            <mc:Choice Requires="wps">
              <w:drawing>
                <wp:anchor distT="0" distB="0" distL="114300" distR="114300" simplePos="0" relativeHeight="251666432" behindDoc="0" locked="0" layoutInCell="1" allowOverlap="1" wp14:anchorId="34941B0B" wp14:editId="30DE362F">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45EF"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6247E7" w:rsidRPr="00B546A1">
          <w:rPr>
            <w:color w:val="009036"/>
            <w:sz w:val="14"/>
            <w:szCs w:val="14"/>
          </w:rPr>
          <w:tab/>
          <w:t>Organisation der Arbeitswelt (</w:t>
        </w:r>
        <w:proofErr w:type="spellStart"/>
        <w:r w:rsidR="006247E7" w:rsidRPr="00B546A1">
          <w:rPr>
            <w:color w:val="009036"/>
            <w:sz w:val="14"/>
            <w:szCs w:val="14"/>
          </w:rPr>
          <w:t>OdA</w:t>
        </w:r>
        <w:proofErr w:type="spellEnd"/>
        <w:r w:rsidR="006247E7" w:rsidRPr="00B546A1">
          <w:rPr>
            <w:color w:val="009036"/>
            <w:sz w:val="14"/>
            <w:szCs w:val="14"/>
          </w:rPr>
          <w:t>)</w:t>
        </w:r>
        <w:r w:rsidR="006247E7" w:rsidRPr="00B546A1">
          <w:rPr>
            <w:color w:val="009036"/>
            <w:sz w:val="14"/>
            <w:szCs w:val="14"/>
          </w:rPr>
          <w:tab/>
        </w:r>
        <w:proofErr w:type="spellStart"/>
        <w:r w:rsidR="006247E7" w:rsidRPr="00B546A1">
          <w:rPr>
            <w:color w:val="009036"/>
            <w:sz w:val="14"/>
            <w:szCs w:val="14"/>
          </w:rPr>
          <w:t>AgriAliForm</w:t>
        </w:r>
        <w:proofErr w:type="spellEnd"/>
        <w:r w:rsidR="006247E7" w:rsidRPr="00B546A1">
          <w:rPr>
            <w:color w:val="009036"/>
            <w:sz w:val="14"/>
            <w:szCs w:val="14"/>
          </w:rPr>
          <w:tab/>
        </w:r>
        <w:proofErr w:type="spellStart"/>
        <w:r w:rsidR="006247E7" w:rsidRPr="00B546A1">
          <w:rPr>
            <w:color w:val="009036"/>
            <w:sz w:val="14"/>
            <w:szCs w:val="14"/>
          </w:rPr>
          <w:t>T</w:t>
        </w:r>
        <w:r w:rsidR="00CB6750">
          <w:rPr>
            <w:color w:val="009036"/>
            <w:sz w:val="14"/>
            <w:szCs w:val="14"/>
          </w:rPr>
          <w:t>é</w:t>
        </w:r>
        <w:r w:rsidR="006247E7" w:rsidRPr="00B546A1">
          <w:rPr>
            <w:color w:val="009036"/>
            <w:sz w:val="14"/>
            <w:szCs w:val="14"/>
          </w:rPr>
          <w:t>l</w:t>
        </w:r>
        <w:proofErr w:type="spellEnd"/>
        <w:r w:rsidR="006247E7" w:rsidRPr="00B546A1">
          <w:rPr>
            <w:color w:val="009036"/>
            <w:sz w:val="14"/>
            <w:szCs w:val="14"/>
          </w:rPr>
          <w:t xml:space="preserve">:  056 462 54 </w:t>
        </w:r>
        <w:r w:rsidR="006247E7">
          <w:rPr>
            <w:color w:val="009036"/>
            <w:sz w:val="14"/>
            <w:szCs w:val="14"/>
          </w:rPr>
          <w:t>4</w:t>
        </w:r>
        <w:r w:rsidR="006247E7" w:rsidRPr="00B546A1">
          <w:rPr>
            <w:color w:val="009036"/>
            <w:sz w:val="14"/>
            <w:szCs w:val="14"/>
          </w:rPr>
          <w:t>0</w:t>
        </w:r>
      </w:p>
      <w:p w14:paraId="7551E80A" w14:textId="77777777" w:rsidR="006247E7" w:rsidRPr="005635C7" w:rsidRDefault="006247E7" w:rsidP="006247E7">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623FCCB4" w14:textId="77777777" w:rsidR="006247E7" w:rsidRPr="005635C7" w:rsidRDefault="006247E7" w:rsidP="006247E7">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78B2237" w14:textId="2E727534" w:rsidR="00092A94" w:rsidRPr="006247E7" w:rsidRDefault="006247E7" w:rsidP="006247E7">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6E2A" w14:textId="42F7A6EF" w:rsidR="006247E7" w:rsidRPr="00B546A1" w:rsidRDefault="006247E7" w:rsidP="006247E7">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8480" behindDoc="0" locked="0" layoutInCell="1" allowOverlap="1" wp14:anchorId="3B848BD3" wp14:editId="66F501FB">
              <wp:simplePos x="0" y="0"/>
              <wp:positionH relativeFrom="column">
                <wp:posOffset>3528861</wp:posOffset>
              </wp:positionH>
              <wp:positionV relativeFrom="paragraph">
                <wp:posOffset>9488</wp:posOffset>
              </wp:positionV>
              <wp:extent cx="0" cy="674128"/>
              <wp:effectExtent l="0" t="0" r="38100" b="12065"/>
              <wp:wrapNone/>
              <wp:docPr id="3626726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B524"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9504" behindDoc="0" locked="0" layoutInCell="1" allowOverlap="1" wp14:anchorId="6059DC57" wp14:editId="7266CD7E">
              <wp:simplePos x="0" y="0"/>
              <wp:positionH relativeFrom="column">
                <wp:posOffset>4619625</wp:posOffset>
              </wp:positionH>
              <wp:positionV relativeFrom="paragraph">
                <wp:posOffset>6985</wp:posOffset>
              </wp:positionV>
              <wp:extent cx="7200" cy="673200"/>
              <wp:effectExtent l="0" t="0" r="31115" b="12700"/>
              <wp:wrapNone/>
              <wp:docPr id="12086329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D124"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33EA03B8" w14:textId="77777777" w:rsidR="006247E7" w:rsidRPr="005635C7" w:rsidRDefault="006247E7" w:rsidP="006247E7">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339D881B" w14:textId="77777777" w:rsidR="006247E7" w:rsidRPr="005635C7" w:rsidRDefault="006247E7" w:rsidP="006247E7">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7EF1CCA" w14:textId="2153B3CC" w:rsidR="006247E7" w:rsidRPr="006247E7" w:rsidRDefault="006247E7" w:rsidP="006247E7">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B7A9" w14:textId="77777777" w:rsidR="00D00A82" w:rsidRPr="00B546A1" w:rsidRDefault="00D00A82" w:rsidP="006247E7">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t>4</w:t>
    </w:r>
    <w:r>
      <w:fldChar w:fldCharType="end"/>
    </w:r>
    <w:r w:rsidRPr="00B546A1">
      <w:rPr>
        <w:noProof/>
        <w:color w:val="009036"/>
        <w:sz w:val="14"/>
        <w:szCs w:val="14"/>
        <w:lang w:eastAsia="de-CH"/>
      </w:rPr>
      <mc:AlternateContent>
        <mc:Choice Requires="wps">
          <w:drawing>
            <wp:anchor distT="0" distB="0" distL="114300" distR="114300" simplePos="0" relativeHeight="251673600" behindDoc="0" locked="0" layoutInCell="1" allowOverlap="1" wp14:anchorId="327CB412" wp14:editId="7514F6D2">
              <wp:simplePos x="0" y="0"/>
              <wp:positionH relativeFrom="column">
                <wp:posOffset>3528861</wp:posOffset>
              </wp:positionH>
              <wp:positionV relativeFrom="paragraph">
                <wp:posOffset>9488</wp:posOffset>
              </wp:positionV>
              <wp:extent cx="0" cy="674128"/>
              <wp:effectExtent l="0" t="0" r="38100" b="12065"/>
              <wp:wrapNone/>
              <wp:docPr id="5302995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F173" id="Line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4624" behindDoc="0" locked="0" layoutInCell="1" allowOverlap="1" wp14:anchorId="404DBFCA" wp14:editId="01C378A3">
              <wp:simplePos x="0" y="0"/>
              <wp:positionH relativeFrom="column">
                <wp:posOffset>4619625</wp:posOffset>
              </wp:positionH>
              <wp:positionV relativeFrom="paragraph">
                <wp:posOffset>6985</wp:posOffset>
              </wp:positionV>
              <wp:extent cx="7200" cy="673200"/>
              <wp:effectExtent l="0" t="0" r="31115" b="12700"/>
              <wp:wrapNone/>
              <wp:docPr id="47029169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1F1E4" id="Line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43368A6A" w14:textId="77777777" w:rsidR="00D00A82" w:rsidRPr="005635C7" w:rsidRDefault="00D00A82" w:rsidP="006247E7">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1E68CAF1" w14:textId="77777777" w:rsidR="00D00A82" w:rsidRPr="005635C7" w:rsidRDefault="00D00A82" w:rsidP="006247E7">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353E4F80" w14:textId="77777777" w:rsidR="00D00A82" w:rsidRPr="006247E7" w:rsidRDefault="00D00A82" w:rsidP="006247E7">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E11B" w14:textId="77777777" w:rsidR="00ED72CC" w:rsidRDefault="00ED72CC" w:rsidP="00092A94">
      <w:pPr>
        <w:spacing w:after="0" w:line="240" w:lineRule="auto"/>
      </w:pPr>
      <w:r>
        <w:separator/>
      </w:r>
    </w:p>
  </w:footnote>
  <w:footnote w:type="continuationSeparator" w:id="0">
    <w:p w14:paraId="6221B579" w14:textId="77777777" w:rsidR="00ED72CC" w:rsidRDefault="00ED72CC" w:rsidP="00092A94">
      <w:pPr>
        <w:spacing w:after="0" w:line="240" w:lineRule="auto"/>
      </w:pPr>
      <w:r>
        <w:continuationSeparator/>
      </w:r>
    </w:p>
  </w:footnote>
  <w:footnote w:type="continuationNotice" w:id="1">
    <w:p w14:paraId="0A7B9C21" w14:textId="77777777" w:rsidR="00ED72CC" w:rsidRDefault="00ED72CC">
      <w:pPr>
        <w:spacing w:after="0" w:line="240" w:lineRule="auto"/>
      </w:pPr>
    </w:p>
  </w:footnote>
  <w:footnote w:id="2">
    <w:p w14:paraId="700EE154" w14:textId="77777777" w:rsidR="001E6E80" w:rsidRPr="0014679A" w:rsidRDefault="001E6E80" w:rsidP="001E6E80">
      <w:pPr>
        <w:pStyle w:val="Funotentext"/>
        <w:rPr>
          <w:szCs w:val="18"/>
          <w:lang w:val="fr-CH"/>
        </w:rPr>
      </w:pPr>
      <w:r w:rsidRPr="0014679A">
        <w:rPr>
          <w:rStyle w:val="Funotenzeichen"/>
          <w:szCs w:val="18"/>
        </w:rPr>
        <w:footnoteRef/>
      </w:r>
      <w:r w:rsidRPr="0014679A">
        <w:rPr>
          <w:szCs w:val="18"/>
          <w:lang w:val="fr-CH"/>
        </w:rPr>
        <w:t xml:space="preserve"> Font partie des véhicules : tracteurs, élévateurs, véhicules de récolte automatiques, remorques, monoaxe, transporteur, faucheuse à deux essieux. </w:t>
      </w:r>
    </w:p>
  </w:footnote>
  <w:footnote w:id="3">
    <w:p w14:paraId="05E745A3" w14:textId="77777777" w:rsidR="001E6E80" w:rsidRPr="0014679A" w:rsidRDefault="001E6E80" w:rsidP="001E6E80">
      <w:pPr>
        <w:pStyle w:val="Funotentext"/>
        <w:rPr>
          <w:szCs w:val="18"/>
          <w:lang w:val="fr-CH"/>
        </w:rPr>
      </w:pPr>
      <w:r w:rsidRPr="0014679A">
        <w:rPr>
          <w:rStyle w:val="Funotenzeichen"/>
          <w:szCs w:val="18"/>
        </w:rPr>
        <w:footnoteRef/>
      </w:r>
      <w:r w:rsidRPr="0014679A">
        <w:rPr>
          <w:szCs w:val="18"/>
          <w:lang w:val="fr-CH"/>
        </w:rPr>
        <w:t xml:space="preserve"> Font partie des machines : machines pour le travail du sol, pulvérisateurs, machines de récolte, outils hydrauliques.</w:t>
      </w:r>
    </w:p>
  </w:footnote>
  <w:footnote w:id="4">
    <w:p w14:paraId="146723E8" w14:textId="77777777" w:rsidR="001E6E80" w:rsidRPr="0014679A" w:rsidRDefault="001E6E80" w:rsidP="001E6E80">
      <w:pPr>
        <w:pStyle w:val="Funotentext"/>
        <w:rPr>
          <w:szCs w:val="18"/>
          <w:lang w:val="fr-CH"/>
        </w:rPr>
      </w:pPr>
      <w:r w:rsidRPr="0014679A">
        <w:rPr>
          <w:rStyle w:val="Funotenzeichen"/>
          <w:szCs w:val="18"/>
        </w:rPr>
        <w:footnoteRef/>
      </w:r>
      <w:r w:rsidRPr="0014679A">
        <w:rPr>
          <w:szCs w:val="18"/>
          <w:lang w:val="fr-CH"/>
        </w:rPr>
        <w:t xml:space="preserve"> Font partie du petit matériel : tronçonneuse, débroussailleuse, motofaucheuse, matériel de taille. </w:t>
      </w:r>
    </w:p>
  </w:footnote>
  <w:footnote w:id="5">
    <w:p w14:paraId="5C0B0324" w14:textId="07A4268B" w:rsidR="001E6E80" w:rsidRPr="00AC7C76" w:rsidRDefault="001E6E80" w:rsidP="001E6E80">
      <w:pPr>
        <w:pStyle w:val="Funotentext"/>
        <w:ind w:right="253"/>
        <w:rPr>
          <w:lang w:val="fr-CH"/>
        </w:rPr>
      </w:pPr>
      <w:r>
        <w:rPr>
          <w:rStyle w:val="Funotenzeichen"/>
        </w:rPr>
        <w:footnoteRef/>
      </w:r>
      <w:r w:rsidRPr="00475EB5">
        <w:rPr>
          <w:lang w:val="fr-CH"/>
        </w:rPr>
        <w:t xml:space="preserve"> </w:t>
      </w:r>
      <w:r>
        <w:rPr>
          <w:lang w:val="fr-CH"/>
        </w:rPr>
        <w:t>Font partie des</w:t>
      </w:r>
      <w:r w:rsidRPr="00475EB5">
        <w:rPr>
          <w:lang w:val="fr-CH"/>
        </w:rPr>
        <w:t xml:space="preserve"> installations : Les</w:t>
      </w:r>
      <w:r>
        <w:rPr>
          <w:lang w:val="fr-CH"/>
        </w:rPr>
        <w:t xml:space="preserve"> installations d</w:t>
      </w:r>
      <w:r w:rsidR="00864730">
        <w:rPr>
          <w:lang w:val="fr-CH"/>
        </w:rPr>
        <w:t>’</w:t>
      </w:r>
      <w:r>
        <w:rPr>
          <w:lang w:val="fr-CH"/>
        </w:rPr>
        <w:t>irrigation,</w:t>
      </w:r>
      <w:r w:rsidRPr="00475EB5">
        <w:rPr>
          <w:lang w:val="fr-CH"/>
        </w:rPr>
        <w:t xml:space="preserve"> d</w:t>
      </w:r>
      <w:r w:rsidR="00864730">
        <w:rPr>
          <w:lang w:val="fr-CH"/>
        </w:rPr>
        <w:t>’</w:t>
      </w:r>
      <w:r w:rsidRPr="00475EB5">
        <w:rPr>
          <w:lang w:val="fr-CH"/>
        </w:rPr>
        <w:t>écoulement, d</w:t>
      </w:r>
      <w:r w:rsidR="00864730">
        <w:rPr>
          <w:lang w:val="fr-CH"/>
        </w:rPr>
        <w:t>’</w:t>
      </w:r>
      <w:r w:rsidRPr="00475EB5">
        <w:rPr>
          <w:lang w:val="fr-CH"/>
        </w:rPr>
        <w:t>aération, de chauffage, solaires, d</w:t>
      </w:r>
      <w:r w:rsidR="00864730">
        <w:rPr>
          <w:lang w:val="fr-CH"/>
        </w:rPr>
        <w:t>’</w:t>
      </w:r>
      <w:r w:rsidRPr="00475EB5">
        <w:rPr>
          <w:lang w:val="fr-CH"/>
        </w:rPr>
        <w:t>éclairage, de sécurité (p</w:t>
      </w:r>
      <w:r>
        <w:rPr>
          <w:lang w:val="fr-CH"/>
        </w:rPr>
        <w:t xml:space="preserve">. </w:t>
      </w:r>
      <w:r w:rsidRPr="00475EB5">
        <w:rPr>
          <w:lang w:val="fr-CH"/>
        </w:rPr>
        <w:t xml:space="preserve">ex.: Alarme CO2), de chauffage, de refroidissement et </w:t>
      </w:r>
      <w:r>
        <w:rPr>
          <w:lang w:val="fr-CH"/>
        </w:rPr>
        <w:t xml:space="preserve">de </w:t>
      </w:r>
      <w:r w:rsidRPr="00475EB5">
        <w:rPr>
          <w:lang w:val="fr-CH"/>
        </w:rPr>
        <w:t xml:space="preserve">sécurité incendies. </w:t>
      </w:r>
    </w:p>
  </w:footnote>
  <w:footnote w:id="6">
    <w:p w14:paraId="2D846E7F" w14:textId="77777777" w:rsidR="001E6E80" w:rsidRPr="00475EB5" w:rsidRDefault="001E6E80" w:rsidP="001E6E80">
      <w:pPr>
        <w:pStyle w:val="Funotentext"/>
        <w:ind w:right="253"/>
        <w:rPr>
          <w:lang w:val="fr-CH"/>
        </w:rPr>
      </w:pPr>
      <w:r>
        <w:rPr>
          <w:rStyle w:val="Funotenzeichen"/>
        </w:rPr>
        <w:footnoteRef/>
      </w:r>
      <w:r w:rsidRPr="00475EB5">
        <w:rPr>
          <w:lang w:val="fr-CH"/>
        </w:rPr>
        <w:t xml:space="preserve"> </w:t>
      </w:r>
      <w:r>
        <w:rPr>
          <w:lang w:val="fr-CH"/>
        </w:rPr>
        <w:t>Font partie des</w:t>
      </w:r>
      <w:r w:rsidRPr="00475EB5">
        <w:rPr>
          <w:lang w:val="fr-CH"/>
        </w:rPr>
        <w:t xml:space="preserve"> bâtiments : les serres, écuries, remises, frigos, cave, espaces sociaux, </w:t>
      </w:r>
      <w:r>
        <w:rPr>
          <w:lang w:val="fr-CH"/>
        </w:rPr>
        <w:t xml:space="preserve">espaces de vente, </w:t>
      </w:r>
      <w:r w:rsidRPr="00475EB5">
        <w:rPr>
          <w:lang w:val="fr-CH"/>
        </w:rPr>
        <w:t>place</w:t>
      </w:r>
      <w:r>
        <w:rPr>
          <w:lang w:val="fr-CH"/>
        </w:rPr>
        <w:t>s</w:t>
      </w:r>
      <w:r w:rsidRPr="00475EB5">
        <w:rPr>
          <w:lang w:val="fr-CH"/>
        </w:rPr>
        <w:t xml:space="preserve"> de lavage ainsi </w:t>
      </w:r>
      <w:r w:rsidRPr="00AC7C76">
        <w:rPr>
          <w:lang w:val="fr-CH"/>
        </w:rPr>
        <w:t xml:space="preserve">que les </w:t>
      </w:r>
      <w:r>
        <w:rPr>
          <w:lang w:val="fr-CH"/>
        </w:rPr>
        <w:t xml:space="preserve">locaux de stockage de fourrage et les </w:t>
      </w:r>
      <w:r w:rsidRPr="00AC7C76">
        <w:rPr>
          <w:lang w:val="fr-CH"/>
        </w:rPr>
        <w:t>fosses à purin</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0596" w14:textId="77777777" w:rsidR="00BC27EF" w:rsidRDefault="00BC2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E12F" w14:textId="3CC2BECF" w:rsidR="00092A94" w:rsidRPr="006247E7" w:rsidRDefault="006247E7" w:rsidP="006247E7">
    <w:pPr>
      <w:pStyle w:val="Kopfzeile"/>
      <w:rPr>
        <w:lang w:val="de-DE"/>
      </w:rPr>
    </w:pPr>
    <w:r>
      <w:rPr>
        <w:noProof/>
        <w:lang w:eastAsia="de-CH"/>
      </w:rPr>
      <w:drawing>
        <wp:anchor distT="0" distB="0" distL="114300" distR="114300" simplePos="0" relativeHeight="251661312" behindDoc="1" locked="0" layoutInCell="1" allowOverlap="1" wp14:anchorId="161ED528" wp14:editId="63075B96">
          <wp:simplePos x="0" y="0"/>
          <wp:positionH relativeFrom="page">
            <wp:posOffset>2091690</wp:posOffset>
          </wp:positionH>
          <wp:positionV relativeFrom="page">
            <wp:posOffset>211455</wp:posOffset>
          </wp:positionV>
          <wp:extent cx="3230245" cy="525145"/>
          <wp:effectExtent l="0" t="0" r="8255" b="8255"/>
          <wp:wrapNone/>
          <wp:docPr id="1659328945"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555" w14:textId="513135C6" w:rsidR="001F03A8" w:rsidRPr="006247E7" w:rsidRDefault="006247E7" w:rsidP="006247E7">
    <w:pPr>
      <w:pStyle w:val="Kopfzeile"/>
      <w:rPr>
        <w:lang w:val="de-DE"/>
      </w:rPr>
    </w:pPr>
    <w:r>
      <w:rPr>
        <w:noProof/>
        <w:lang w:eastAsia="de-CH"/>
      </w:rPr>
      <w:drawing>
        <wp:anchor distT="0" distB="0" distL="114300" distR="114300" simplePos="0" relativeHeight="251659264" behindDoc="1" locked="0" layoutInCell="1" allowOverlap="1" wp14:anchorId="67E8D84D" wp14:editId="20F2F251">
          <wp:simplePos x="0" y="0"/>
          <wp:positionH relativeFrom="page">
            <wp:posOffset>3505200</wp:posOffset>
          </wp:positionH>
          <wp:positionV relativeFrom="page">
            <wp:posOffset>201930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D33C" w14:textId="77777777" w:rsidR="006247E7" w:rsidRPr="006247E7" w:rsidRDefault="006247E7" w:rsidP="006247E7">
    <w:pPr>
      <w:pStyle w:val="Kopfzeile"/>
      <w:rPr>
        <w:lang w:val="de-DE"/>
      </w:rPr>
    </w:pPr>
    <w:r>
      <w:rPr>
        <w:noProof/>
        <w:lang w:eastAsia="de-CH"/>
      </w:rPr>
      <w:drawing>
        <wp:anchor distT="0" distB="0" distL="114300" distR="114300" simplePos="0" relativeHeight="251671552" behindDoc="1" locked="0" layoutInCell="1" allowOverlap="1" wp14:anchorId="17BE5CFF" wp14:editId="21B369B0">
          <wp:simplePos x="0" y="0"/>
          <wp:positionH relativeFrom="page">
            <wp:posOffset>2085975</wp:posOffset>
          </wp:positionH>
          <wp:positionV relativeFrom="page">
            <wp:posOffset>201930</wp:posOffset>
          </wp:positionV>
          <wp:extent cx="3230245" cy="525145"/>
          <wp:effectExtent l="0" t="0" r="8255" b="8255"/>
          <wp:wrapNone/>
          <wp:docPr id="2078608814"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5308CDEE" w:rsidR="00844458" w:rsidRDefault="006247E7">
    <w:pPr>
      <w:pStyle w:val="Kopfzeile"/>
    </w:pPr>
    <w:r>
      <w:rPr>
        <w:noProof/>
        <w:lang w:eastAsia="de-CH"/>
      </w:rPr>
      <w:drawing>
        <wp:anchor distT="0" distB="0" distL="114300" distR="114300" simplePos="0" relativeHeight="251663360" behindDoc="1" locked="0" layoutInCell="1" allowOverlap="1" wp14:anchorId="13D11189" wp14:editId="0EB70175">
          <wp:simplePos x="0" y="0"/>
          <wp:positionH relativeFrom="page">
            <wp:posOffset>2038350</wp:posOffset>
          </wp:positionH>
          <wp:positionV relativeFrom="page">
            <wp:posOffset>220980</wp:posOffset>
          </wp:positionV>
          <wp:extent cx="3230245" cy="525145"/>
          <wp:effectExtent l="0" t="0" r="8255" b="8255"/>
          <wp:wrapNone/>
          <wp:docPr id="129803892"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6ADE3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70CBC3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F6C3AF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BCC6F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7E9F2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22E4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5A2BF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600E3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40C56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944C4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107C13"/>
    <w:multiLevelType w:val="hybridMultilevel"/>
    <w:tmpl w:val="0B763074"/>
    <w:lvl w:ilvl="0" w:tplc="08070019">
      <w:start w:val="1"/>
      <w:numFmt w:val="lowerLetter"/>
      <w:lvlText w:val="%1."/>
      <w:lvlJc w:val="left"/>
      <w:pPr>
        <w:ind w:left="720" w:hanging="360"/>
      </w:pPr>
    </w:lvl>
    <w:lvl w:ilvl="1" w:tplc="2804B012">
      <w:numFmt w:val="bullet"/>
      <w:lvlText w:val=""/>
      <w:lvlJc w:val="left"/>
      <w:pPr>
        <w:ind w:left="1440" w:hanging="360"/>
      </w:pPr>
      <w:rPr>
        <w:rFonts w:ascii="Wingdings" w:eastAsia="Wingdings" w:hAnsi="Wingdings" w:cs="Wingding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576BDB"/>
    <w:multiLevelType w:val="hybridMultilevel"/>
    <w:tmpl w:val="10586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90336822">
    <w:abstractNumId w:val="13"/>
  </w:num>
  <w:num w:numId="2" w16cid:durableId="527722433">
    <w:abstractNumId w:val="10"/>
  </w:num>
  <w:num w:numId="3" w16cid:durableId="66461322">
    <w:abstractNumId w:val="12"/>
  </w:num>
  <w:num w:numId="4" w16cid:durableId="1862161431">
    <w:abstractNumId w:val="11"/>
  </w:num>
  <w:num w:numId="5" w16cid:durableId="1220432370">
    <w:abstractNumId w:val="9"/>
  </w:num>
  <w:num w:numId="6" w16cid:durableId="82338602">
    <w:abstractNumId w:val="7"/>
  </w:num>
  <w:num w:numId="7" w16cid:durableId="894973661">
    <w:abstractNumId w:val="6"/>
  </w:num>
  <w:num w:numId="8" w16cid:durableId="174732991">
    <w:abstractNumId w:val="5"/>
  </w:num>
  <w:num w:numId="9" w16cid:durableId="59325924">
    <w:abstractNumId w:val="4"/>
  </w:num>
  <w:num w:numId="10" w16cid:durableId="1697265071">
    <w:abstractNumId w:val="8"/>
  </w:num>
  <w:num w:numId="11" w16cid:durableId="528109425">
    <w:abstractNumId w:val="3"/>
  </w:num>
  <w:num w:numId="12" w16cid:durableId="1746684306">
    <w:abstractNumId w:val="2"/>
  </w:num>
  <w:num w:numId="13" w16cid:durableId="1403676037">
    <w:abstractNumId w:val="1"/>
  </w:num>
  <w:num w:numId="14" w16cid:durableId="58723139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1366"/>
    <w:rsid w:val="00001B71"/>
    <w:rsid w:val="0000224E"/>
    <w:rsid w:val="000023C8"/>
    <w:rsid w:val="00002DF9"/>
    <w:rsid w:val="00003340"/>
    <w:rsid w:val="0000484D"/>
    <w:rsid w:val="00004E44"/>
    <w:rsid w:val="00007D9B"/>
    <w:rsid w:val="00007EAD"/>
    <w:rsid w:val="0001026E"/>
    <w:rsid w:val="00010948"/>
    <w:rsid w:val="00011A8E"/>
    <w:rsid w:val="00011B89"/>
    <w:rsid w:val="00011F89"/>
    <w:rsid w:val="00013532"/>
    <w:rsid w:val="0001392C"/>
    <w:rsid w:val="00014386"/>
    <w:rsid w:val="000143C5"/>
    <w:rsid w:val="00014E05"/>
    <w:rsid w:val="00015C59"/>
    <w:rsid w:val="00015E7B"/>
    <w:rsid w:val="00016CF8"/>
    <w:rsid w:val="000178F6"/>
    <w:rsid w:val="00017A3B"/>
    <w:rsid w:val="00017EA2"/>
    <w:rsid w:val="00021569"/>
    <w:rsid w:val="00021BAD"/>
    <w:rsid w:val="0002264B"/>
    <w:rsid w:val="000231FC"/>
    <w:rsid w:val="00023E30"/>
    <w:rsid w:val="000242E6"/>
    <w:rsid w:val="0002434F"/>
    <w:rsid w:val="00031FDC"/>
    <w:rsid w:val="00032174"/>
    <w:rsid w:val="00034352"/>
    <w:rsid w:val="00034A8D"/>
    <w:rsid w:val="00035B02"/>
    <w:rsid w:val="00036036"/>
    <w:rsid w:val="0003689F"/>
    <w:rsid w:val="00037269"/>
    <w:rsid w:val="0003786E"/>
    <w:rsid w:val="0003797E"/>
    <w:rsid w:val="000408F4"/>
    <w:rsid w:val="0004113B"/>
    <w:rsid w:val="00041E7C"/>
    <w:rsid w:val="00042810"/>
    <w:rsid w:val="00042EA3"/>
    <w:rsid w:val="00044DC3"/>
    <w:rsid w:val="00050361"/>
    <w:rsid w:val="00050B95"/>
    <w:rsid w:val="00051D86"/>
    <w:rsid w:val="00052BE5"/>
    <w:rsid w:val="00053214"/>
    <w:rsid w:val="0005383C"/>
    <w:rsid w:val="00053B48"/>
    <w:rsid w:val="00054E3B"/>
    <w:rsid w:val="00054E97"/>
    <w:rsid w:val="00055392"/>
    <w:rsid w:val="00055C2A"/>
    <w:rsid w:val="00057AC1"/>
    <w:rsid w:val="00057FAE"/>
    <w:rsid w:val="00060A0D"/>
    <w:rsid w:val="000611C3"/>
    <w:rsid w:val="0006155A"/>
    <w:rsid w:val="000618E7"/>
    <w:rsid w:val="00061AB3"/>
    <w:rsid w:val="00061CE8"/>
    <w:rsid w:val="00063DA6"/>
    <w:rsid w:val="00063DEB"/>
    <w:rsid w:val="000641AA"/>
    <w:rsid w:val="000643E3"/>
    <w:rsid w:val="00065467"/>
    <w:rsid w:val="00065D76"/>
    <w:rsid w:val="00065FBC"/>
    <w:rsid w:val="00066186"/>
    <w:rsid w:val="0006651A"/>
    <w:rsid w:val="000715C2"/>
    <w:rsid w:val="00071627"/>
    <w:rsid w:val="00071DB4"/>
    <w:rsid w:val="00072263"/>
    <w:rsid w:val="000723FC"/>
    <w:rsid w:val="00072BA1"/>
    <w:rsid w:val="00072D61"/>
    <w:rsid w:val="000749E3"/>
    <w:rsid w:val="000751D5"/>
    <w:rsid w:val="0007520C"/>
    <w:rsid w:val="00076009"/>
    <w:rsid w:val="000761CB"/>
    <w:rsid w:val="00076975"/>
    <w:rsid w:val="00076A90"/>
    <w:rsid w:val="00076CB7"/>
    <w:rsid w:val="00077E5A"/>
    <w:rsid w:val="00077EF3"/>
    <w:rsid w:val="000803C0"/>
    <w:rsid w:val="00080857"/>
    <w:rsid w:val="0008125F"/>
    <w:rsid w:val="00082586"/>
    <w:rsid w:val="00082D0D"/>
    <w:rsid w:val="000831D4"/>
    <w:rsid w:val="000832E4"/>
    <w:rsid w:val="00083645"/>
    <w:rsid w:val="00083869"/>
    <w:rsid w:val="00083FE0"/>
    <w:rsid w:val="0008413F"/>
    <w:rsid w:val="00084CF1"/>
    <w:rsid w:val="000852E2"/>
    <w:rsid w:val="00086247"/>
    <w:rsid w:val="00090227"/>
    <w:rsid w:val="00091082"/>
    <w:rsid w:val="0009116D"/>
    <w:rsid w:val="00091401"/>
    <w:rsid w:val="00092091"/>
    <w:rsid w:val="00092A94"/>
    <w:rsid w:val="00092DD4"/>
    <w:rsid w:val="00093792"/>
    <w:rsid w:val="00094941"/>
    <w:rsid w:val="00094D47"/>
    <w:rsid w:val="00094E19"/>
    <w:rsid w:val="0009503E"/>
    <w:rsid w:val="000963DC"/>
    <w:rsid w:val="000A0A84"/>
    <w:rsid w:val="000A172B"/>
    <w:rsid w:val="000A281D"/>
    <w:rsid w:val="000A28F0"/>
    <w:rsid w:val="000A29D1"/>
    <w:rsid w:val="000A3B96"/>
    <w:rsid w:val="000A4435"/>
    <w:rsid w:val="000A4863"/>
    <w:rsid w:val="000A5D3D"/>
    <w:rsid w:val="000A5ED3"/>
    <w:rsid w:val="000A6564"/>
    <w:rsid w:val="000A688C"/>
    <w:rsid w:val="000A69A2"/>
    <w:rsid w:val="000A69D0"/>
    <w:rsid w:val="000A7095"/>
    <w:rsid w:val="000A71A6"/>
    <w:rsid w:val="000B2FDC"/>
    <w:rsid w:val="000B5446"/>
    <w:rsid w:val="000B5ACE"/>
    <w:rsid w:val="000B6288"/>
    <w:rsid w:val="000B6ABD"/>
    <w:rsid w:val="000B6BE5"/>
    <w:rsid w:val="000B6D4F"/>
    <w:rsid w:val="000B7345"/>
    <w:rsid w:val="000B7D1F"/>
    <w:rsid w:val="000BEFC8"/>
    <w:rsid w:val="000C0930"/>
    <w:rsid w:val="000C0AE0"/>
    <w:rsid w:val="000C1B98"/>
    <w:rsid w:val="000C2E47"/>
    <w:rsid w:val="000C32C7"/>
    <w:rsid w:val="000C32F2"/>
    <w:rsid w:val="000C49B2"/>
    <w:rsid w:val="000C4CF9"/>
    <w:rsid w:val="000C5BB8"/>
    <w:rsid w:val="000C5CCB"/>
    <w:rsid w:val="000C5DF3"/>
    <w:rsid w:val="000C62F8"/>
    <w:rsid w:val="000C6B01"/>
    <w:rsid w:val="000C6B41"/>
    <w:rsid w:val="000C6F7C"/>
    <w:rsid w:val="000C71B9"/>
    <w:rsid w:val="000D01AA"/>
    <w:rsid w:val="000D0527"/>
    <w:rsid w:val="000D0F76"/>
    <w:rsid w:val="000D0FC5"/>
    <w:rsid w:val="000D1B3E"/>
    <w:rsid w:val="000D1E5D"/>
    <w:rsid w:val="000D24DB"/>
    <w:rsid w:val="000D30D7"/>
    <w:rsid w:val="000D3382"/>
    <w:rsid w:val="000D38ED"/>
    <w:rsid w:val="000D3D40"/>
    <w:rsid w:val="000D419A"/>
    <w:rsid w:val="000D4E30"/>
    <w:rsid w:val="000D6276"/>
    <w:rsid w:val="000D66F2"/>
    <w:rsid w:val="000D68C3"/>
    <w:rsid w:val="000D6AD7"/>
    <w:rsid w:val="000D6C7C"/>
    <w:rsid w:val="000D77D8"/>
    <w:rsid w:val="000D7CDA"/>
    <w:rsid w:val="000E0CD6"/>
    <w:rsid w:val="000E0E64"/>
    <w:rsid w:val="000E0EFE"/>
    <w:rsid w:val="000E1482"/>
    <w:rsid w:val="000E1F23"/>
    <w:rsid w:val="000E204A"/>
    <w:rsid w:val="000E2277"/>
    <w:rsid w:val="000E306C"/>
    <w:rsid w:val="000E3A4C"/>
    <w:rsid w:val="000E3C17"/>
    <w:rsid w:val="000E42CC"/>
    <w:rsid w:val="000E5068"/>
    <w:rsid w:val="000E5070"/>
    <w:rsid w:val="000E5FC4"/>
    <w:rsid w:val="000E62B3"/>
    <w:rsid w:val="000E6A10"/>
    <w:rsid w:val="000E6AA0"/>
    <w:rsid w:val="000E7DC4"/>
    <w:rsid w:val="000EA84D"/>
    <w:rsid w:val="000F04C0"/>
    <w:rsid w:val="000F0A4B"/>
    <w:rsid w:val="000F1B05"/>
    <w:rsid w:val="000F1B3A"/>
    <w:rsid w:val="000F1D0B"/>
    <w:rsid w:val="000F321A"/>
    <w:rsid w:val="000F36B3"/>
    <w:rsid w:val="000F4378"/>
    <w:rsid w:val="000F43D8"/>
    <w:rsid w:val="000F4C14"/>
    <w:rsid w:val="000F5569"/>
    <w:rsid w:val="000F59C9"/>
    <w:rsid w:val="001001CB"/>
    <w:rsid w:val="00100588"/>
    <w:rsid w:val="00100D38"/>
    <w:rsid w:val="00101155"/>
    <w:rsid w:val="00101D0C"/>
    <w:rsid w:val="001028BD"/>
    <w:rsid w:val="00102E08"/>
    <w:rsid w:val="001032EC"/>
    <w:rsid w:val="00104009"/>
    <w:rsid w:val="00104C27"/>
    <w:rsid w:val="00105FEF"/>
    <w:rsid w:val="001061C4"/>
    <w:rsid w:val="001071EB"/>
    <w:rsid w:val="00107360"/>
    <w:rsid w:val="00107A3E"/>
    <w:rsid w:val="00107FD7"/>
    <w:rsid w:val="00110647"/>
    <w:rsid w:val="0011106F"/>
    <w:rsid w:val="0011178F"/>
    <w:rsid w:val="00111F97"/>
    <w:rsid w:val="00112DE3"/>
    <w:rsid w:val="00113477"/>
    <w:rsid w:val="00113EB8"/>
    <w:rsid w:val="0011416C"/>
    <w:rsid w:val="001142CA"/>
    <w:rsid w:val="0011481B"/>
    <w:rsid w:val="001148F4"/>
    <w:rsid w:val="00114A3C"/>
    <w:rsid w:val="001159D4"/>
    <w:rsid w:val="00116122"/>
    <w:rsid w:val="001161AB"/>
    <w:rsid w:val="00116442"/>
    <w:rsid w:val="001165C5"/>
    <w:rsid w:val="001173CA"/>
    <w:rsid w:val="00117D7C"/>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3BE3"/>
    <w:rsid w:val="00134008"/>
    <w:rsid w:val="00135B4D"/>
    <w:rsid w:val="00140069"/>
    <w:rsid w:val="001405F9"/>
    <w:rsid w:val="00140670"/>
    <w:rsid w:val="0014303C"/>
    <w:rsid w:val="001438ED"/>
    <w:rsid w:val="0014412B"/>
    <w:rsid w:val="00145897"/>
    <w:rsid w:val="001465DA"/>
    <w:rsid w:val="0014679A"/>
    <w:rsid w:val="00146E2A"/>
    <w:rsid w:val="001501AB"/>
    <w:rsid w:val="001509C6"/>
    <w:rsid w:val="00151120"/>
    <w:rsid w:val="00152264"/>
    <w:rsid w:val="00152666"/>
    <w:rsid w:val="00152994"/>
    <w:rsid w:val="00152CF0"/>
    <w:rsid w:val="00153437"/>
    <w:rsid w:val="00153E4C"/>
    <w:rsid w:val="00155E1F"/>
    <w:rsid w:val="00155E26"/>
    <w:rsid w:val="00155FA8"/>
    <w:rsid w:val="0015771D"/>
    <w:rsid w:val="0015773D"/>
    <w:rsid w:val="0015E4AB"/>
    <w:rsid w:val="001601F0"/>
    <w:rsid w:val="001615E0"/>
    <w:rsid w:val="00161D0C"/>
    <w:rsid w:val="00162C35"/>
    <w:rsid w:val="00163138"/>
    <w:rsid w:val="001633BF"/>
    <w:rsid w:val="00164ADC"/>
    <w:rsid w:val="00167627"/>
    <w:rsid w:val="00167A3B"/>
    <w:rsid w:val="00171E72"/>
    <w:rsid w:val="001720AA"/>
    <w:rsid w:val="00174C3F"/>
    <w:rsid w:val="00175570"/>
    <w:rsid w:val="001757B5"/>
    <w:rsid w:val="00175CE3"/>
    <w:rsid w:val="001762D2"/>
    <w:rsid w:val="00176856"/>
    <w:rsid w:val="00180284"/>
    <w:rsid w:val="00180838"/>
    <w:rsid w:val="00181332"/>
    <w:rsid w:val="00182247"/>
    <w:rsid w:val="0018269F"/>
    <w:rsid w:val="00184108"/>
    <w:rsid w:val="001849DA"/>
    <w:rsid w:val="00184DC8"/>
    <w:rsid w:val="001872F8"/>
    <w:rsid w:val="001876FC"/>
    <w:rsid w:val="00187A33"/>
    <w:rsid w:val="00187D8F"/>
    <w:rsid w:val="00187DF0"/>
    <w:rsid w:val="001904AF"/>
    <w:rsid w:val="00190868"/>
    <w:rsid w:val="00191780"/>
    <w:rsid w:val="00192B38"/>
    <w:rsid w:val="001930B7"/>
    <w:rsid w:val="00193500"/>
    <w:rsid w:val="00194E99"/>
    <w:rsid w:val="00195003"/>
    <w:rsid w:val="00195A02"/>
    <w:rsid w:val="001975FC"/>
    <w:rsid w:val="001A05AA"/>
    <w:rsid w:val="001A0CBF"/>
    <w:rsid w:val="001A10F6"/>
    <w:rsid w:val="001A11A1"/>
    <w:rsid w:val="001A11BD"/>
    <w:rsid w:val="001A12DA"/>
    <w:rsid w:val="001A1B95"/>
    <w:rsid w:val="001A203A"/>
    <w:rsid w:val="001A2889"/>
    <w:rsid w:val="001A2B06"/>
    <w:rsid w:val="001A372D"/>
    <w:rsid w:val="001A3B17"/>
    <w:rsid w:val="001A56BA"/>
    <w:rsid w:val="001A58E2"/>
    <w:rsid w:val="001A60F1"/>
    <w:rsid w:val="001A649C"/>
    <w:rsid w:val="001A653D"/>
    <w:rsid w:val="001A67AC"/>
    <w:rsid w:val="001A6C1F"/>
    <w:rsid w:val="001A6EDF"/>
    <w:rsid w:val="001A7454"/>
    <w:rsid w:val="001A7B8A"/>
    <w:rsid w:val="001A7EB9"/>
    <w:rsid w:val="001B1990"/>
    <w:rsid w:val="001B1C0E"/>
    <w:rsid w:val="001B1E94"/>
    <w:rsid w:val="001B3B08"/>
    <w:rsid w:val="001B4D25"/>
    <w:rsid w:val="001B4E21"/>
    <w:rsid w:val="001B5148"/>
    <w:rsid w:val="001B5684"/>
    <w:rsid w:val="001B5D84"/>
    <w:rsid w:val="001B6E0A"/>
    <w:rsid w:val="001B7206"/>
    <w:rsid w:val="001C01E3"/>
    <w:rsid w:val="001C03E5"/>
    <w:rsid w:val="001C041C"/>
    <w:rsid w:val="001C07E0"/>
    <w:rsid w:val="001C0D0D"/>
    <w:rsid w:val="001C2C23"/>
    <w:rsid w:val="001C3995"/>
    <w:rsid w:val="001C3F04"/>
    <w:rsid w:val="001C4205"/>
    <w:rsid w:val="001C4CDC"/>
    <w:rsid w:val="001C5EEC"/>
    <w:rsid w:val="001C606C"/>
    <w:rsid w:val="001C65E9"/>
    <w:rsid w:val="001D01D4"/>
    <w:rsid w:val="001D0DD1"/>
    <w:rsid w:val="001D11AE"/>
    <w:rsid w:val="001D1C8A"/>
    <w:rsid w:val="001D27D7"/>
    <w:rsid w:val="001D2A31"/>
    <w:rsid w:val="001D44E9"/>
    <w:rsid w:val="001D46BF"/>
    <w:rsid w:val="001D54B0"/>
    <w:rsid w:val="001D561B"/>
    <w:rsid w:val="001D770C"/>
    <w:rsid w:val="001E11BD"/>
    <w:rsid w:val="001E1993"/>
    <w:rsid w:val="001E1B95"/>
    <w:rsid w:val="001E2F65"/>
    <w:rsid w:val="001E3464"/>
    <w:rsid w:val="001E5B69"/>
    <w:rsid w:val="001E6E80"/>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BEF"/>
    <w:rsid w:val="001F3E83"/>
    <w:rsid w:val="001F4830"/>
    <w:rsid w:val="001F532B"/>
    <w:rsid w:val="001F5779"/>
    <w:rsid w:val="001F6462"/>
    <w:rsid w:val="001F7611"/>
    <w:rsid w:val="001F7C30"/>
    <w:rsid w:val="002001F4"/>
    <w:rsid w:val="00200394"/>
    <w:rsid w:val="00200C00"/>
    <w:rsid w:val="00201DBF"/>
    <w:rsid w:val="00201FBC"/>
    <w:rsid w:val="002037CA"/>
    <w:rsid w:val="002037EA"/>
    <w:rsid w:val="00203B8A"/>
    <w:rsid w:val="002041F7"/>
    <w:rsid w:val="002044C9"/>
    <w:rsid w:val="002053FC"/>
    <w:rsid w:val="00206B30"/>
    <w:rsid w:val="00207948"/>
    <w:rsid w:val="002079ED"/>
    <w:rsid w:val="00210CB3"/>
    <w:rsid w:val="002115CA"/>
    <w:rsid w:val="002121A0"/>
    <w:rsid w:val="002125DF"/>
    <w:rsid w:val="00213E26"/>
    <w:rsid w:val="00215BF4"/>
    <w:rsid w:val="002163DD"/>
    <w:rsid w:val="0021736F"/>
    <w:rsid w:val="0021855D"/>
    <w:rsid w:val="00220096"/>
    <w:rsid w:val="00220808"/>
    <w:rsid w:val="00220A4A"/>
    <w:rsid w:val="002228C9"/>
    <w:rsid w:val="00223071"/>
    <w:rsid w:val="0022323F"/>
    <w:rsid w:val="00223408"/>
    <w:rsid w:val="0022490D"/>
    <w:rsid w:val="0022523D"/>
    <w:rsid w:val="0022551E"/>
    <w:rsid w:val="00225C20"/>
    <w:rsid w:val="00225F22"/>
    <w:rsid w:val="002271F4"/>
    <w:rsid w:val="00227E85"/>
    <w:rsid w:val="002309DC"/>
    <w:rsid w:val="00230E53"/>
    <w:rsid w:val="002310F5"/>
    <w:rsid w:val="00231B7E"/>
    <w:rsid w:val="00234839"/>
    <w:rsid w:val="00234991"/>
    <w:rsid w:val="002349E7"/>
    <w:rsid w:val="0023643E"/>
    <w:rsid w:val="002368C9"/>
    <w:rsid w:val="002401DA"/>
    <w:rsid w:val="00240571"/>
    <w:rsid w:val="0024059C"/>
    <w:rsid w:val="002406A7"/>
    <w:rsid w:val="002414F3"/>
    <w:rsid w:val="0024163E"/>
    <w:rsid w:val="00241883"/>
    <w:rsid w:val="00242ECE"/>
    <w:rsid w:val="0024308F"/>
    <w:rsid w:val="00243100"/>
    <w:rsid w:val="00244007"/>
    <w:rsid w:val="00244AD2"/>
    <w:rsid w:val="0024508C"/>
    <w:rsid w:val="00245833"/>
    <w:rsid w:val="0024602F"/>
    <w:rsid w:val="00246220"/>
    <w:rsid w:val="00246A84"/>
    <w:rsid w:val="00246FA0"/>
    <w:rsid w:val="0024719A"/>
    <w:rsid w:val="002473CD"/>
    <w:rsid w:val="00247737"/>
    <w:rsid w:val="00250A2F"/>
    <w:rsid w:val="002514D7"/>
    <w:rsid w:val="0025181E"/>
    <w:rsid w:val="00251D65"/>
    <w:rsid w:val="00251D66"/>
    <w:rsid w:val="00251DB2"/>
    <w:rsid w:val="00251DF7"/>
    <w:rsid w:val="00251FD5"/>
    <w:rsid w:val="002524EC"/>
    <w:rsid w:val="00253588"/>
    <w:rsid w:val="00254AD2"/>
    <w:rsid w:val="00254C23"/>
    <w:rsid w:val="00254DA3"/>
    <w:rsid w:val="00256BE8"/>
    <w:rsid w:val="002574F2"/>
    <w:rsid w:val="002579EE"/>
    <w:rsid w:val="00257EF8"/>
    <w:rsid w:val="00260F34"/>
    <w:rsid w:val="002614CB"/>
    <w:rsid w:val="00261931"/>
    <w:rsid w:val="00261EBD"/>
    <w:rsid w:val="002626A8"/>
    <w:rsid w:val="00262701"/>
    <w:rsid w:val="0026279C"/>
    <w:rsid w:val="00262D94"/>
    <w:rsid w:val="002639DA"/>
    <w:rsid w:val="00264157"/>
    <w:rsid w:val="00264645"/>
    <w:rsid w:val="002654FC"/>
    <w:rsid w:val="002667F7"/>
    <w:rsid w:val="00266ECC"/>
    <w:rsid w:val="0026740D"/>
    <w:rsid w:val="00270B52"/>
    <w:rsid w:val="00270CBE"/>
    <w:rsid w:val="00270ECD"/>
    <w:rsid w:val="002711D0"/>
    <w:rsid w:val="0027331C"/>
    <w:rsid w:val="00273A31"/>
    <w:rsid w:val="002741FB"/>
    <w:rsid w:val="00274B2F"/>
    <w:rsid w:val="0027533F"/>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77CC"/>
    <w:rsid w:val="00287CE7"/>
    <w:rsid w:val="0029025E"/>
    <w:rsid w:val="002903AE"/>
    <w:rsid w:val="002907A6"/>
    <w:rsid w:val="00290C5E"/>
    <w:rsid w:val="002915FB"/>
    <w:rsid w:val="00291643"/>
    <w:rsid w:val="00292447"/>
    <w:rsid w:val="00292C44"/>
    <w:rsid w:val="002933BF"/>
    <w:rsid w:val="00294BC4"/>
    <w:rsid w:val="00294C3A"/>
    <w:rsid w:val="0029542F"/>
    <w:rsid w:val="002955E5"/>
    <w:rsid w:val="00296A2D"/>
    <w:rsid w:val="002A0851"/>
    <w:rsid w:val="002A0996"/>
    <w:rsid w:val="002A0D4D"/>
    <w:rsid w:val="002A1674"/>
    <w:rsid w:val="002A17FF"/>
    <w:rsid w:val="002A1B53"/>
    <w:rsid w:val="002A2D07"/>
    <w:rsid w:val="002A3D47"/>
    <w:rsid w:val="002A47E3"/>
    <w:rsid w:val="002A57D8"/>
    <w:rsid w:val="002A59E7"/>
    <w:rsid w:val="002A5BC2"/>
    <w:rsid w:val="002A674C"/>
    <w:rsid w:val="002A7511"/>
    <w:rsid w:val="002B0487"/>
    <w:rsid w:val="002B07D7"/>
    <w:rsid w:val="002B13C1"/>
    <w:rsid w:val="002B140C"/>
    <w:rsid w:val="002B1625"/>
    <w:rsid w:val="002B2051"/>
    <w:rsid w:val="002B2A1D"/>
    <w:rsid w:val="002B32BD"/>
    <w:rsid w:val="002B379C"/>
    <w:rsid w:val="002B3B82"/>
    <w:rsid w:val="002B41BB"/>
    <w:rsid w:val="002B6010"/>
    <w:rsid w:val="002B67A0"/>
    <w:rsid w:val="002B7117"/>
    <w:rsid w:val="002C0D5B"/>
    <w:rsid w:val="002C1FD3"/>
    <w:rsid w:val="002C293C"/>
    <w:rsid w:val="002C2B38"/>
    <w:rsid w:val="002C2D60"/>
    <w:rsid w:val="002C34C8"/>
    <w:rsid w:val="002C3E07"/>
    <w:rsid w:val="002C3FF0"/>
    <w:rsid w:val="002C44C1"/>
    <w:rsid w:val="002C4706"/>
    <w:rsid w:val="002C5257"/>
    <w:rsid w:val="002C56C0"/>
    <w:rsid w:val="002C59E9"/>
    <w:rsid w:val="002C64A6"/>
    <w:rsid w:val="002C7735"/>
    <w:rsid w:val="002D04A4"/>
    <w:rsid w:val="002D0684"/>
    <w:rsid w:val="002D06BC"/>
    <w:rsid w:val="002D1BE7"/>
    <w:rsid w:val="002D1DC8"/>
    <w:rsid w:val="002D2553"/>
    <w:rsid w:val="002D353F"/>
    <w:rsid w:val="002D59D1"/>
    <w:rsid w:val="002D5A51"/>
    <w:rsid w:val="002D5EBC"/>
    <w:rsid w:val="002D7A22"/>
    <w:rsid w:val="002E3563"/>
    <w:rsid w:val="002E3B41"/>
    <w:rsid w:val="002E40A7"/>
    <w:rsid w:val="002E420C"/>
    <w:rsid w:val="002E565B"/>
    <w:rsid w:val="002E58E4"/>
    <w:rsid w:val="002E5D34"/>
    <w:rsid w:val="002E6029"/>
    <w:rsid w:val="002E699C"/>
    <w:rsid w:val="002E74E6"/>
    <w:rsid w:val="002E7F8B"/>
    <w:rsid w:val="002EC12B"/>
    <w:rsid w:val="002F17CD"/>
    <w:rsid w:val="002F3377"/>
    <w:rsid w:val="002F34BF"/>
    <w:rsid w:val="002F3689"/>
    <w:rsid w:val="002F40D7"/>
    <w:rsid w:val="002F58DC"/>
    <w:rsid w:val="002F5A38"/>
    <w:rsid w:val="002F6A2F"/>
    <w:rsid w:val="002F7C34"/>
    <w:rsid w:val="002FC276"/>
    <w:rsid w:val="00300D8E"/>
    <w:rsid w:val="00301C53"/>
    <w:rsid w:val="003028CE"/>
    <w:rsid w:val="00303764"/>
    <w:rsid w:val="00303DB3"/>
    <w:rsid w:val="0030403F"/>
    <w:rsid w:val="0030461A"/>
    <w:rsid w:val="003050AD"/>
    <w:rsid w:val="00305667"/>
    <w:rsid w:val="003058FA"/>
    <w:rsid w:val="00305CE8"/>
    <w:rsid w:val="00305E05"/>
    <w:rsid w:val="003067E7"/>
    <w:rsid w:val="003074AE"/>
    <w:rsid w:val="003100F6"/>
    <w:rsid w:val="003101AC"/>
    <w:rsid w:val="00310489"/>
    <w:rsid w:val="00310A99"/>
    <w:rsid w:val="00310B45"/>
    <w:rsid w:val="00311FF1"/>
    <w:rsid w:val="003131D0"/>
    <w:rsid w:val="0031320F"/>
    <w:rsid w:val="00313823"/>
    <w:rsid w:val="00313EB6"/>
    <w:rsid w:val="003146B4"/>
    <w:rsid w:val="003156AE"/>
    <w:rsid w:val="00315906"/>
    <w:rsid w:val="003169AC"/>
    <w:rsid w:val="00317436"/>
    <w:rsid w:val="00317622"/>
    <w:rsid w:val="00317B0B"/>
    <w:rsid w:val="0032141F"/>
    <w:rsid w:val="003220E8"/>
    <w:rsid w:val="00322266"/>
    <w:rsid w:val="00322465"/>
    <w:rsid w:val="00323B1A"/>
    <w:rsid w:val="0032486C"/>
    <w:rsid w:val="003248AC"/>
    <w:rsid w:val="0032565A"/>
    <w:rsid w:val="0032734B"/>
    <w:rsid w:val="00327BC2"/>
    <w:rsid w:val="0033196A"/>
    <w:rsid w:val="00332F26"/>
    <w:rsid w:val="00333285"/>
    <w:rsid w:val="00333BCD"/>
    <w:rsid w:val="00335C58"/>
    <w:rsid w:val="0033775C"/>
    <w:rsid w:val="003400F0"/>
    <w:rsid w:val="00340D2C"/>
    <w:rsid w:val="00341813"/>
    <w:rsid w:val="00341D71"/>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DC0"/>
    <w:rsid w:val="003632D6"/>
    <w:rsid w:val="0036346B"/>
    <w:rsid w:val="00363845"/>
    <w:rsid w:val="00363EF2"/>
    <w:rsid w:val="00364792"/>
    <w:rsid w:val="003648CD"/>
    <w:rsid w:val="00364DA2"/>
    <w:rsid w:val="00364DC0"/>
    <w:rsid w:val="00365915"/>
    <w:rsid w:val="00365EF7"/>
    <w:rsid w:val="0037036D"/>
    <w:rsid w:val="00370772"/>
    <w:rsid w:val="0037085A"/>
    <w:rsid w:val="0037253B"/>
    <w:rsid w:val="0037325A"/>
    <w:rsid w:val="00373E02"/>
    <w:rsid w:val="003741D0"/>
    <w:rsid w:val="00374727"/>
    <w:rsid w:val="003750C7"/>
    <w:rsid w:val="00375B7B"/>
    <w:rsid w:val="00375D92"/>
    <w:rsid w:val="003762C9"/>
    <w:rsid w:val="00376E43"/>
    <w:rsid w:val="00377862"/>
    <w:rsid w:val="00377A05"/>
    <w:rsid w:val="00377DB3"/>
    <w:rsid w:val="00380033"/>
    <w:rsid w:val="00380163"/>
    <w:rsid w:val="003801FF"/>
    <w:rsid w:val="00381189"/>
    <w:rsid w:val="003829A4"/>
    <w:rsid w:val="00383048"/>
    <w:rsid w:val="003830DF"/>
    <w:rsid w:val="00383B77"/>
    <w:rsid w:val="003849A3"/>
    <w:rsid w:val="003851FA"/>
    <w:rsid w:val="00385530"/>
    <w:rsid w:val="0038554F"/>
    <w:rsid w:val="00385835"/>
    <w:rsid w:val="00385D4F"/>
    <w:rsid w:val="00386275"/>
    <w:rsid w:val="00387C21"/>
    <w:rsid w:val="00390008"/>
    <w:rsid w:val="003903EA"/>
    <w:rsid w:val="00390B6A"/>
    <w:rsid w:val="00391571"/>
    <w:rsid w:val="003921DE"/>
    <w:rsid w:val="003921FD"/>
    <w:rsid w:val="003923EA"/>
    <w:rsid w:val="00392C00"/>
    <w:rsid w:val="00392E68"/>
    <w:rsid w:val="00392F6E"/>
    <w:rsid w:val="00393648"/>
    <w:rsid w:val="00394371"/>
    <w:rsid w:val="003951DF"/>
    <w:rsid w:val="003953BB"/>
    <w:rsid w:val="00395DBF"/>
    <w:rsid w:val="00395E4E"/>
    <w:rsid w:val="00396255"/>
    <w:rsid w:val="00396854"/>
    <w:rsid w:val="0039763E"/>
    <w:rsid w:val="00397D58"/>
    <w:rsid w:val="003A0097"/>
    <w:rsid w:val="003A0152"/>
    <w:rsid w:val="003A01FF"/>
    <w:rsid w:val="003A1A24"/>
    <w:rsid w:val="003A2334"/>
    <w:rsid w:val="003A2BBA"/>
    <w:rsid w:val="003A3191"/>
    <w:rsid w:val="003A651F"/>
    <w:rsid w:val="003A7A97"/>
    <w:rsid w:val="003AA284"/>
    <w:rsid w:val="003B049A"/>
    <w:rsid w:val="003B09AE"/>
    <w:rsid w:val="003B0E20"/>
    <w:rsid w:val="003B223E"/>
    <w:rsid w:val="003B2730"/>
    <w:rsid w:val="003B2AF5"/>
    <w:rsid w:val="003B2F2A"/>
    <w:rsid w:val="003B3DC2"/>
    <w:rsid w:val="003B45D5"/>
    <w:rsid w:val="003B5C8F"/>
    <w:rsid w:val="003B7AE0"/>
    <w:rsid w:val="003B7F67"/>
    <w:rsid w:val="003C021D"/>
    <w:rsid w:val="003C0452"/>
    <w:rsid w:val="003C0B93"/>
    <w:rsid w:val="003C0C90"/>
    <w:rsid w:val="003C1A8D"/>
    <w:rsid w:val="003C2507"/>
    <w:rsid w:val="003C252E"/>
    <w:rsid w:val="003C27A1"/>
    <w:rsid w:val="003C2A90"/>
    <w:rsid w:val="003C4323"/>
    <w:rsid w:val="003C44FA"/>
    <w:rsid w:val="003C4AE1"/>
    <w:rsid w:val="003C577F"/>
    <w:rsid w:val="003C6C61"/>
    <w:rsid w:val="003C6E7F"/>
    <w:rsid w:val="003C7A19"/>
    <w:rsid w:val="003C7E2E"/>
    <w:rsid w:val="003D105F"/>
    <w:rsid w:val="003D119C"/>
    <w:rsid w:val="003D130C"/>
    <w:rsid w:val="003D1943"/>
    <w:rsid w:val="003D1A0C"/>
    <w:rsid w:val="003D1DAE"/>
    <w:rsid w:val="003D21ED"/>
    <w:rsid w:val="003D2A16"/>
    <w:rsid w:val="003D2F34"/>
    <w:rsid w:val="003D38FC"/>
    <w:rsid w:val="003D39DB"/>
    <w:rsid w:val="003D3B4D"/>
    <w:rsid w:val="003D3F6B"/>
    <w:rsid w:val="003D40F5"/>
    <w:rsid w:val="003D424F"/>
    <w:rsid w:val="003D44FF"/>
    <w:rsid w:val="003D5864"/>
    <w:rsid w:val="003E0A52"/>
    <w:rsid w:val="003E15EB"/>
    <w:rsid w:val="003E3FDF"/>
    <w:rsid w:val="003E43D8"/>
    <w:rsid w:val="003E54A4"/>
    <w:rsid w:val="003E670E"/>
    <w:rsid w:val="003E6D24"/>
    <w:rsid w:val="003E6F3D"/>
    <w:rsid w:val="003F0B8A"/>
    <w:rsid w:val="003F1C3D"/>
    <w:rsid w:val="003F1ED1"/>
    <w:rsid w:val="003F1F72"/>
    <w:rsid w:val="003F29CB"/>
    <w:rsid w:val="003F3488"/>
    <w:rsid w:val="003F42B0"/>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4CAC"/>
    <w:rsid w:val="00404E5E"/>
    <w:rsid w:val="00405929"/>
    <w:rsid w:val="00405A68"/>
    <w:rsid w:val="00405ABD"/>
    <w:rsid w:val="00405BC5"/>
    <w:rsid w:val="00406449"/>
    <w:rsid w:val="00406580"/>
    <w:rsid w:val="00406A82"/>
    <w:rsid w:val="00406AD4"/>
    <w:rsid w:val="00406C78"/>
    <w:rsid w:val="00407E92"/>
    <w:rsid w:val="0041098A"/>
    <w:rsid w:val="00410C22"/>
    <w:rsid w:val="004120D5"/>
    <w:rsid w:val="004130A6"/>
    <w:rsid w:val="00413AF3"/>
    <w:rsid w:val="004146A5"/>
    <w:rsid w:val="004148B0"/>
    <w:rsid w:val="00414BB4"/>
    <w:rsid w:val="004151D9"/>
    <w:rsid w:val="00416135"/>
    <w:rsid w:val="00416298"/>
    <w:rsid w:val="00416487"/>
    <w:rsid w:val="00416D06"/>
    <w:rsid w:val="00420A04"/>
    <w:rsid w:val="00421088"/>
    <w:rsid w:val="00421FBE"/>
    <w:rsid w:val="00423C51"/>
    <w:rsid w:val="00423FE3"/>
    <w:rsid w:val="0042537A"/>
    <w:rsid w:val="00425434"/>
    <w:rsid w:val="004257F9"/>
    <w:rsid w:val="00426C13"/>
    <w:rsid w:val="00426D13"/>
    <w:rsid w:val="004284A5"/>
    <w:rsid w:val="0043072E"/>
    <w:rsid w:val="00430774"/>
    <w:rsid w:val="004307E0"/>
    <w:rsid w:val="004320AB"/>
    <w:rsid w:val="00432E92"/>
    <w:rsid w:val="00434B6C"/>
    <w:rsid w:val="00435156"/>
    <w:rsid w:val="0043554B"/>
    <w:rsid w:val="00435719"/>
    <w:rsid w:val="00435D83"/>
    <w:rsid w:val="00435EFF"/>
    <w:rsid w:val="00437041"/>
    <w:rsid w:val="00437181"/>
    <w:rsid w:val="00441D7A"/>
    <w:rsid w:val="00441DEC"/>
    <w:rsid w:val="0044229F"/>
    <w:rsid w:val="0044296C"/>
    <w:rsid w:val="00443CC8"/>
    <w:rsid w:val="00444233"/>
    <w:rsid w:val="00445D88"/>
    <w:rsid w:val="00447289"/>
    <w:rsid w:val="00447770"/>
    <w:rsid w:val="00447847"/>
    <w:rsid w:val="00450033"/>
    <w:rsid w:val="004505EE"/>
    <w:rsid w:val="00450ABA"/>
    <w:rsid w:val="0045149E"/>
    <w:rsid w:val="00451501"/>
    <w:rsid w:val="00451623"/>
    <w:rsid w:val="00451AEE"/>
    <w:rsid w:val="004531E7"/>
    <w:rsid w:val="00453A8D"/>
    <w:rsid w:val="00455B9E"/>
    <w:rsid w:val="00456068"/>
    <w:rsid w:val="004561FE"/>
    <w:rsid w:val="00456B8D"/>
    <w:rsid w:val="0045703F"/>
    <w:rsid w:val="00457172"/>
    <w:rsid w:val="004571FB"/>
    <w:rsid w:val="00457D84"/>
    <w:rsid w:val="00460B69"/>
    <w:rsid w:val="00460D31"/>
    <w:rsid w:val="004617A5"/>
    <w:rsid w:val="00461B87"/>
    <w:rsid w:val="00461BFD"/>
    <w:rsid w:val="0046291F"/>
    <w:rsid w:val="00462D12"/>
    <w:rsid w:val="00462E4A"/>
    <w:rsid w:val="0046310E"/>
    <w:rsid w:val="0046349D"/>
    <w:rsid w:val="004636A3"/>
    <w:rsid w:val="00463B0D"/>
    <w:rsid w:val="004660EB"/>
    <w:rsid w:val="0046626A"/>
    <w:rsid w:val="00467092"/>
    <w:rsid w:val="00470569"/>
    <w:rsid w:val="004709D5"/>
    <w:rsid w:val="00471DBB"/>
    <w:rsid w:val="0047240D"/>
    <w:rsid w:val="00472BCF"/>
    <w:rsid w:val="0047376C"/>
    <w:rsid w:val="004741F8"/>
    <w:rsid w:val="00474E56"/>
    <w:rsid w:val="004762A0"/>
    <w:rsid w:val="0047633F"/>
    <w:rsid w:val="00477F48"/>
    <w:rsid w:val="00481811"/>
    <w:rsid w:val="00482A4A"/>
    <w:rsid w:val="00483A6E"/>
    <w:rsid w:val="00483AA6"/>
    <w:rsid w:val="004845FC"/>
    <w:rsid w:val="00484983"/>
    <w:rsid w:val="00484CCF"/>
    <w:rsid w:val="00484CF8"/>
    <w:rsid w:val="00484FAF"/>
    <w:rsid w:val="0048567A"/>
    <w:rsid w:val="00486180"/>
    <w:rsid w:val="004864AB"/>
    <w:rsid w:val="00486802"/>
    <w:rsid w:val="0048696E"/>
    <w:rsid w:val="0048734E"/>
    <w:rsid w:val="004900DC"/>
    <w:rsid w:val="004901D1"/>
    <w:rsid w:val="0049091F"/>
    <w:rsid w:val="00491CE0"/>
    <w:rsid w:val="00492AEF"/>
    <w:rsid w:val="00493ED4"/>
    <w:rsid w:val="004957C0"/>
    <w:rsid w:val="004958F4"/>
    <w:rsid w:val="00495DCF"/>
    <w:rsid w:val="00497DFC"/>
    <w:rsid w:val="004A00FF"/>
    <w:rsid w:val="004A0361"/>
    <w:rsid w:val="004A0CE1"/>
    <w:rsid w:val="004A20AE"/>
    <w:rsid w:val="004A220F"/>
    <w:rsid w:val="004A2F28"/>
    <w:rsid w:val="004A33A5"/>
    <w:rsid w:val="004A4A05"/>
    <w:rsid w:val="004A5168"/>
    <w:rsid w:val="004A6B80"/>
    <w:rsid w:val="004A7BBB"/>
    <w:rsid w:val="004A9BD7"/>
    <w:rsid w:val="004B0268"/>
    <w:rsid w:val="004B0770"/>
    <w:rsid w:val="004B24CB"/>
    <w:rsid w:val="004B2E95"/>
    <w:rsid w:val="004B2F52"/>
    <w:rsid w:val="004B3522"/>
    <w:rsid w:val="004B4979"/>
    <w:rsid w:val="004B4AA1"/>
    <w:rsid w:val="004B51EC"/>
    <w:rsid w:val="004B5962"/>
    <w:rsid w:val="004B68B8"/>
    <w:rsid w:val="004B6FA5"/>
    <w:rsid w:val="004B7EBB"/>
    <w:rsid w:val="004C05C0"/>
    <w:rsid w:val="004C0C2F"/>
    <w:rsid w:val="004C0C65"/>
    <w:rsid w:val="004C1815"/>
    <w:rsid w:val="004C2046"/>
    <w:rsid w:val="004C224E"/>
    <w:rsid w:val="004C33DA"/>
    <w:rsid w:val="004C3A39"/>
    <w:rsid w:val="004C3CB6"/>
    <w:rsid w:val="004C3FDE"/>
    <w:rsid w:val="004C4246"/>
    <w:rsid w:val="004C5566"/>
    <w:rsid w:val="004C559A"/>
    <w:rsid w:val="004C676F"/>
    <w:rsid w:val="004C6C26"/>
    <w:rsid w:val="004C78A1"/>
    <w:rsid w:val="004C79BC"/>
    <w:rsid w:val="004C7EDE"/>
    <w:rsid w:val="004D02CE"/>
    <w:rsid w:val="004D04B3"/>
    <w:rsid w:val="004D0FB8"/>
    <w:rsid w:val="004D1B01"/>
    <w:rsid w:val="004D220B"/>
    <w:rsid w:val="004D22B7"/>
    <w:rsid w:val="004D2412"/>
    <w:rsid w:val="004D2F8F"/>
    <w:rsid w:val="004D3201"/>
    <w:rsid w:val="004D37EB"/>
    <w:rsid w:val="004D3F57"/>
    <w:rsid w:val="004D43E1"/>
    <w:rsid w:val="004D64B5"/>
    <w:rsid w:val="004D7200"/>
    <w:rsid w:val="004D73E3"/>
    <w:rsid w:val="004D764B"/>
    <w:rsid w:val="004E0075"/>
    <w:rsid w:val="004E352F"/>
    <w:rsid w:val="004E35D2"/>
    <w:rsid w:val="004E493A"/>
    <w:rsid w:val="004E4B10"/>
    <w:rsid w:val="004E5337"/>
    <w:rsid w:val="004E573D"/>
    <w:rsid w:val="004E6BE2"/>
    <w:rsid w:val="004E74CC"/>
    <w:rsid w:val="004F0414"/>
    <w:rsid w:val="004F1B9E"/>
    <w:rsid w:val="004F2505"/>
    <w:rsid w:val="004F27E4"/>
    <w:rsid w:val="004F2924"/>
    <w:rsid w:val="004F2D1D"/>
    <w:rsid w:val="004F2D71"/>
    <w:rsid w:val="004F2F76"/>
    <w:rsid w:val="004F55FE"/>
    <w:rsid w:val="004F577D"/>
    <w:rsid w:val="004F5B2A"/>
    <w:rsid w:val="004F67F7"/>
    <w:rsid w:val="004F7BC7"/>
    <w:rsid w:val="0050103C"/>
    <w:rsid w:val="005014D2"/>
    <w:rsid w:val="00502708"/>
    <w:rsid w:val="00503AAB"/>
    <w:rsid w:val="00503B65"/>
    <w:rsid w:val="00504970"/>
    <w:rsid w:val="005053A8"/>
    <w:rsid w:val="0050542C"/>
    <w:rsid w:val="00506E0F"/>
    <w:rsid w:val="005071C5"/>
    <w:rsid w:val="00507442"/>
    <w:rsid w:val="005078DA"/>
    <w:rsid w:val="005079CB"/>
    <w:rsid w:val="00510967"/>
    <w:rsid w:val="00511895"/>
    <w:rsid w:val="00513DD4"/>
    <w:rsid w:val="005170B3"/>
    <w:rsid w:val="005178D9"/>
    <w:rsid w:val="005179AB"/>
    <w:rsid w:val="00520331"/>
    <w:rsid w:val="0052079C"/>
    <w:rsid w:val="00521B4D"/>
    <w:rsid w:val="00523A58"/>
    <w:rsid w:val="005247D9"/>
    <w:rsid w:val="005249B4"/>
    <w:rsid w:val="00525B40"/>
    <w:rsid w:val="00526536"/>
    <w:rsid w:val="00527184"/>
    <w:rsid w:val="00527C49"/>
    <w:rsid w:val="005305C6"/>
    <w:rsid w:val="00530F96"/>
    <w:rsid w:val="005312BA"/>
    <w:rsid w:val="00531434"/>
    <w:rsid w:val="005318EC"/>
    <w:rsid w:val="00531E79"/>
    <w:rsid w:val="0053210D"/>
    <w:rsid w:val="0053342A"/>
    <w:rsid w:val="0053551B"/>
    <w:rsid w:val="00535EDE"/>
    <w:rsid w:val="00540C12"/>
    <w:rsid w:val="005416F2"/>
    <w:rsid w:val="00542E91"/>
    <w:rsid w:val="0054492D"/>
    <w:rsid w:val="0054623D"/>
    <w:rsid w:val="0054649E"/>
    <w:rsid w:val="00547F13"/>
    <w:rsid w:val="00547F90"/>
    <w:rsid w:val="0055076B"/>
    <w:rsid w:val="0055172F"/>
    <w:rsid w:val="0055275D"/>
    <w:rsid w:val="005539AB"/>
    <w:rsid w:val="00554E97"/>
    <w:rsid w:val="00554EB2"/>
    <w:rsid w:val="00555439"/>
    <w:rsid w:val="005559E0"/>
    <w:rsid w:val="00555A4E"/>
    <w:rsid w:val="00555ADB"/>
    <w:rsid w:val="00555DA6"/>
    <w:rsid w:val="00555DEF"/>
    <w:rsid w:val="00557546"/>
    <w:rsid w:val="0056291C"/>
    <w:rsid w:val="00563B8D"/>
    <w:rsid w:val="005643DF"/>
    <w:rsid w:val="00564BB3"/>
    <w:rsid w:val="0056557A"/>
    <w:rsid w:val="00565A30"/>
    <w:rsid w:val="00566C7C"/>
    <w:rsid w:val="00570046"/>
    <w:rsid w:val="005706F0"/>
    <w:rsid w:val="00570C54"/>
    <w:rsid w:val="00571E36"/>
    <w:rsid w:val="00573F56"/>
    <w:rsid w:val="00574008"/>
    <w:rsid w:val="00574579"/>
    <w:rsid w:val="005745E6"/>
    <w:rsid w:val="00574CEA"/>
    <w:rsid w:val="00574F1E"/>
    <w:rsid w:val="0057657F"/>
    <w:rsid w:val="00576A0E"/>
    <w:rsid w:val="00576FA4"/>
    <w:rsid w:val="00577E77"/>
    <w:rsid w:val="005803C3"/>
    <w:rsid w:val="00580D25"/>
    <w:rsid w:val="00580D49"/>
    <w:rsid w:val="005829BB"/>
    <w:rsid w:val="00582D3D"/>
    <w:rsid w:val="00586F9B"/>
    <w:rsid w:val="00587A80"/>
    <w:rsid w:val="00591256"/>
    <w:rsid w:val="00592861"/>
    <w:rsid w:val="00592BDD"/>
    <w:rsid w:val="00592ECA"/>
    <w:rsid w:val="00594B91"/>
    <w:rsid w:val="00596145"/>
    <w:rsid w:val="00597018"/>
    <w:rsid w:val="00597977"/>
    <w:rsid w:val="005979D4"/>
    <w:rsid w:val="005A12BB"/>
    <w:rsid w:val="005A1B20"/>
    <w:rsid w:val="005A1F91"/>
    <w:rsid w:val="005A2DBC"/>
    <w:rsid w:val="005A326A"/>
    <w:rsid w:val="005A4972"/>
    <w:rsid w:val="005A5A6E"/>
    <w:rsid w:val="005A5DB4"/>
    <w:rsid w:val="005A7BFA"/>
    <w:rsid w:val="005A7DAA"/>
    <w:rsid w:val="005B21F6"/>
    <w:rsid w:val="005B2A57"/>
    <w:rsid w:val="005B2BAC"/>
    <w:rsid w:val="005B3D99"/>
    <w:rsid w:val="005B456A"/>
    <w:rsid w:val="005B553E"/>
    <w:rsid w:val="005B57F5"/>
    <w:rsid w:val="005B5E09"/>
    <w:rsid w:val="005B7C36"/>
    <w:rsid w:val="005C160E"/>
    <w:rsid w:val="005C20B7"/>
    <w:rsid w:val="005C29A4"/>
    <w:rsid w:val="005C366E"/>
    <w:rsid w:val="005C6213"/>
    <w:rsid w:val="005C646E"/>
    <w:rsid w:val="005D078D"/>
    <w:rsid w:val="005D15C1"/>
    <w:rsid w:val="005D176C"/>
    <w:rsid w:val="005D2804"/>
    <w:rsid w:val="005D30EE"/>
    <w:rsid w:val="005D37E8"/>
    <w:rsid w:val="005D549C"/>
    <w:rsid w:val="005D55DD"/>
    <w:rsid w:val="005D5F7D"/>
    <w:rsid w:val="005D5FC9"/>
    <w:rsid w:val="005D61C4"/>
    <w:rsid w:val="005E0160"/>
    <w:rsid w:val="005E074D"/>
    <w:rsid w:val="005E0AEF"/>
    <w:rsid w:val="005E0C4C"/>
    <w:rsid w:val="005E1207"/>
    <w:rsid w:val="005E1AF0"/>
    <w:rsid w:val="005E232E"/>
    <w:rsid w:val="005E2772"/>
    <w:rsid w:val="005E2789"/>
    <w:rsid w:val="005E2E65"/>
    <w:rsid w:val="005E350A"/>
    <w:rsid w:val="005E3D2D"/>
    <w:rsid w:val="005E4141"/>
    <w:rsid w:val="005E5B43"/>
    <w:rsid w:val="005E6706"/>
    <w:rsid w:val="005E69E3"/>
    <w:rsid w:val="005E6B10"/>
    <w:rsid w:val="005F0EF9"/>
    <w:rsid w:val="005F0FB8"/>
    <w:rsid w:val="005F2284"/>
    <w:rsid w:val="005F22BD"/>
    <w:rsid w:val="005F22D8"/>
    <w:rsid w:val="005F2A9B"/>
    <w:rsid w:val="005F3214"/>
    <w:rsid w:val="005F34C2"/>
    <w:rsid w:val="005F45E6"/>
    <w:rsid w:val="005F7242"/>
    <w:rsid w:val="0060016D"/>
    <w:rsid w:val="00600EAE"/>
    <w:rsid w:val="00601135"/>
    <w:rsid w:val="00601CD4"/>
    <w:rsid w:val="006025EE"/>
    <w:rsid w:val="00602689"/>
    <w:rsid w:val="0060269A"/>
    <w:rsid w:val="00602D5C"/>
    <w:rsid w:val="00603471"/>
    <w:rsid w:val="006048DD"/>
    <w:rsid w:val="00604C1F"/>
    <w:rsid w:val="0060582B"/>
    <w:rsid w:val="00606F1E"/>
    <w:rsid w:val="00609BCA"/>
    <w:rsid w:val="006106ED"/>
    <w:rsid w:val="006107CF"/>
    <w:rsid w:val="0061085D"/>
    <w:rsid w:val="00610FEE"/>
    <w:rsid w:val="00611271"/>
    <w:rsid w:val="006118AB"/>
    <w:rsid w:val="006125A1"/>
    <w:rsid w:val="0061285F"/>
    <w:rsid w:val="0061312B"/>
    <w:rsid w:val="0061427B"/>
    <w:rsid w:val="006205B6"/>
    <w:rsid w:val="00620C75"/>
    <w:rsid w:val="00621330"/>
    <w:rsid w:val="006219D1"/>
    <w:rsid w:val="0062269E"/>
    <w:rsid w:val="00622FAB"/>
    <w:rsid w:val="006232B8"/>
    <w:rsid w:val="006247E7"/>
    <w:rsid w:val="00624896"/>
    <w:rsid w:val="00624C72"/>
    <w:rsid w:val="00625842"/>
    <w:rsid w:val="00625CF7"/>
    <w:rsid w:val="00625E39"/>
    <w:rsid w:val="0062601A"/>
    <w:rsid w:val="00626329"/>
    <w:rsid w:val="00627243"/>
    <w:rsid w:val="006275AA"/>
    <w:rsid w:val="006277E7"/>
    <w:rsid w:val="00627AE4"/>
    <w:rsid w:val="00630267"/>
    <w:rsid w:val="0063118C"/>
    <w:rsid w:val="00632454"/>
    <w:rsid w:val="00632793"/>
    <w:rsid w:val="006341D3"/>
    <w:rsid w:val="00635276"/>
    <w:rsid w:val="006355CB"/>
    <w:rsid w:val="00637178"/>
    <w:rsid w:val="00637572"/>
    <w:rsid w:val="006409F5"/>
    <w:rsid w:val="006411C1"/>
    <w:rsid w:val="00642361"/>
    <w:rsid w:val="00642947"/>
    <w:rsid w:val="00643C6F"/>
    <w:rsid w:val="00643E53"/>
    <w:rsid w:val="0064649D"/>
    <w:rsid w:val="006464FD"/>
    <w:rsid w:val="00646683"/>
    <w:rsid w:val="00646985"/>
    <w:rsid w:val="00647A1F"/>
    <w:rsid w:val="00647C91"/>
    <w:rsid w:val="006507F8"/>
    <w:rsid w:val="00650FFD"/>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7B8"/>
    <w:rsid w:val="00662971"/>
    <w:rsid w:val="0066387C"/>
    <w:rsid w:val="006648A2"/>
    <w:rsid w:val="00664F71"/>
    <w:rsid w:val="0066519C"/>
    <w:rsid w:val="0066541F"/>
    <w:rsid w:val="0066558A"/>
    <w:rsid w:val="00665812"/>
    <w:rsid w:val="0066618D"/>
    <w:rsid w:val="00666D2A"/>
    <w:rsid w:val="006674E9"/>
    <w:rsid w:val="00667A6C"/>
    <w:rsid w:val="006714F4"/>
    <w:rsid w:val="00672AC5"/>
    <w:rsid w:val="00673481"/>
    <w:rsid w:val="00673775"/>
    <w:rsid w:val="006750E0"/>
    <w:rsid w:val="006752AC"/>
    <w:rsid w:val="00676DB2"/>
    <w:rsid w:val="00677207"/>
    <w:rsid w:val="00677611"/>
    <w:rsid w:val="0068099F"/>
    <w:rsid w:val="00681008"/>
    <w:rsid w:val="00682277"/>
    <w:rsid w:val="006827DC"/>
    <w:rsid w:val="0068282F"/>
    <w:rsid w:val="00682BE6"/>
    <w:rsid w:val="00684033"/>
    <w:rsid w:val="00684057"/>
    <w:rsid w:val="00685F72"/>
    <w:rsid w:val="00686238"/>
    <w:rsid w:val="006867ED"/>
    <w:rsid w:val="00686903"/>
    <w:rsid w:val="00686AD0"/>
    <w:rsid w:val="00686C12"/>
    <w:rsid w:val="006901D4"/>
    <w:rsid w:val="0069020B"/>
    <w:rsid w:val="00691D24"/>
    <w:rsid w:val="006921F0"/>
    <w:rsid w:val="00692728"/>
    <w:rsid w:val="00692A3B"/>
    <w:rsid w:val="00693594"/>
    <w:rsid w:val="00694765"/>
    <w:rsid w:val="00694CA8"/>
    <w:rsid w:val="00694E1A"/>
    <w:rsid w:val="0069524B"/>
    <w:rsid w:val="00695480"/>
    <w:rsid w:val="00695627"/>
    <w:rsid w:val="00695AC3"/>
    <w:rsid w:val="0069628C"/>
    <w:rsid w:val="00697393"/>
    <w:rsid w:val="006A0555"/>
    <w:rsid w:val="006A15DB"/>
    <w:rsid w:val="006A16C8"/>
    <w:rsid w:val="006A2C9A"/>
    <w:rsid w:val="006A2CF3"/>
    <w:rsid w:val="006A43E8"/>
    <w:rsid w:val="006A4B39"/>
    <w:rsid w:val="006A4ECC"/>
    <w:rsid w:val="006A57AE"/>
    <w:rsid w:val="006A5C49"/>
    <w:rsid w:val="006A745C"/>
    <w:rsid w:val="006B070E"/>
    <w:rsid w:val="006B0EF4"/>
    <w:rsid w:val="006B14EA"/>
    <w:rsid w:val="006B1DD5"/>
    <w:rsid w:val="006B1FAA"/>
    <w:rsid w:val="006B281D"/>
    <w:rsid w:val="006B2F8F"/>
    <w:rsid w:val="006B4104"/>
    <w:rsid w:val="006B4419"/>
    <w:rsid w:val="006B462B"/>
    <w:rsid w:val="006B4FED"/>
    <w:rsid w:val="006B5150"/>
    <w:rsid w:val="006B5B96"/>
    <w:rsid w:val="006B6C02"/>
    <w:rsid w:val="006B7275"/>
    <w:rsid w:val="006B7BB6"/>
    <w:rsid w:val="006B7E10"/>
    <w:rsid w:val="006C107D"/>
    <w:rsid w:val="006C35E2"/>
    <w:rsid w:val="006C45D3"/>
    <w:rsid w:val="006C4977"/>
    <w:rsid w:val="006C5B6A"/>
    <w:rsid w:val="006D00F7"/>
    <w:rsid w:val="006D0BBD"/>
    <w:rsid w:val="006D0F00"/>
    <w:rsid w:val="006D0F16"/>
    <w:rsid w:val="006D13E7"/>
    <w:rsid w:val="006D2782"/>
    <w:rsid w:val="006D322B"/>
    <w:rsid w:val="006D339B"/>
    <w:rsid w:val="006D3D33"/>
    <w:rsid w:val="006D49CB"/>
    <w:rsid w:val="006D51D7"/>
    <w:rsid w:val="006D620A"/>
    <w:rsid w:val="006D64A7"/>
    <w:rsid w:val="006D6835"/>
    <w:rsid w:val="006D706A"/>
    <w:rsid w:val="006D7545"/>
    <w:rsid w:val="006D7EF9"/>
    <w:rsid w:val="006E003F"/>
    <w:rsid w:val="006E0071"/>
    <w:rsid w:val="006E024B"/>
    <w:rsid w:val="006E03CA"/>
    <w:rsid w:val="006E0474"/>
    <w:rsid w:val="006E08D1"/>
    <w:rsid w:val="006E130D"/>
    <w:rsid w:val="006E1B87"/>
    <w:rsid w:val="006E2226"/>
    <w:rsid w:val="006E24C4"/>
    <w:rsid w:val="006E2776"/>
    <w:rsid w:val="006E4072"/>
    <w:rsid w:val="006E45EF"/>
    <w:rsid w:val="006E47EA"/>
    <w:rsid w:val="006E49CF"/>
    <w:rsid w:val="006E4C20"/>
    <w:rsid w:val="006E5060"/>
    <w:rsid w:val="006E60DF"/>
    <w:rsid w:val="006E6871"/>
    <w:rsid w:val="006E7CB3"/>
    <w:rsid w:val="006E7EB0"/>
    <w:rsid w:val="006F014F"/>
    <w:rsid w:val="006F0733"/>
    <w:rsid w:val="006F07E3"/>
    <w:rsid w:val="006F20D6"/>
    <w:rsid w:val="006F21C4"/>
    <w:rsid w:val="006F2C7E"/>
    <w:rsid w:val="006F31A3"/>
    <w:rsid w:val="006F3906"/>
    <w:rsid w:val="006F3EE0"/>
    <w:rsid w:val="006F4454"/>
    <w:rsid w:val="006F478C"/>
    <w:rsid w:val="006F4A1B"/>
    <w:rsid w:val="006F4D0C"/>
    <w:rsid w:val="00700182"/>
    <w:rsid w:val="00700986"/>
    <w:rsid w:val="00701AB0"/>
    <w:rsid w:val="00701EBF"/>
    <w:rsid w:val="00703A31"/>
    <w:rsid w:val="00703B38"/>
    <w:rsid w:val="00703D08"/>
    <w:rsid w:val="00703E95"/>
    <w:rsid w:val="007040B2"/>
    <w:rsid w:val="007049A2"/>
    <w:rsid w:val="0070681E"/>
    <w:rsid w:val="007069CD"/>
    <w:rsid w:val="00706E66"/>
    <w:rsid w:val="0071160C"/>
    <w:rsid w:val="007122E6"/>
    <w:rsid w:val="007123DE"/>
    <w:rsid w:val="007132AA"/>
    <w:rsid w:val="00713437"/>
    <w:rsid w:val="00713A18"/>
    <w:rsid w:val="00713F5E"/>
    <w:rsid w:val="007143DA"/>
    <w:rsid w:val="007150AD"/>
    <w:rsid w:val="00715418"/>
    <w:rsid w:val="00715626"/>
    <w:rsid w:val="00715B3E"/>
    <w:rsid w:val="00715C37"/>
    <w:rsid w:val="00715C9D"/>
    <w:rsid w:val="00717186"/>
    <w:rsid w:val="0071793B"/>
    <w:rsid w:val="0071B35C"/>
    <w:rsid w:val="00721093"/>
    <w:rsid w:val="00721242"/>
    <w:rsid w:val="00722994"/>
    <w:rsid w:val="00722A97"/>
    <w:rsid w:val="007235F1"/>
    <w:rsid w:val="00723A04"/>
    <w:rsid w:val="00723A07"/>
    <w:rsid w:val="0072422B"/>
    <w:rsid w:val="007243EE"/>
    <w:rsid w:val="007243F6"/>
    <w:rsid w:val="00724415"/>
    <w:rsid w:val="007261A8"/>
    <w:rsid w:val="00726D21"/>
    <w:rsid w:val="0072751A"/>
    <w:rsid w:val="0072756A"/>
    <w:rsid w:val="007277F2"/>
    <w:rsid w:val="00727ACB"/>
    <w:rsid w:val="007310EF"/>
    <w:rsid w:val="007317E4"/>
    <w:rsid w:val="007334AE"/>
    <w:rsid w:val="00734E30"/>
    <w:rsid w:val="007375F7"/>
    <w:rsid w:val="00737CCC"/>
    <w:rsid w:val="00740C01"/>
    <w:rsid w:val="00741424"/>
    <w:rsid w:val="007419E3"/>
    <w:rsid w:val="00741DCF"/>
    <w:rsid w:val="00742360"/>
    <w:rsid w:val="0074236C"/>
    <w:rsid w:val="00742DFD"/>
    <w:rsid w:val="00745771"/>
    <w:rsid w:val="007462D8"/>
    <w:rsid w:val="00746D41"/>
    <w:rsid w:val="00746ECF"/>
    <w:rsid w:val="00750AE3"/>
    <w:rsid w:val="00750DFC"/>
    <w:rsid w:val="00751019"/>
    <w:rsid w:val="00751996"/>
    <w:rsid w:val="00751AB1"/>
    <w:rsid w:val="0075235E"/>
    <w:rsid w:val="00753C08"/>
    <w:rsid w:val="00754320"/>
    <w:rsid w:val="0075470D"/>
    <w:rsid w:val="0075585F"/>
    <w:rsid w:val="00755EFD"/>
    <w:rsid w:val="00756528"/>
    <w:rsid w:val="00757B5A"/>
    <w:rsid w:val="00757DB1"/>
    <w:rsid w:val="00762280"/>
    <w:rsid w:val="00762F01"/>
    <w:rsid w:val="007636FC"/>
    <w:rsid w:val="00763963"/>
    <w:rsid w:val="00763FBC"/>
    <w:rsid w:val="007650EA"/>
    <w:rsid w:val="007656D4"/>
    <w:rsid w:val="0076587A"/>
    <w:rsid w:val="0076599A"/>
    <w:rsid w:val="007672D6"/>
    <w:rsid w:val="00767FE6"/>
    <w:rsid w:val="007701A5"/>
    <w:rsid w:val="0077182B"/>
    <w:rsid w:val="00771E75"/>
    <w:rsid w:val="007721AF"/>
    <w:rsid w:val="0077257C"/>
    <w:rsid w:val="00772C1B"/>
    <w:rsid w:val="0077379D"/>
    <w:rsid w:val="00773DB9"/>
    <w:rsid w:val="00773F61"/>
    <w:rsid w:val="007740C1"/>
    <w:rsid w:val="0077415A"/>
    <w:rsid w:val="0077493A"/>
    <w:rsid w:val="00774D59"/>
    <w:rsid w:val="007753A5"/>
    <w:rsid w:val="0077760A"/>
    <w:rsid w:val="007777D9"/>
    <w:rsid w:val="0077DD42"/>
    <w:rsid w:val="00780C03"/>
    <w:rsid w:val="00782B44"/>
    <w:rsid w:val="00783067"/>
    <w:rsid w:val="007839A1"/>
    <w:rsid w:val="00785FFA"/>
    <w:rsid w:val="007900D8"/>
    <w:rsid w:val="0079082B"/>
    <w:rsid w:val="00790908"/>
    <w:rsid w:val="007914CE"/>
    <w:rsid w:val="00794CB1"/>
    <w:rsid w:val="00794F15"/>
    <w:rsid w:val="00795EB9"/>
    <w:rsid w:val="007962FB"/>
    <w:rsid w:val="00796F92"/>
    <w:rsid w:val="007A02A6"/>
    <w:rsid w:val="007A0955"/>
    <w:rsid w:val="007A22EA"/>
    <w:rsid w:val="007A257D"/>
    <w:rsid w:val="007A3447"/>
    <w:rsid w:val="007A58D4"/>
    <w:rsid w:val="007A5E26"/>
    <w:rsid w:val="007A600F"/>
    <w:rsid w:val="007A61C9"/>
    <w:rsid w:val="007A6A66"/>
    <w:rsid w:val="007A6D35"/>
    <w:rsid w:val="007A7301"/>
    <w:rsid w:val="007A74AC"/>
    <w:rsid w:val="007A7D6D"/>
    <w:rsid w:val="007ABD8C"/>
    <w:rsid w:val="007B05CA"/>
    <w:rsid w:val="007B0CBF"/>
    <w:rsid w:val="007B11C2"/>
    <w:rsid w:val="007B134E"/>
    <w:rsid w:val="007B13A9"/>
    <w:rsid w:val="007B2223"/>
    <w:rsid w:val="007B2F33"/>
    <w:rsid w:val="007B331D"/>
    <w:rsid w:val="007B39D7"/>
    <w:rsid w:val="007B4B51"/>
    <w:rsid w:val="007B528D"/>
    <w:rsid w:val="007B5645"/>
    <w:rsid w:val="007B799D"/>
    <w:rsid w:val="007C0073"/>
    <w:rsid w:val="007C0545"/>
    <w:rsid w:val="007C0ECF"/>
    <w:rsid w:val="007C18B4"/>
    <w:rsid w:val="007C2130"/>
    <w:rsid w:val="007C2ECD"/>
    <w:rsid w:val="007C389A"/>
    <w:rsid w:val="007C3FF1"/>
    <w:rsid w:val="007C4C66"/>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12B"/>
    <w:rsid w:val="007D52B8"/>
    <w:rsid w:val="007D583B"/>
    <w:rsid w:val="007D5875"/>
    <w:rsid w:val="007D6808"/>
    <w:rsid w:val="007D7826"/>
    <w:rsid w:val="007D7DC6"/>
    <w:rsid w:val="007E0FC3"/>
    <w:rsid w:val="007E1B7E"/>
    <w:rsid w:val="007E265A"/>
    <w:rsid w:val="007E321F"/>
    <w:rsid w:val="007E3265"/>
    <w:rsid w:val="007E3279"/>
    <w:rsid w:val="007E50CB"/>
    <w:rsid w:val="007E5E70"/>
    <w:rsid w:val="007E6976"/>
    <w:rsid w:val="007E6FCF"/>
    <w:rsid w:val="007E7245"/>
    <w:rsid w:val="007E7A89"/>
    <w:rsid w:val="007F10C4"/>
    <w:rsid w:val="007F12C8"/>
    <w:rsid w:val="007F134B"/>
    <w:rsid w:val="007F1837"/>
    <w:rsid w:val="007F3758"/>
    <w:rsid w:val="007F3AC2"/>
    <w:rsid w:val="007F60E3"/>
    <w:rsid w:val="007F622B"/>
    <w:rsid w:val="007F636B"/>
    <w:rsid w:val="007F71A8"/>
    <w:rsid w:val="007F7768"/>
    <w:rsid w:val="007F7BE3"/>
    <w:rsid w:val="0080070E"/>
    <w:rsid w:val="00801057"/>
    <w:rsid w:val="00801424"/>
    <w:rsid w:val="0080152D"/>
    <w:rsid w:val="008020EB"/>
    <w:rsid w:val="00802354"/>
    <w:rsid w:val="00803DF2"/>
    <w:rsid w:val="00804098"/>
    <w:rsid w:val="00805621"/>
    <w:rsid w:val="0080621A"/>
    <w:rsid w:val="00807AD7"/>
    <w:rsid w:val="00807E7F"/>
    <w:rsid w:val="00810AC7"/>
    <w:rsid w:val="008112C1"/>
    <w:rsid w:val="00811610"/>
    <w:rsid w:val="00811AA4"/>
    <w:rsid w:val="00812589"/>
    <w:rsid w:val="008129CA"/>
    <w:rsid w:val="00812D0B"/>
    <w:rsid w:val="0081340D"/>
    <w:rsid w:val="00814A40"/>
    <w:rsid w:val="00817427"/>
    <w:rsid w:val="008176E8"/>
    <w:rsid w:val="00817DCE"/>
    <w:rsid w:val="0082151E"/>
    <w:rsid w:val="00821F29"/>
    <w:rsid w:val="0082285E"/>
    <w:rsid w:val="008239D1"/>
    <w:rsid w:val="00824BD4"/>
    <w:rsid w:val="00824E2A"/>
    <w:rsid w:val="008255B8"/>
    <w:rsid w:val="00825905"/>
    <w:rsid w:val="008266F1"/>
    <w:rsid w:val="00827806"/>
    <w:rsid w:val="0082786A"/>
    <w:rsid w:val="00830259"/>
    <w:rsid w:val="008309A6"/>
    <w:rsid w:val="00830E16"/>
    <w:rsid w:val="00832838"/>
    <w:rsid w:val="008329DE"/>
    <w:rsid w:val="00832F54"/>
    <w:rsid w:val="00833908"/>
    <w:rsid w:val="00833C17"/>
    <w:rsid w:val="00833D48"/>
    <w:rsid w:val="00833E50"/>
    <w:rsid w:val="00834565"/>
    <w:rsid w:val="008347E6"/>
    <w:rsid w:val="00834FFE"/>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47107"/>
    <w:rsid w:val="008524F2"/>
    <w:rsid w:val="008534E4"/>
    <w:rsid w:val="00854042"/>
    <w:rsid w:val="00854272"/>
    <w:rsid w:val="00854582"/>
    <w:rsid w:val="0085520F"/>
    <w:rsid w:val="00855A82"/>
    <w:rsid w:val="00857A6D"/>
    <w:rsid w:val="00860136"/>
    <w:rsid w:val="00860A92"/>
    <w:rsid w:val="00861019"/>
    <w:rsid w:val="00861405"/>
    <w:rsid w:val="00861644"/>
    <w:rsid w:val="00861E47"/>
    <w:rsid w:val="00863F50"/>
    <w:rsid w:val="00864730"/>
    <w:rsid w:val="00865611"/>
    <w:rsid w:val="00865CA5"/>
    <w:rsid w:val="0087014E"/>
    <w:rsid w:val="0087099A"/>
    <w:rsid w:val="00870C5A"/>
    <w:rsid w:val="00872056"/>
    <w:rsid w:val="008724CE"/>
    <w:rsid w:val="00873C6D"/>
    <w:rsid w:val="00875E37"/>
    <w:rsid w:val="00876AC6"/>
    <w:rsid w:val="00880DDB"/>
    <w:rsid w:val="00880F10"/>
    <w:rsid w:val="0088140C"/>
    <w:rsid w:val="00881BBC"/>
    <w:rsid w:val="00881EB7"/>
    <w:rsid w:val="0088242D"/>
    <w:rsid w:val="00882D37"/>
    <w:rsid w:val="0088333D"/>
    <w:rsid w:val="00883E2B"/>
    <w:rsid w:val="00884B51"/>
    <w:rsid w:val="00884CE6"/>
    <w:rsid w:val="00884D24"/>
    <w:rsid w:val="00885999"/>
    <w:rsid w:val="00885ADE"/>
    <w:rsid w:val="00885C44"/>
    <w:rsid w:val="00886E7D"/>
    <w:rsid w:val="00886F47"/>
    <w:rsid w:val="008873FF"/>
    <w:rsid w:val="008905AD"/>
    <w:rsid w:val="00890899"/>
    <w:rsid w:val="008912AB"/>
    <w:rsid w:val="00891D20"/>
    <w:rsid w:val="00892594"/>
    <w:rsid w:val="00893870"/>
    <w:rsid w:val="00894E21"/>
    <w:rsid w:val="00894E47"/>
    <w:rsid w:val="00895860"/>
    <w:rsid w:val="008959E6"/>
    <w:rsid w:val="00896219"/>
    <w:rsid w:val="008967B2"/>
    <w:rsid w:val="0089782B"/>
    <w:rsid w:val="008A1D42"/>
    <w:rsid w:val="008A3B63"/>
    <w:rsid w:val="008A4275"/>
    <w:rsid w:val="008A48F0"/>
    <w:rsid w:val="008A527C"/>
    <w:rsid w:val="008A64EF"/>
    <w:rsid w:val="008A6A5B"/>
    <w:rsid w:val="008A6C7B"/>
    <w:rsid w:val="008A74F5"/>
    <w:rsid w:val="008B00F2"/>
    <w:rsid w:val="008B02A6"/>
    <w:rsid w:val="008B066D"/>
    <w:rsid w:val="008B0C38"/>
    <w:rsid w:val="008B24A1"/>
    <w:rsid w:val="008B29F8"/>
    <w:rsid w:val="008B2B82"/>
    <w:rsid w:val="008B4620"/>
    <w:rsid w:val="008B4A80"/>
    <w:rsid w:val="008B4B46"/>
    <w:rsid w:val="008B4F03"/>
    <w:rsid w:val="008B5BC6"/>
    <w:rsid w:val="008B64F7"/>
    <w:rsid w:val="008B6B9A"/>
    <w:rsid w:val="008B78E9"/>
    <w:rsid w:val="008C1069"/>
    <w:rsid w:val="008C12EB"/>
    <w:rsid w:val="008C1827"/>
    <w:rsid w:val="008C1CA0"/>
    <w:rsid w:val="008C1E03"/>
    <w:rsid w:val="008C2231"/>
    <w:rsid w:val="008C2911"/>
    <w:rsid w:val="008C2DE0"/>
    <w:rsid w:val="008C2FD1"/>
    <w:rsid w:val="008C3EF0"/>
    <w:rsid w:val="008C3FE3"/>
    <w:rsid w:val="008C41BF"/>
    <w:rsid w:val="008C46E8"/>
    <w:rsid w:val="008C557C"/>
    <w:rsid w:val="008C58C3"/>
    <w:rsid w:val="008C5C64"/>
    <w:rsid w:val="008C7668"/>
    <w:rsid w:val="008C77BF"/>
    <w:rsid w:val="008C7A99"/>
    <w:rsid w:val="008CB8F4"/>
    <w:rsid w:val="008D0FD5"/>
    <w:rsid w:val="008D12B6"/>
    <w:rsid w:val="008D181B"/>
    <w:rsid w:val="008D18CA"/>
    <w:rsid w:val="008D260E"/>
    <w:rsid w:val="008D263E"/>
    <w:rsid w:val="008D2CEC"/>
    <w:rsid w:val="008D3691"/>
    <w:rsid w:val="008D4A57"/>
    <w:rsid w:val="008D5028"/>
    <w:rsid w:val="008D6078"/>
    <w:rsid w:val="008D62A4"/>
    <w:rsid w:val="008D62D3"/>
    <w:rsid w:val="008D6701"/>
    <w:rsid w:val="008D721F"/>
    <w:rsid w:val="008E005E"/>
    <w:rsid w:val="008E0800"/>
    <w:rsid w:val="008E0804"/>
    <w:rsid w:val="008E101C"/>
    <w:rsid w:val="008E11DD"/>
    <w:rsid w:val="008E3195"/>
    <w:rsid w:val="008E33A4"/>
    <w:rsid w:val="008E38CF"/>
    <w:rsid w:val="008E55FC"/>
    <w:rsid w:val="008E5611"/>
    <w:rsid w:val="008E5C2C"/>
    <w:rsid w:val="008E62A9"/>
    <w:rsid w:val="008E6518"/>
    <w:rsid w:val="008E67D9"/>
    <w:rsid w:val="008E6AED"/>
    <w:rsid w:val="008E7549"/>
    <w:rsid w:val="008F0B77"/>
    <w:rsid w:val="008F1074"/>
    <w:rsid w:val="008F127C"/>
    <w:rsid w:val="008F1C30"/>
    <w:rsid w:val="008F2EF4"/>
    <w:rsid w:val="008F3DED"/>
    <w:rsid w:val="008F5722"/>
    <w:rsid w:val="008F5AA2"/>
    <w:rsid w:val="008F5CB4"/>
    <w:rsid w:val="008F64FA"/>
    <w:rsid w:val="008F7001"/>
    <w:rsid w:val="008F7131"/>
    <w:rsid w:val="008F74F6"/>
    <w:rsid w:val="008F7B2C"/>
    <w:rsid w:val="009004DE"/>
    <w:rsid w:val="00902459"/>
    <w:rsid w:val="00902A09"/>
    <w:rsid w:val="00902FC2"/>
    <w:rsid w:val="00903AE9"/>
    <w:rsid w:val="00904789"/>
    <w:rsid w:val="009047B8"/>
    <w:rsid w:val="0090495D"/>
    <w:rsid w:val="0090497B"/>
    <w:rsid w:val="0090590D"/>
    <w:rsid w:val="009065C9"/>
    <w:rsid w:val="00906EEE"/>
    <w:rsid w:val="00910F07"/>
    <w:rsid w:val="00911162"/>
    <w:rsid w:val="009115E0"/>
    <w:rsid w:val="00911719"/>
    <w:rsid w:val="009120DE"/>
    <w:rsid w:val="00912497"/>
    <w:rsid w:val="00913302"/>
    <w:rsid w:val="0091371E"/>
    <w:rsid w:val="00913BCA"/>
    <w:rsid w:val="00914356"/>
    <w:rsid w:val="009152D4"/>
    <w:rsid w:val="00916563"/>
    <w:rsid w:val="00917099"/>
    <w:rsid w:val="009178E4"/>
    <w:rsid w:val="00920067"/>
    <w:rsid w:val="0092018D"/>
    <w:rsid w:val="00921208"/>
    <w:rsid w:val="00921455"/>
    <w:rsid w:val="00921479"/>
    <w:rsid w:val="00921EF3"/>
    <w:rsid w:val="009224D9"/>
    <w:rsid w:val="009231E5"/>
    <w:rsid w:val="00923E2F"/>
    <w:rsid w:val="0092446E"/>
    <w:rsid w:val="009245DF"/>
    <w:rsid w:val="0092487F"/>
    <w:rsid w:val="00924C44"/>
    <w:rsid w:val="00925A7A"/>
    <w:rsid w:val="00925F84"/>
    <w:rsid w:val="00926AAC"/>
    <w:rsid w:val="00926F37"/>
    <w:rsid w:val="0092791D"/>
    <w:rsid w:val="00927A74"/>
    <w:rsid w:val="0092BD8D"/>
    <w:rsid w:val="0093140D"/>
    <w:rsid w:val="00931FA7"/>
    <w:rsid w:val="00932064"/>
    <w:rsid w:val="009320CF"/>
    <w:rsid w:val="00933371"/>
    <w:rsid w:val="00933C34"/>
    <w:rsid w:val="00934219"/>
    <w:rsid w:val="009343BA"/>
    <w:rsid w:val="009346BD"/>
    <w:rsid w:val="00934EF1"/>
    <w:rsid w:val="00935FE6"/>
    <w:rsid w:val="00936501"/>
    <w:rsid w:val="0093650B"/>
    <w:rsid w:val="00936FAA"/>
    <w:rsid w:val="00937223"/>
    <w:rsid w:val="0093734F"/>
    <w:rsid w:val="00937989"/>
    <w:rsid w:val="0093CE2C"/>
    <w:rsid w:val="00940EFF"/>
    <w:rsid w:val="0094180E"/>
    <w:rsid w:val="00941C50"/>
    <w:rsid w:val="00942559"/>
    <w:rsid w:val="0094286E"/>
    <w:rsid w:val="00942D0C"/>
    <w:rsid w:val="00942F92"/>
    <w:rsid w:val="009442E0"/>
    <w:rsid w:val="00944E5E"/>
    <w:rsid w:val="00944E9D"/>
    <w:rsid w:val="009457EE"/>
    <w:rsid w:val="00946319"/>
    <w:rsid w:val="00947783"/>
    <w:rsid w:val="00950AF5"/>
    <w:rsid w:val="0095178C"/>
    <w:rsid w:val="00952763"/>
    <w:rsid w:val="00952E0A"/>
    <w:rsid w:val="00952E4C"/>
    <w:rsid w:val="00953610"/>
    <w:rsid w:val="00954BDD"/>
    <w:rsid w:val="00954C40"/>
    <w:rsid w:val="0095520A"/>
    <w:rsid w:val="009562BC"/>
    <w:rsid w:val="009568B0"/>
    <w:rsid w:val="00957CA2"/>
    <w:rsid w:val="00957E1E"/>
    <w:rsid w:val="00960D0D"/>
    <w:rsid w:val="0096230C"/>
    <w:rsid w:val="00962929"/>
    <w:rsid w:val="00962C5F"/>
    <w:rsid w:val="00962FD3"/>
    <w:rsid w:val="00963D29"/>
    <w:rsid w:val="0096428E"/>
    <w:rsid w:val="00964321"/>
    <w:rsid w:val="00964673"/>
    <w:rsid w:val="00964B57"/>
    <w:rsid w:val="00964F59"/>
    <w:rsid w:val="00965C7D"/>
    <w:rsid w:val="00967018"/>
    <w:rsid w:val="0096754E"/>
    <w:rsid w:val="00970626"/>
    <w:rsid w:val="00970A6B"/>
    <w:rsid w:val="009717A1"/>
    <w:rsid w:val="00971A98"/>
    <w:rsid w:val="00971AE1"/>
    <w:rsid w:val="009736E6"/>
    <w:rsid w:val="0097384A"/>
    <w:rsid w:val="0097391B"/>
    <w:rsid w:val="00973BA8"/>
    <w:rsid w:val="00974D39"/>
    <w:rsid w:val="009754FC"/>
    <w:rsid w:val="00975ADA"/>
    <w:rsid w:val="00977038"/>
    <w:rsid w:val="00977C59"/>
    <w:rsid w:val="00977CDF"/>
    <w:rsid w:val="00977F24"/>
    <w:rsid w:val="009800B7"/>
    <w:rsid w:val="00981C0E"/>
    <w:rsid w:val="00981C3A"/>
    <w:rsid w:val="0098209E"/>
    <w:rsid w:val="00982172"/>
    <w:rsid w:val="009822E2"/>
    <w:rsid w:val="00982E53"/>
    <w:rsid w:val="00984CF3"/>
    <w:rsid w:val="00984E9B"/>
    <w:rsid w:val="00985BC9"/>
    <w:rsid w:val="009864EC"/>
    <w:rsid w:val="0098696A"/>
    <w:rsid w:val="00986F45"/>
    <w:rsid w:val="00987043"/>
    <w:rsid w:val="009870D2"/>
    <w:rsid w:val="009872EA"/>
    <w:rsid w:val="0098748B"/>
    <w:rsid w:val="009901F1"/>
    <w:rsid w:val="00990D1E"/>
    <w:rsid w:val="009913EE"/>
    <w:rsid w:val="00991D54"/>
    <w:rsid w:val="00992461"/>
    <w:rsid w:val="0099321F"/>
    <w:rsid w:val="009948B3"/>
    <w:rsid w:val="00995EAE"/>
    <w:rsid w:val="009969D6"/>
    <w:rsid w:val="0099727C"/>
    <w:rsid w:val="00997528"/>
    <w:rsid w:val="009975A6"/>
    <w:rsid w:val="009A0AA3"/>
    <w:rsid w:val="009A1B7F"/>
    <w:rsid w:val="009A2284"/>
    <w:rsid w:val="009A28AA"/>
    <w:rsid w:val="009A3031"/>
    <w:rsid w:val="009A3B63"/>
    <w:rsid w:val="009A557D"/>
    <w:rsid w:val="009A5E8A"/>
    <w:rsid w:val="009A6C4F"/>
    <w:rsid w:val="009A70E7"/>
    <w:rsid w:val="009A7470"/>
    <w:rsid w:val="009A7CFF"/>
    <w:rsid w:val="009B0FE4"/>
    <w:rsid w:val="009B2A1E"/>
    <w:rsid w:val="009B2BC0"/>
    <w:rsid w:val="009B39D8"/>
    <w:rsid w:val="009B39EB"/>
    <w:rsid w:val="009B3C91"/>
    <w:rsid w:val="009B5047"/>
    <w:rsid w:val="009B54E6"/>
    <w:rsid w:val="009B5CC2"/>
    <w:rsid w:val="009B5ED0"/>
    <w:rsid w:val="009B63F3"/>
    <w:rsid w:val="009B78C7"/>
    <w:rsid w:val="009C023D"/>
    <w:rsid w:val="009C0265"/>
    <w:rsid w:val="009C2E66"/>
    <w:rsid w:val="009C5140"/>
    <w:rsid w:val="009C51D2"/>
    <w:rsid w:val="009C622A"/>
    <w:rsid w:val="009C70EA"/>
    <w:rsid w:val="009D0A65"/>
    <w:rsid w:val="009D0C5C"/>
    <w:rsid w:val="009D0DBF"/>
    <w:rsid w:val="009D0FF7"/>
    <w:rsid w:val="009D19DA"/>
    <w:rsid w:val="009D1A61"/>
    <w:rsid w:val="009D1DC0"/>
    <w:rsid w:val="009D27A6"/>
    <w:rsid w:val="009D2AFF"/>
    <w:rsid w:val="009D3B53"/>
    <w:rsid w:val="009D404F"/>
    <w:rsid w:val="009D4115"/>
    <w:rsid w:val="009D4D90"/>
    <w:rsid w:val="009D55F3"/>
    <w:rsid w:val="009D6FED"/>
    <w:rsid w:val="009E0919"/>
    <w:rsid w:val="009E1680"/>
    <w:rsid w:val="009E1A6E"/>
    <w:rsid w:val="009E1AD9"/>
    <w:rsid w:val="009E277D"/>
    <w:rsid w:val="009E3180"/>
    <w:rsid w:val="009E40A3"/>
    <w:rsid w:val="009E47DA"/>
    <w:rsid w:val="009E6444"/>
    <w:rsid w:val="009E677D"/>
    <w:rsid w:val="009E74F0"/>
    <w:rsid w:val="009E765D"/>
    <w:rsid w:val="009F203D"/>
    <w:rsid w:val="009F21EA"/>
    <w:rsid w:val="009F2B5E"/>
    <w:rsid w:val="009F2C6D"/>
    <w:rsid w:val="009F345F"/>
    <w:rsid w:val="009F396E"/>
    <w:rsid w:val="009F562E"/>
    <w:rsid w:val="009F6353"/>
    <w:rsid w:val="009F6821"/>
    <w:rsid w:val="009F6913"/>
    <w:rsid w:val="009F6F8C"/>
    <w:rsid w:val="009F7F97"/>
    <w:rsid w:val="00A009BD"/>
    <w:rsid w:val="00A02BBE"/>
    <w:rsid w:val="00A0332A"/>
    <w:rsid w:val="00A03515"/>
    <w:rsid w:val="00A039D7"/>
    <w:rsid w:val="00A03A59"/>
    <w:rsid w:val="00A067C5"/>
    <w:rsid w:val="00A10199"/>
    <w:rsid w:val="00A10721"/>
    <w:rsid w:val="00A11FC4"/>
    <w:rsid w:val="00A13E98"/>
    <w:rsid w:val="00A144B9"/>
    <w:rsid w:val="00A16745"/>
    <w:rsid w:val="00A169CF"/>
    <w:rsid w:val="00A16B2B"/>
    <w:rsid w:val="00A17DC7"/>
    <w:rsid w:val="00A21003"/>
    <w:rsid w:val="00A222D3"/>
    <w:rsid w:val="00A222E8"/>
    <w:rsid w:val="00A231DA"/>
    <w:rsid w:val="00A233D3"/>
    <w:rsid w:val="00A23B6B"/>
    <w:rsid w:val="00A23CC3"/>
    <w:rsid w:val="00A248FF"/>
    <w:rsid w:val="00A24FEE"/>
    <w:rsid w:val="00A25DB4"/>
    <w:rsid w:val="00A27CA5"/>
    <w:rsid w:val="00A27FB8"/>
    <w:rsid w:val="00A309B2"/>
    <w:rsid w:val="00A30AD2"/>
    <w:rsid w:val="00A311F8"/>
    <w:rsid w:val="00A3322F"/>
    <w:rsid w:val="00A33A30"/>
    <w:rsid w:val="00A34273"/>
    <w:rsid w:val="00A348E8"/>
    <w:rsid w:val="00A35129"/>
    <w:rsid w:val="00A3578B"/>
    <w:rsid w:val="00A363D0"/>
    <w:rsid w:val="00A36425"/>
    <w:rsid w:val="00A36E0A"/>
    <w:rsid w:val="00A378D0"/>
    <w:rsid w:val="00A41460"/>
    <w:rsid w:val="00A41D4C"/>
    <w:rsid w:val="00A423EE"/>
    <w:rsid w:val="00A42614"/>
    <w:rsid w:val="00A42D12"/>
    <w:rsid w:val="00A4343C"/>
    <w:rsid w:val="00A43B00"/>
    <w:rsid w:val="00A43B21"/>
    <w:rsid w:val="00A43EC9"/>
    <w:rsid w:val="00A4445B"/>
    <w:rsid w:val="00A45235"/>
    <w:rsid w:val="00A4593D"/>
    <w:rsid w:val="00A46341"/>
    <w:rsid w:val="00A47BD7"/>
    <w:rsid w:val="00A5226B"/>
    <w:rsid w:val="00A52468"/>
    <w:rsid w:val="00A543F7"/>
    <w:rsid w:val="00A545AC"/>
    <w:rsid w:val="00A5491D"/>
    <w:rsid w:val="00A549D3"/>
    <w:rsid w:val="00A55515"/>
    <w:rsid w:val="00A557B8"/>
    <w:rsid w:val="00A55EAC"/>
    <w:rsid w:val="00A56A1E"/>
    <w:rsid w:val="00A56A78"/>
    <w:rsid w:val="00A56E1E"/>
    <w:rsid w:val="00A60030"/>
    <w:rsid w:val="00A61127"/>
    <w:rsid w:val="00A61338"/>
    <w:rsid w:val="00A6157D"/>
    <w:rsid w:val="00A62124"/>
    <w:rsid w:val="00A62E19"/>
    <w:rsid w:val="00A63811"/>
    <w:rsid w:val="00A63B74"/>
    <w:rsid w:val="00A64D13"/>
    <w:rsid w:val="00A6604B"/>
    <w:rsid w:val="00A66AC8"/>
    <w:rsid w:val="00A671A6"/>
    <w:rsid w:val="00A6D771"/>
    <w:rsid w:val="00A70222"/>
    <w:rsid w:val="00A7037C"/>
    <w:rsid w:val="00A708E1"/>
    <w:rsid w:val="00A70ED0"/>
    <w:rsid w:val="00A71158"/>
    <w:rsid w:val="00A712E6"/>
    <w:rsid w:val="00A716B5"/>
    <w:rsid w:val="00A71CDA"/>
    <w:rsid w:val="00A71E54"/>
    <w:rsid w:val="00A722CB"/>
    <w:rsid w:val="00A729DE"/>
    <w:rsid w:val="00A72AA7"/>
    <w:rsid w:val="00A7307C"/>
    <w:rsid w:val="00A7331A"/>
    <w:rsid w:val="00A73941"/>
    <w:rsid w:val="00A75AB6"/>
    <w:rsid w:val="00A772D0"/>
    <w:rsid w:val="00A7796F"/>
    <w:rsid w:val="00A77F9B"/>
    <w:rsid w:val="00A80A48"/>
    <w:rsid w:val="00A819E9"/>
    <w:rsid w:val="00A823E0"/>
    <w:rsid w:val="00A82ADE"/>
    <w:rsid w:val="00A835E4"/>
    <w:rsid w:val="00A860AA"/>
    <w:rsid w:val="00A902FE"/>
    <w:rsid w:val="00A903FD"/>
    <w:rsid w:val="00A911D5"/>
    <w:rsid w:val="00A91597"/>
    <w:rsid w:val="00A91D7C"/>
    <w:rsid w:val="00A9226E"/>
    <w:rsid w:val="00A93167"/>
    <w:rsid w:val="00A93321"/>
    <w:rsid w:val="00A93901"/>
    <w:rsid w:val="00A93A70"/>
    <w:rsid w:val="00A9485B"/>
    <w:rsid w:val="00A94F86"/>
    <w:rsid w:val="00A9586B"/>
    <w:rsid w:val="00A96413"/>
    <w:rsid w:val="00A96A38"/>
    <w:rsid w:val="00A97E53"/>
    <w:rsid w:val="00AA02C1"/>
    <w:rsid w:val="00AA0313"/>
    <w:rsid w:val="00AA0374"/>
    <w:rsid w:val="00AA2716"/>
    <w:rsid w:val="00AA2DF2"/>
    <w:rsid w:val="00AA3554"/>
    <w:rsid w:val="00AA41EC"/>
    <w:rsid w:val="00AA6683"/>
    <w:rsid w:val="00AB0F1B"/>
    <w:rsid w:val="00AB120B"/>
    <w:rsid w:val="00AB16A8"/>
    <w:rsid w:val="00AB17D8"/>
    <w:rsid w:val="00AB2FC6"/>
    <w:rsid w:val="00AB3982"/>
    <w:rsid w:val="00AB3A26"/>
    <w:rsid w:val="00AB4521"/>
    <w:rsid w:val="00AB627D"/>
    <w:rsid w:val="00AB7BF4"/>
    <w:rsid w:val="00AC0A1F"/>
    <w:rsid w:val="00AC1DF2"/>
    <w:rsid w:val="00AC21DD"/>
    <w:rsid w:val="00AC2CB1"/>
    <w:rsid w:val="00AC3649"/>
    <w:rsid w:val="00AC365C"/>
    <w:rsid w:val="00AC3AC0"/>
    <w:rsid w:val="00AC45F2"/>
    <w:rsid w:val="00AC468A"/>
    <w:rsid w:val="00AC472D"/>
    <w:rsid w:val="00AC65A7"/>
    <w:rsid w:val="00AC782D"/>
    <w:rsid w:val="00AC7B24"/>
    <w:rsid w:val="00AD0084"/>
    <w:rsid w:val="00AD02BB"/>
    <w:rsid w:val="00AD23ED"/>
    <w:rsid w:val="00AD276A"/>
    <w:rsid w:val="00AD301A"/>
    <w:rsid w:val="00AD3865"/>
    <w:rsid w:val="00AD41AE"/>
    <w:rsid w:val="00AD41C3"/>
    <w:rsid w:val="00AD4591"/>
    <w:rsid w:val="00AD543B"/>
    <w:rsid w:val="00AD5E4C"/>
    <w:rsid w:val="00AD7180"/>
    <w:rsid w:val="00AE029B"/>
    <w:rsid w:val="00AE1276"/>
    <w:rsid w:val="00AE1AA5"/>
    <w:rsid w:val="00AE2B06"/>
    <w:rsid w:val="00AE2F8C"/>
    <w:rsid w:val="00AE3990"/>
    <w:rsid w:val="00AE3B75"/>
    <w:rsid w:val="00AE3CAE"/>
    <w:rsid w:val="00AE4692"/>
    <w:rsid w:val="00AE61C1"/>
    <w:rsid w:val="00AE7ECE"/>
    <w:rsid w:val="00AF04F6"/>
    <w:rsid w:val="00AF0EE7"/>
    <w:rsid w:val="00AF14FD"/>
    <w:rsid w:val="00AF2576"/>
    <w:rsid w:val="00AF2AD6"/>
    <w:rsid w:val="00AF36DF"/>
    <w:rsid w:val="00AF3BD3"/>
    <w:rsid w:val="00AF3C1F"/>
    <w:rsid w:val="00AF454F"/>
    <w:rsid w:val="00AF4957"/>
    <w:rsid w:val="00AF5192"/>
    <w:rsid w:val="00AF6ED1"/>
    <w:rsid w:val="00AF7F31"/>
    <w:rsid w:val="00B00CC4"/>
    <w:rsid w:val="00B014E1"/>
    <w:rsid w:val="00B02761"/>
    <w:rsid w:val="00B0322E"/>
    <w:rsid w:val="00B037FA"/>
    <w:rsid w:val="00B04D97"/>
    <w:rsid w:val="00B04F3A"/>
    <w:rsid w:val="00B058C4"/>
    <w:rsid w:val="00B05C17"/>
    <w:rsid w:val="00B07382"/>
    <w:rsid w:val="00B074BF"/>
    <w:rsid w:val="00B077E8"/>
    <w:rsid w:val="00B07DF3"/>
    <w:rsid w:val="00B07E4C"/>
    <w:rsid w:val="00B103A6"/>
    <w:rsid w:val="00B105F3"/>
    <w:rsid w:val="00B106DE"/>
    <w:rsid w:val="00B13BB9"/>
    <w:rsid w:val="00B154E8"/>
    <w:rsid w:val="00B16F37"/>
    <w:rsid w:val="00B176F9"/>
    <w:rsid w:val="00B20AB6"/>
    <w:rsid w:val="00B20BEA"/>
    <w:rsid w:val="00B20D80"/>
    <w:rsid w:val="00B21A5C"/>
    <w:rsid w:val="00B22100"/>
    <w:rsid w:val="00B22E17"/>
    <w:rsid w:val="00B23298"/>
    <w:rsid w:val="00B240CE"/>
    <w:rsid w:val="00B24214"/>
    <w:rsid w:val="00B260D9"/>
    <w:rsid w:val="00B2C33C"/>
    <w:rsid w:val="00B3135B"/>
    <w:rsid w:val="00B320D6"/>
    <w:rsid w:val="00B32187"/>
    <w:rsid w:val="00B34486"/>
    <w:rsid w:val="00B34CCC"/>
    <w:rsid w:val="00B361F0"/>
    <w:rsid w:val="00B36817"/>
    <w:rsid w:val="00B36CBF"/>
    <w:rsid w:val="00B3726C"/>
    <w:rsid w:val="00B4008C"/>
    <w:rsid w:val="00B404B2"/>
    <w:rsid w:val="00B40925"/>
    <w:rsid w:val="00B414AC"/>
    <w:rsid w:val="00B42B74"/>
    <w:rsid w:val="00B43152"/>
    <w:rsid w:val="00B44D5B"/>
    <w:rsid w:val="00B4627D"/>
    <w:rsid w:val="00B46420"/>
    <w:rsid w:val="00B467A7"/>
    <w:rsid w:val="00B46E03"/>
    <w:rsid w:val="00B46E59"/>
    <w:rsid w:val="00B47B7E"/>
    <w:rsid w:val="00B47FCB"/>
    <w:rsid w:val="00B502F0"/>
    <w:rsid w:val="00B52057"/>
    <w:rsid w:val="00B522A2"/>
    <w:rsid w:val="00B535F6"/>
    <w:rsid w:val="00B53678"/>
    <w:rsid w:val="00B5482D"/>
    <w:rsid w:val="00B54FCD"/>
    <w:rsid w:val="00B571E5"/>
    <w:rsid w:val="00B57278"/>
    <w:rsid w:val="00B57699"/>
    <w:rsid w:val="00B607D9"/>
    <w:rsid w:val="00B61DB8"/>
    <w:rsid w:val="00B61FF5"/>
    <w:rsid w:val="00B628C2"/>
    <w:rsid w:val="00B62D5C"/>
    <w:rsid w:val="00B6378D"/>
    <w:rsid w:val="00B64393"/>
    <w:rsid w:val="00B64922"/>
    <w:rsid w:val="00B65116"/>
    <w:rsid w:val="00B65918"/>
    <w:rsid w:val="00B66511"/>
    <w:rsid w:val="00B670DC"/>
    <w:rsid w:val="00B70028"/>
    <w:rsid w:val="00B704C5"/>
    <w:rsid w:val="00B70670"/>
    <w:rsid w:val="00B70C6C"/>
    <w:rsid w:val="00B71458"/>
    <w:rsid w:val="00B73C65"/>
    <w:rsid w:val="00B74F08"/>
    <w:rsid w:val="00B757E6"/>
    <w:rsid w:val="00B7590D"/>
    <w:rsid w:val="00B75A61"/>
    <w:rsid w:val="00B767C7"/>
    <w:rsid w:val="00B7722A"/>
    <w:rsid w:val="00B80938"/>
    <w:rsid w:val="00B81458"/>
    <w:rsid w:val="00B818F7"/>
    <w:rsid w:val="00B81B1F"/>
    <w:rsid w:val="00B81EBF"/>
    <w:rsid w:val="00B82CC2"/>
    <w:rsid w:val="00B831A7"/>
    <w:rsid w:val="00B86200"/>
    <w:rsid w:val="00B86259"/>
    <w:rsid w:val="00B862ED"/>
    <w:rsid w:val="00B869D2"/>
    <w:rsid w:val="00B87541"/>
    <w:rsid w:val="00B91368"/>
    <w:rsid w:val="00B91C93"/>
    <w:rsid w:val="00B91D0C"/>
    <w:rsid w:val="00B928B7"/>
    <w:rsid w:val="00B9325C"/>
    <w:rsid w:val="00B933E4"/>
    <w:rsid w:val="00B937A1"/>
    <w:rsid w:val="00B93CB5"/>
    <w:rsid w:val="00B93D04"/>
    <w:rsid w:val="00B94286"/>
    <w:rsid w:val="00B95FAA"/>
    <w:rsid w:val="00B965DC"/>
    <w:rsid w:val="00BA0A37"/>
    <w:rsid w:val="00BA2318"/>
    <w:rsid w:val="00BA337B"/>
    <w:rsid w:val="00BA393E"/>
    <w:rsid w:val="00BA3E26"/>
    <w:rsid w:val="00BA507C"/>
    <w:rsid w:val="00BA5428"/>
    <w:rsid w:val="00BA59E3"/>
    <w:rsid w:val="00BA5D3E"/>
    <w:rsid w:val="00BA5E2C"/>
    <w:rsid w:val="00BB08CA"/>
    <w:rsid w:val="00BB098F"/>
    <w:rsid w:val="00BB0BD4"/>
    <w:rsid w:val="00BB1DE9"/>
    <w:rsid w:val="00BB1F9E"/>
    <w:rsid w:val="00BB2869"/>
    <w:rsid w:val="00BB2881"/>
    <w:rsid w:val="00BB2B12"/>
    <w:rsid w:val="00BB2FB0"/>
    <w:rsid w:val="00BB39A0"/>
    <w:rsid w:val="00BB39AC"/>
    <w:rsid w:val="00BB3EBA"/>
    <w:rsid w:val="00BB40F7"/>
    <w:rsid w:val="00BB4214"/>
    <w:rsid w:val="00BB4B7A"/>
    <w:rsid w:val="00BB4D83"/>
    <w:rsid w:val="00BB4DE3"/>
    <w:rsid w:val="00BB54DB"/>
    <w:rsid w:val="00BB57B3"/>
    <w:rsid w:val="00BB59FE"/>
    <w:rsid w:val="00BB5BB7"/>
    <w:rsid w:val="00BB5EEE"/>
    <w:rsid w:val="00BB626F"/>
    <w:rsid w:val="00BB649D"/>
    <w:rsid w:val="00BB67E3"/>
    <w:rsid w:val="00BB6D88"/>
    <w:rsid w:val="00BB7E34"/>
    <w:rsid w:val="00BC02BC"/>
    <w:rsid w:val="00BC086E"/>
    <w:rsid w:val="00BC0900"/>
    <w:rsid w:val="00BC0A79"/>
    <w:rsid w:val="00BC2357"/>
    <w:rsid w:val="00BC27EF"/>
    <w:rsid w:val="00BC35ED"/>
    <w:rsid w:val="00BC4D66"/>
    <w:rsid w:val="00BC501B"/>
    <w:rsid w:val="00BC5566"/>
    <w:rsid w:val="00BC5B8A"/>
    <w:rsid w:val="00BC644A"/>
    <w:rsid w:val="00BC7BCD"/>
    <w:rsid w:val="00BCBD22"/>
    <w:rsid w:val="00BD090C"/>
    <w:rsid w:val="00BD0FD7"/>
    <w:rsid w:val="00BD260A"/>
    <w:rsid w:val="00BD2DEF"/>
    <w:rsid w:val="00BD6564"/>
    <w:rsid w:val="00BD6F5B"/>
    <w:rsid w:val="00BD6FA5"/>
    <w:rsid w:val="00BD7AF2"/>
    <w:rsid w:val="00BD7F4A"/>
    <w:rsid w:val="00BE08EC"/>
    <w:rsid w:val="00BE1283"/>
    <w:rsid w:val="00BE14B2"/>
    <w:rsid w:val="00BE30A5"/>
    <w:rsid w:val="00BE421C"/>
    <w:rsid w:val="00BE5FA8"/>
    <w:rsid w:val="00BE6060"/>
    <w:rsid w:val="00BE6255"/>
    <w:rsid w:val="00BE6D8C"/>
    <w:rsid w:val="00BE77BD"/>
    <w:rsid w:val="00BF0EA1"/>
    <w:rsid w:val="00BF0F8A"/>
    <w:rsid w:val="00BF1062"/>
    <w:rsid w:val="00BF3179"/>
    <w:rsid w:val="00BF328F"/>
    <w:rsid w:val="00BF39EC"/>
    <w:rsid w:val="00BF4B56"/>
    <w:rsid w:val="00BF5434"/>
    <w:rsid w:val="00BF5DC9"/>
    <w:rsid w:val="00BF6239"/>
    <w:rsid w:val="00BF63ED"/>
    <w:rsid w:val="00BF6CF6"/>
    <w:rsid w:val="00C001B1"/>
    <w:rsid w:val="00C01C96"/>
    <w:rsid w:val="00C020E2"/>
    <w:rsid w:val="00C02A1B"/>
    <w:rsid w:val="00C02A5E"/>
    <w:rsid w:val="00C02AB4"/>
    <w:rsid w:val="00C04D36"/>
    <w:rsid w:val="00C04EA8"/>
    <w:rsid w:val="00C07B32"/>
    <w:rsid w:val="00C10002"/>
    <w:rsid w:val="00C104FE"/>
    <w:rsid w:val="00C10BDD"/>
    <w:rsid w:val="00C10DFF"/>
    <w:rsid w:val="00C10FF7"/>
    <w:rsid w:val="00C110A4"/>
    <w:rsid w:val="00C110FC"/>
    <w:rsid w:val="00C12FAE"/>
    <w:rsid w:val="00C13030"/>
    <w:rsid w:val="00C13217"/>
    <w:rsid w:val="00C13620"/>
    <w:rsid w:val="00C13E1A"/>
    <w:rsid w:val="00C15032"/>
    <w:rsid w:val="00C156A3"/>
    <w:rsid w:val="00C167D5"/>
    <w:rsid w:val="00C170EE"/>
    <w:rsid w:val="00C175D4"/>
    <w:rsid w:val="00C18FBF"/>
    <w:rsid w:val="00C21729"/>
    <w:rsid w:val="00C219BD"/>
    <w:rsid w:val="00C22FC8"/>
    <w:rsid w:val="00C24318"/>
    <w:rsid w:val="00C24C5C"/>
    <w:rsid w:val="00C25187"/>
    <w:rsid w:val="00C2765B"/>
    <w:rsid w:val="00C27B48"/>
    <w:rsid w:val="00C27D87"/>
    <w:rsid w:val="00C30128"/>
    <w:rsid w:val="00C30351"/>
    <w:rsid w:val="00C30B4A"/>
    <w:rsid w:val="00C3120B"/>
    <w:rsid w:val="00C313E1"/>
    <w:rsid w:val="00C31D91"/>
    <w:rsid w:val="00C322FE"/>
    <w:rsid w:val="00C32590"/>
    <w:rsid w:val="00C337E2"/>
    <w:rsid w:val="00C33804"/>
    <w:rsid w:val="00C33C2B"/>
    <w:rsid w:val="00C33C30"/>
    <w:rsid w:val="00C34054"/>
    <w:rsid w:val="00C3492B"/>
    <w:rsid w:val="00C34AF6"/>
    <w:rsid w:val="00C35469"/>
    <w:rsid w:val="00C356F5"/>
    <w:rsid w:val="00C35763"/>
    <w:rsid w:val="00C3582D"/>
    <w:rsid w:val="00C3659A"/>
    <w:rsid w:val="00C41F5C"/>
    <w:rsid w:val="00C44ACB"/>
    <w:rsid w:val="00C4512B"/>
    <w:rsid w:val="00C45698"/>
    <w:rsid w:val="00C457C5"/>
    <w:rsid w:val="00C45A3F"/>
    <w:rsid w:val="00C46491"/>
    <w:rsid w:val="00C46DE7"/>
    <w:rsid w:val="00C470AB"/>
    <w:rsid w:val="00C50361"/>
    <w:rsid w:val="00C507DB"/>
    <w:rsid w:val="00C50E15"/>
    <w:rsid w:val="00C51FFE"/>
    <w:rsid w:val="00C520D1"/>
    <w:rsid w:val="00C527BD"/>
    <w:rsid w:val="00C52843"/>
    <w:rsid w:val="00C52CE6"/>
    <w:rsid w:val="00C53496"/>
    <w:rsid w:val="00C53FB9"/>
    <w:rsid w:val="00C54078"/>
    <w:rsid w:val="00C54C78"/>
    <w:rsid w:val="00C550FE"/>
    <w:rsid w:val="00C55E57"/>
    <w:rsid w:val="00C56D0B"/>
    <w:rsid w:val="00C57024"/>
    <w:rsid w:val="00C602D8"/>
    <w:rsid w:val="00C60CCE"/>
    <w:rsid w:val="00C61908"/>
    <w:rsid w:val="00C6350C"/>
    <w:rsid w:val="00C63741"/>
    <w:rsid w:val="00C642F7"/>
    <w:rsid w:val="00C64C27"/>
    <w:rsid w:val="00C64D27"/>
    <w:rsid w:val="00C64D8D"/>
    <w:rsid w:val="00C65313"/>
    <w:rsid w:val="00C65542"/>
    <w:rsid w:val="00C6699F"/>
    <w:rsid w:val="00C66DDA"/>
    <w:rsid w:val="00C67403"/>
    <w:rsid w:val="00C67E1C"/>
    <w:rsid w:val="00C7042D"/>
    <w:rsid w:val="00C71943"/>
    <w:rsid w:val="00C71B61"/>
    <w:rsid w:val="00C72FC0"/>
    <w:rsid w:val="00C7326E"/>
    <w:rsid w:val="00C7347F"/>
    <w:rsid w:val="00C74272"/>
    <w:rsid w:val="00C74CF3"/>
    <w:rsid w:val="00C75115"/>
    <w:rsid w:val="00C75210"/>
    <w:rsid w:val="00C75F86"/>
    <w:rsid w:val="00C767BA"/>
    <w:rsid w:val="00C7775F"/>
    <w:rsid w:val="00C77FB0"/>
    <w:rsid w:val="00C80120"/>
    <w:rsid w:val="00C812B4"/>
    <w:rsid w:val="00C81899"/>
    <w:rsid w:val="00C82D39"/>
    <w:rsid w:val="00C83054"/>
    <w:rsid w:val="00C842BF"/>
    <w:rsid w:val="00C854B4"/>
    <w:rsid w:val="00C868C0"/>
    <w:rsid w:val="00C87E37"/>
    <w:rsid w:val="00C9416A"/>
    <w:rsid w:val="00C96525"/>
    <w:rsid w:val="00C9686A"/>
    <w:rsid w:val="00C96E4A"/>
    <w:rsid w:val="00C97BB3"/>
    <w:rsid w:val="00CA0354"/>
    <w:rsid w:val="00CA115B"/>
    <w:rsid w:val="00CA1584"/>
    <w:rsid w:val="00CA1823"/>
    <w:rsid w:val="00CA22AE"/>
    <w:rsid w:val="00CA22DB"/>
    <w:rsid w:val="00CA2939"/>
    <w:rsid w:val="00CA3F63"/>
    <w:rsid w:val="00CA4900"/>
    <w:rsid w:val="00CA5757"/>
    <w:rsid w:val="00CA5BBD"/>
    <w:rsid w:val="00CA6178"/>
    <w:rsid w:val="00CB036C"/>
    <w:rsid w:val="00CB1598"/>
    <w:rsid w:val="00CB28B7"/>
    <w:rsid w:val="00CB37A3"/>
    <w:rsid w:val="00CB45A3"/>
    <w:rsid w:val="00CB4688"/>
    <w:rsid w:val="00CB55BE"/>
    <w:rsid w:val="00CB5F44"/>
    <w:rsid w:val="00CB604D"/>
    <w:rsid w:val="00CB6750"/>
    <w:rsid w:val="00CB68AD"/>
    <w:rsid w:val="00CB68CB"/>
    <w:rsid w:val="00CB6A64"/>
    <w:rsid w:val="00CB73D8"/>
    <w:rsid w:val="00CC04E3"/>
    <w:rsid w:val="00CC064B"/>
    <w:rsid w:val="00CC0920"/>
    <w:rsid w:val="00CC0FD5"/>
    <w:rsid w:val="00CC127C"/>
    <w:rsid w:val="00CC14D1"/>
    <w:rsid w:val="00CC25FA"/>
    <w:rsid w:val="00CC41CE"/>
    <w:rsid w:val="00CC4421"/>
    <w:rsid w:val="00CC4B62"/>
    <w:rsid w:val="00CC5048"/>
    <w:rsid w:val="00CC5245"/>
    <w:rsid w:val="00CC696D"/>
    <w:rsid w:val="00CC7ACB"/>
    <w:rsid w:val="00CD076C"/>
    <w:rsid w:val="00CD187C"/>
    <w:rsid w:val="00CD1F0A"/>
    <w:rsid w:val="00CD20D5"/>
    <w:rsid w:val="00CD22A8"/>
    <w:rsid w:val="00CD2A34"/>
    <w:rsid w:val="00CD557B"/>
    <w:rsid w:val="00CD68E8"/>
    <w:rsid w:val="00CD7A0F"/>
    <w:rsid w:val="00CD7C4B"/>
    <w:rsid w:val="00CE1602"/>
    <w:rsid w:val="00CE20F9"/>
    <w:rsid w:val="00CE284E"/>
    <w:rsid w:val="00CE295A"/>
    <w:rsid w:val="00CE29F6"/>
    <w:rsid w:val="00CE3F1A"/>
    <w:rsid w:val="00CE43E4"/>
    <w:rsid w:val="00CE4671"/>
    <w:rsid w:val="00CE5C9B"/>
    <w:rsid w:val="00CE71F6"/>
    <w:rsid w:val="00CE7583"/>
    <w:rsid w:val="00CE7B11"/>
    <w:rsid w:val="00CF015E"/>
    <w:rsid w:val="00CF02D5"/>
    <w:rsid w:val="00CF05CB"/>
    <w:rsid w:val="00CF05F8"/>
    <w:rsid w:val="00CF06FF"/>
    <w:rsid w:val="00CF0880"/>
    <w:rsid w:val="00CF0B46"/>
    <w:rsid w:val="00CF1A1A"/>
    <w:rsid w:val="00CF4680"/>
    <w:rsid w:val="00CF4B73"/>
    <w:rsid w:val="00CF531B"/>
    <w:rsid w:val="00CF5717"/>
    <w:rsid w:val="00CF638D"/>
    <w:rsid w:val="00D0040E"/>
    <w:rsid w:val="00D00A82"/>
    <w:rsid w:val="00D00D92"/>
    <w:rsid w:val="00D01272"/>
    <w:rsid w:val="00D01768"/>
    <w:rsid w:val="00D02169"/>
    <w:rsid w:val="00D023A6"/>
    <w:rsid w:val="00D03214"/>
    <w:rsid w:val="00D032A4"/>
    <w:rsid w:val="00D03D2D"/>
    <w:rsid w:val="00D043F4"/>
    <w:rsid w:val="00D04B23"/>
    <w:rsid w:val="00D04C2F"/>
    <w:rsid w:val="00D04DC9"/>
    <w:rsid w:val="00D06701"/>
    <w:rsid w:val="00D06CA3"/>
    <w:rsid w:val="00D0A0DA"/>
    <w:rsid w:val="00D101A2"/>
    <w:rsid w:val="00D104FE"/>
    <w:rsid w:val="00D11D64"/>
    <w:rsid w:val="00D12576"/>
    <w:rsid w:val="00D1272B"/>
    <w:rsid w:val="00D128C1"/>
    <w:rsid w:val="00D12B35"/>
    <w:rsid w:val="00D12BB9"/>
    <w:rsid w:val="00D13161"/>
    <w:rsid w:val="00D13401"/>
    <w:rsid w:val="00D149EF"/>
    <w:rsid w:val="00D14A94"/>
    <w:rsid w:val="00D14CB4"/>
    <w:rsid w:val="00D1507B"/>
    <w:rsid w:val="00D15988"/>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9574"/>
    <w:rsid w:val="00D305CA"/>
    <w:rsid w:val="00D306F2"/>
    <w:rsid w:val="00D30C2C"/>
    <w:rsid w:val="00D31019"/>
    <w:rsid w:val="00D31660"/>
    <w:rsid w:val="00D31C99"/>
    <w:rsid w:val="00D32614"/>
    <w:rsid w:val="00D34D5E"/>
    <w:rsid w:val="00D35B11"/>
    <w:rsid w:val="00D35BFB"/>
    <w:rsid w:val="00D36F95"/>
    <w:rsid w:val="00D41022"/>
    <w:rsid w:val="00D41068"/>
    <w:rsid w:val="00D41626"/>
    <w:rsid w:val="00D418DB"/>
    <w:rsid w:val="00D42882"/>
    <w:rsid w:val="00D42A79"/>
    <w:rsid w:val="00D43D19"/>
    <w:rsid w:val="00D44D62"/>
    <w:rsid w:val="00D45843"/>
    <w:rsid w:val="00D47702"/>
    <w:rsid w:val="00D50E00"/>
    <w:rsid w:val="00D512F6"/>
    <w:rsid w:val="00D51800"/>
    <w:rsid w:val="00D5247B"/>
    <w:rsid w:val="00D52F07"/>
    <w:rsid w:val="00D536F5"/>
    <w:rsid w:val="00D545FA"/>
    <w:rsid w:val="00D550C7"/>
    <w:rsid w:val="00D55E7D"/>
    <w:rsid w:val="00D56580"/>
    <w:rsid w:val="00D57CF5"/>
    <w:rsid w:val="00D6018E"/>
    <w:rsid w:val="00D60396"/>
    <w:rsid w:val="00D616C4"/>
    <w:rsid w:val="00D6194A"/>
    <w:rsid w:val="00D62586"/>
    <w:rsid w:val="00D636CF"/>
    <w:rsid w:val="00D638B8"/>
    <w:rsid w:val="00D64371"/>
    <w:rsid w:val="00D645CB"/>
    <w:rsid w:val="00D65C76"/>
    <w:rsid w:val="00D6694E"/>
    <w:rsid w:val="00D669DD"/>
    <w:rsid w:val="00D66AD1"/>
    <w:rsid w:val="00D67303"/>
    <w:rsid w:val="00D67D6C"/>
    <w:rsid w:val="00D71688"/>
    <w:rsid w:val="00D731AF"/>
    <w:rsid w:val="00D73367"/>
    <w:rsid w:val="00D73D83"/>
    <w:rsid w:val="00D748A5"/>
    <w:rsid w:val="00D74EDE"/>
    <w:rsid w:val="00D755CE"/>
    <w:rsid w:val="00D767EE"/>
    <w:rsid w:val="00D76EEB"/>
    <w:rsid w:val="00D81098"/>
    <w:rsid w:val="00D81C91"/>
    <w:rsid w:val="00D82356"/>
    <w:rsid w:val="00D82939"/>
    <w:rsid w:val="00D82C50"/>
    <w:rsid w:val="00D83A57"/>
    <w:rsid w:val="00D83F4C"/>
    <w:rsid w:val="00D841A8"/>
    <w:rsid w:val="00D855CD"/>
    <w:rsid w:val="00D856A2"/>
    <w:rsid w:val="00D85ACB"/>
    <w:rsid w:val="00D8615E"/>
    <w:rsid w:val="00D876B3"/>
    <w:rsid w:val="00D87C99"/>
    <w:rsid w:val="00D87EC5"/>
    <w:rsid w:val="00D902C0"/>
    <w:rsid w:val="00D90317"/>
    <w:rsid w:val="00D9036D"/>
    <w:rsid w:val="00D9057F"/>
    <w:rsid w:val="00D912F0"/>
    <w:rsid w:val="00D91D57"/>
    <w:rsid w:val="00D91E35"/>
    <w:rsid w:val="00D92E37"/>
    <w:rsid w:val="00D940ED"/>
    <w:rsid w:val="00D95218"/>
    <w:rsid w:val="00D9607F"/>
    <w:rsid w:val="00D966A1"/>
    <w:rsid w:val="00D96C2C"/>
    <w:rsid w:val="00D9703F"/>
    <w:rsid w:val="00D976CA"/>
    <w:rsid w:val="00D97B87"/>
    <w:rsid w:val="00DA0D96"/>
    <w:rsid w:val="00DA10BF"/>
    <w:rsid w:val="00DA19B4"/>
    <w:rsid w:val="00DA2F69"/>
    <w:rsid w:val="00DA481B"/>
    <w:rsid w:val="00DA5C67"/>
    <w:rsid w:val="00DA623C"/>
    <w:rsid w:val="00DA6442"/>
    <w:rsid w:val="00DA680E"/>
    <w:rsid w:val="00DA6FEF"/>
    <w:rsid w:val="00DA7847"/>
    <w:rsid w:val="00DB001A"/>
    <w:rsid w:val="00DB02C0"/>
    <w:rsid w:val="00DB0581"/>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3477"/>
    <w:rsid w:val="00DD3D53"/>
    <w:rsid w:val="00DD3DE0"/>
    <w:rsid w:val="00DD4A7E"/>
    <w:rsid w:val="00DD7920"/>
    <w:rsid w:val="00DD7A4A"/>
    <w:rsid w:val="00DD7D95"/>
    <w:rsid w:val="00DD7EC2"/>
    <w:rsid w:val="00DE0267"/>
    <w:rsid w:val="00DE030F"/>
    <w:rsid w:val="00DE2F4F"/>
    <w:rsid w:val="00DE4171"/>
    <w:rsid w:val="00DE4469"/>
    <w:rsid w:val="00DE529D"/>
    <w:rsid w:val="00DE6182"/>
    <w:rsid w:val="00DE7799"/>
    <w:rsid w:val="00DE7850"/>
    <w:rsid w:val="00DE78CD"/>
    <w:rsid w:val="00DE7B9F"/>
    <w:rsid w:val="00DF0F8B"/>
    <w:rsid w:val="00DF14FF"/>
    <w:rsid w:val="00DF417D"/>
    <w:rsid w:val="00DF42C4"/>
    <w:rsid w:val="00DF4643"/>
    <w:rsid w:val="00DF4F95"/>
    <w:rsid w:val="00DF6C8C"/>
    <w:rsid w:val="00DF74C1"/>
    <w:rsid w:val="00DF7AA1"/>
    <w:rsid w:val="00DFF092"/>
    <w:rsid w:val="00E00515"/>
    <w:rsid w:val="00E0144E"/>
    <w:rsid w:val="00E041AB"/>
    <w:rsid w:val="00E05DE0"/>
    <w:rsid w:val="00E065AD"/>
    <w:rsid w:val="00E07F12"/>
    <w:rsid w:val="00E10EBB"/>
    <w:rsid w:val="00E1110F"/>
    <w:rsid w:val="00E1173A"/>
    <w:rsid w:val="00E11D23"/>
    <w:rsid w:val="00E11D82"/>
    <w:rsid w:val="00E12D34"/>
    <w:rsid w:val="00E136CA"/>
    <w:rsid w:val="00E1548A"/>
    <w:rsid w:val="00E157B9"/>
    <w:rsid w:val="00E159A3"/>
    <w:rsid w:val="00E163BA"/>
    <w:rsid w:val="00E16406"/>
    <w:rsid w:val="00E1671C"/>
    <w:rsid w:val="00E16A59"/>
    <w:rsid w:val="00E175A6"/>
    <w:rsid w:val="00E17753"/>
    <w:rsid w:val="00E1788A"/>
    <w:rsid w:val="00E17CFF"/>
    <w:rsid w:val="00E20AD3"/>
    <w:rsid w:val="00E21F25"/>
    <w:rsid w:val="00E23044"/>
    <w:rsid w:val="00E23629"/>
    <w:rsid w:val="00E247A9"/>
    <w:rsid w:val="00E24A5D"/>
    <w:rsid w:val="00E253FD"/>
    <w:rsid w:val="00E25ACB"/>
    <w:rsid w:val="00E27DD4"/>
    <w:rsid w:val="00E305D5"/>
    <w:rsid w:val="00E311C2"/>
    <w:rsid w:val="00E31391"/>
    <w:rsid w:val="00E313AF"/>
    <w:rsid w:val="00E314C9"/>
    <w:rsid w:val="00E33920"/>
    <w:rsid w:val="00E33A2A"/>
    <w:rsid w:val="00E33E12"/>
    <w:rsid w:val="00E33F6B"/>
    <w:rsid w:val="00E34129"/>
    <w:rsid w:val="00E343C2"/>
    <w:rsid w:val="00E34EDD"/>
    <w:rsid w:val="00E365A7"/>
    <w:rsid w:val="00E370A9"/>
    <w:rsid w:val="00E413A8"/>
    <w:rsid w:val="00E41800"/>
    <w:rsid w:val="00E42BC7"/>
    <w:rsid w:val="00E42C6A"/>
    <w:rsid w:val="00E42DB5"/>
    <w:rsid w:val="00E43DAB"/>
    <w:rsid w:val="00E43EC0"/>
    <w:rsid w:val="00E445BD"/>
    <w:rsid w:val="00E45268"/>
    <w:rsid w:val="00E45D37"/>
    <w:rsid w:val="00E463C2"/>
    <w:rsid w:val="00E479AB"/>
    <w:rsid w:val="00E47A35"/>
    <w:rsid w:val="00E50ADF"/>
    <w:rsid w:val="00E510AC"/>
    <w:rsid w:val="00E5164F"/>
    <w:rsid w:val="00E53173"/>
    <w:rsid w:val="00E5416D"/>
    <w:rsid w:val="00E542A1"/>
    <w:rsid w:val="00E5522B"/>
    <w:rsid w:val="00E552C9"/>
    <w:rsid w:val="00E55521"/>
    <w:rsid w:val="00E55D19"/>
    <w:rsid w:val="00E56254"/>
    <w:rsid w:val="00E56C4F"/>
    <w:rsid w:val="00E571D1"/>
    <w:rsid w:val="00E57E8D"/>
    <w:rsid w:val="00E57FC5"/>
    <w:rsid w:val="00E60129"/>
    <w:rsid w:val="00E606DC"/>
    <w:rsid w:val="00E61BCF"/>
    <w:rsid w:val="00E62978"/>
    <w:rsid w:val="00E62D1D"/>
    <w:rsid w:val="00E6319B"/>
    <w:rsid w:val="00E63D85"/>
    <w:rsid w:val="00E64214"/>
    <w:rsid w:val="00E64AC7"/>
    <w:rsid w:val="00E64D7B"/>
    <w:rsid w:val="00E64FA8"/>
    <w:rsid w:val="00E65042"/>
    <w:rsid w:val="00E65077"/>
    <w:rsid w:val="00E65223"/>
    <w:rsid w:val="00E65282"/>
    <w:rsid w:val="00E6549C"/>
    <w:rsid w:val="00E669C9"/>
    <w:rsid w:val="00E669CA"/>
    <w:rsid w:val="00E66D6F"/>
    <w:rsid w:val="00E67003"/>
    <w:rsid w:val="00E702D2"/>
    <w:rsid w:val="00E7070B"/>
    <w:rsid w:val="00E713A6"/>
    <w:rsid w:val="00E72A2C"/>
    <w:rsid w:val="00E74288"/>
    <w:rsid w:val="00E742B5"/>
    <w:rsid w:val="00E755C4"/>
    <w:rsid w:val="00E75CC7"/>
    <w:rsid w:val="00E776C0"/>
    <w:rsid w:val="00E77F47"/>
    <w:rsid w:val="00E7F7E0"/>
    <w:rsid w:val="00E80401"/>
    <w:rsid w:val="00E80CD4"/>
    <w:rsid w:val="00E81D7C"/>
    <w:rsid w:val="00E825C3"/>
    <w:rsid w:val="00E82B68"/>
    <w:rsid w:val="00E830E3"/>
    <w:rsid w:val="00E83210"/>
    <w:rsid w:val="00E84024"/>
    <w:rsid w:val="00E85142"/>
    <w:rsid w:val="00E85CC2"/>
    <w:rsid w:val="00E85D72"/>
    <w:rsid w:val="00E87175"/>
    <w:rsid w:val="00E90584"/>
    <w:rsid w:val="00E90DF0"/>
    <w:rsid w:val="00E90EC1"/>
    <w:rsid w:val="00E91369"/>
    <w:rsid w:val="00E94157"/>
    <w:rsid w:val="00E9496E"/>
    <w:rsid w:val="00E95E20"/>
    <w:rsid w:val="00E96318"/>
    <w:rsid w:val="00E96AF9"/>
    <w:rsid w:val="00E971E8"/>
    <w:rsid w:val="00E973F1"/>
    <w:rsid w:val="00E974C7"/>
    <w:rsid w:val="00E97695"/>
    <w:rsid w:val="00E97D75"/>
    <w:rsid w:val="00EA0CCF"/>
    <w:rsid w:val="00EA14B6"/>
    <w:rsid w:val="00EA159F"/>
    <w:rsid w:val="00EA1DAE"/>
    <w:rsid w:val="00EA2AA3"/>
    <w:rsid w:val="00EA3A6F"/>
    <w:rsid w:val="00EA4638"/>
    <w:rsid w:val="00EA572A"/>
    <w:rsid w:val="00EA5AC4"/>
    <w:rsid w:val="00EA5E80"/>
    <w:rsid w:val="00EA63C7"/>
    <w:rsid w:val="00EADAD7"/>
    <w:rsid w:val="00EB05E4"/>
    <w:rsid w:val="00EB11DC"/>
    <w:rsid w:val="00EB12F9"/>
    <w:rsid w:val="00EB1687"/>
    <w:rsid w:val="00EB1F23"/>
    <w:rsid w:val="00EB31EF"/>
    <w:rsid w:val="00EB417D"/>
    <w:rsid w:val="00EB4A69"/>
    <w:rsid w:val="00EB4B27"/>
    <w:rsid w:val="00EB51FF"/>
    <w:rsid w:val="00EB63A6"/>
    <w:rsid w:val="00EB7D60"/>
    <w:rsid w:val="00EB860D"/>
    <w:rsid w:val="00EC28A3"/>
    <w:rsid w:val="00EC424D"/>
    <w:rsid w:val="00EC4BCD"/>
    <w:rsid w:val="00EC5408"/>
    <w:rsid w:val="00EC5BB1"/>
    <w:rsid w:val="00EC6489"/>
    <w:rsid w:val="00ED0B36"/>
    <w:rsid w:val="00ED21E3"/>
    <w:rsid w:val="00ED2AC9"/>
    <w:rsid w:val="00ED2BDA"/>
    <w:rsid w:val="00ED3380"/>
    <w:rsid w:val="00ED524E"/>
    <w:rsid w:val="00ED6313"/>
    <w:rsid w:val="00ED72CC"/>
    <w:rsid w:val="00EDE568"/>
    <w:rsid w:val="00EE043D"/>
    <w:rsid w:val="00EE0892"/>
    <w:rsid w:val="00EE2504"/>
    <w:rsid w:val="00EE2B41"/>
    <w:rsid w:val="00EE375D"/>
    <w:rsid w:val="00EE3A4D"/>
    <w:rsid w:val="00EE51FF"/>
    <w:rsid w:val="00EE5278"/>
    <w:rsid w:val="00EE55CE"/>
    <w:rsid w:val="00EE5620"/>
    <w:rsid w:val="00EE5654"/>
    <w:rsid w:val="00EE5A50"/>
    <w:rsid w:val="00EE707E"/>
    <w:rsid w:val="00EF0899"/>
    <w:rsid w:val="00EF164C"/>
    <w:rsid w:val="00EF176A"/>
    <w:rsid w:val="00EF27E6"/>
    <w:rsid w:val="00EF2806"/>
    <w:rsid w:val="00EF31FB"/>
    <w:rsid w:val="00EF376C"/>
    <w:rsid w:val="00EF3D67"/>
    <w:rsid w:val="00EF45BE"/>
    <w:rsid w:val="00EF4860"/>
    <w:rsid w:val="00EF4D9F"/>
    <w:rsid w:val="00EF5C6F"/>
    <w:rsid w:val="00EF7E58"/>
    <w:rsid w:val="00F009D6"/>
    <w:rsid w:val="00F0195D"/>
    <w:rsid w:val="00F028CF"/>
    <w:rsid w:val="00F03E7C"/>
    <w:rsid w:val="00F04FBB"/>
    <w:rsid w:val="00F057CC"/>
    <w:rsid w:val="00F05A01"/>
    <w:rsid w:val="00F05EBF"/>
    <w:rsid w:val="00F06267"/>
    <w:rsid w:val="00F0668E"/>
    <w:rsid w:val="00F06C29"/>
    <w:rsid w:val="00F11802"/>
    <w:rsid w:val="00F131E6"/>
    <w:rsid w:val="00F13243"/>
    <w:rsid w:val="00F13CED"/>
    <w:rsid w:val="00F15579"/>
    <w:rsid w:val="00F15F37"/>
    <w:rsid w:val="00F16F6B"/>
    <w:rsid w:val="00F16F8F"/>
    <w:rsid w:val="00F17290"/>
    <w:rsid w:val="00F17972"/>
    <w:rsid w:val="00F17EF6"/>
    <w:rsid w:val="00F20143"/>
    <w:rsid w:val="00F22665"/>
    <w:rsid w:val="00F23176"/>
    <w:rsid w:val="00F233E0"/>
    <w:rsid w:val="00F24950"/>
    <w:rsid w:val="00F26F27"/>
    <w:rsid w:val="00F273F7"/>
    <w:rsid w:val="00F30479"/>
    <w:rsid w:val="00F31216"/>
    <w:rsid w:val="00F326AE"/>
    <w:rsid w:val="00F3394E"/>
    <w:rsid w:val="00F3499E"/>
    <w:rsid w:val="00F354C6"/>
    <w:rsid w:val="00F359D5"/>
    <w:rsid w:val="00F35A86"/>
    <w:rsid w:val="00F35CC1"/>
    <w:rsid w:val="00F36F44"/>
    <w:rsid w:val="00F37873"/>
    <w:rsid w:val="00F37A57"/>
    <w:rsid w:val="00F40C8D"/>
    <w:rsid w:val="00F40D0B"/>
    <w:rsid w:val="00F4101E"/>
    <w:rsid w:val="00F41421"/>
    <w:rsid w:val="00F42ACE"/>
    <w:rsid w:val="00F43418"/>
    <w:rsid w:val="00F43E7B"/>
    <w:rsid w:val="00F4484A"/>
    <w:rsid w:val="00F44BAB"/>
    <w:rsid w:val="00F44BCB"/>
    <w:rsid w:val="00F45173"/>
    <w:rsid w:val="00F45378"/>
    <w:rsid w:val="00F45473"/>
    <w:rsid w:val="00F470F0"/>
    <w:rsid w:val="00F478B8"/>
    <w:rsid w:val="00F50366"/>
    <w:rsid w:val="00F5050E"/>
    <w:rsid w:val="00F50B24"/>
    <w:rsid w:val="00F51720"/>
    <w:rsid w:val="00F54011"/>
    <w:rsid w:val="00F54423"/>
    <w:rsid w:val="00F55846"/>
    <w:rsid w:val="00F55F14"/>
    <w:rsid w:val="00F55FA2"/>
    <w:rsid w:val="00F56FD5"/>
    <w:rsid w:val="00F61324"/>
    <w:rsid w:val="00F61652"/>
    <w:rsid w:val="00F61E2D"/>
    <w:rsid w:val="00F62C52"/>
    <w:rsid w:val="00F62C92"/>
    <w:rsid w:val="00F62D5C"/>
    <w:rsid w:val="00F62E99"/>
    <w:rsid w:val="00F632AF"/>
    <w:rsid w:val="00F634FB"/>
    <w:rsid w:val="00F6371A"/>
    <w:rsid w:val="00F63D28"/>
    <w:rsid w:val="00F63E1D"/>
    <w:rsid w:val="00F644A9"/>
    <w:rsid w:val="00F64523"/>
    <w:rsid w:val="00F65402"/>
    <w:rsid w:val="00F66889"/>
    <w:rsid w:val="00F66FDB"/>
    <w:rsid w:val="00F674B3"/>
    <w:rsid w:val="00F67CAB"/>
    <w:rsid w:val="00F719CF"/>
    <w:rsid w:val="00F722C3"/>
    <w:rsid w:val="00F72639"/>
    <w:rsid w:val="00F738C5"/>
    <w:rsid w:val="00F73D13"/>
    <w:rsid w:val="00F741C2"/>
    <w:rsid w:val="00F747D0"/>
    <w:rsid w:val="00F7482A"/>
    <w:rsid w:val="00F74B69"/>
    <w:rsid w:val="00F752EF"/>
    <w:rsid w:val="00F7617A"/>
    <w:rsid w:val="00F770EF"/>
    <w:rsid w:val="00F7727A"/>
    <w:rsid w:val="00F774C8"/>
    <w:rsid w:val="00F77A8A"/>
    <w:rsid w:val="00F8059D"/>
    <w:rsid w:val="00F8172F"/>
    <w:rsid w:val="00F821AE"/>
    <w:rsid w:val="00F82637"/>
    <w:rsid w:val="00F848A1"/>
    <w:rsid w:val="00F86526"/>
    <w:rsid w:val="00F86CFE"/>
    <w:rsid w:val="00F90AE4"/>
    <w:rsid w:val="00F90DA3"/>
    <w:rsid w:val="00F9283B"/>
    <w:rsid w:val="00F930DF"/>
    <w:rsid w:val="00F94891"/>
    <w:rsid w:val="00FA0A4D"/>
    <w:rsid w:val="00FA1696"/>
    <w:rsid w:val="00FA3FA5"/>
    <w:rsid w:val="00FA53C2"/>
    <w:rsid w:val="00FA68BD"/>
    <w:rsid w:val="00FA7424"/>
    <w:rsid w:val="00FB036C"/>
    <w:rsid w:val="00FB0543"/>
    <w:rsid w:val="00FB0DC6"/>
    <w:rsid w:val="00FB104E"/>
    <w:rsid w:val="00FB170A"/>
    <w:rsid w:val="00FB1E16"/>
    <w:rsid w:val="00FB2528"/>
    <w:rsid w:val="00FB2AB2"/>
    <w:rsid w:val="00FB2E7A"/>
    <w:rsid w:val="00FB3B05"/>
    <w:rsid w:val="00FB3BE9"/>
    <w:rsid w:val="00FB3D92"/>
    <w:rsid w:val="00FB7B59"/>
    <w:rsid w:val="00FC03BA"/>
    <w:rsid w:val="00FC0F79"/>
    <w:rsid w:val="00FC10FB"/>
    <w:rsid w:val="00FC2FF0"/>
    <w:rsid w:val="00FC3CE3"/>
    <w:rsid w:val="00FC4EF8"/>
    <w:rsid w:val="00FC5D13"/>
    <w:rsid w:val="00FC619B"/>
    <w:rsid w:val="00FC7E4C"/>
    <w:rsid w:val="00FC7F16"/>
    <w:rsid w:val="00FD0A5A"/>
    <w:rsid w:val="00FD113B"/>
    <w:rsid w:val="00FD1579"/>
    <w:rsid w:val="00FD1EC7"/>
    <w:rsid w:val="00FD246B"/>
    <w:rsid w:val="00FD26D1"/>
    <w:rsid w:val="00FD2D1F"/>
    <w:rsid w:val="00FD36AC"/>
    <w:rsid w:val="00FD4212"/>
    <w:rsid w:val="00FD4798"/>
    <w:rsid w:val="00FD4E29"/>
    <w:rsid w:val="00FD5102"/>
    <w:rsid w:val="00FD66C4"/>
    <w:rsid w:val="00FD6784"/>
    <w:rsid w:val="00FE145D"/>
    <w:rsid w:val="00FE23C2"/>
    <w:rsid w:val="00FE2C47"/>
    <w:rsid w:val="00FE48FB"/>
    <w:rsid w:val="00FE5827"/>
    <w:rsid w:val="00FE6D96"/>
    <w:rsid w:val="00FE6FAB"/>
    <w:rsid w:val="00FE76CE"/>
    <w:rsid w:val="00FF03BB"/>
    <w:rsid w:val="00FF1813"/>
    <w:rsid w:val="00FF1B0B"/>
    <w:rsid w:val="00FF3492"/>
    <w:rsid w:val="00FF3F98"/>
    <w:rsid w:val="00FF428F"/>
    <w:rsid w:val="00FF4524"/>
    <w:rsid w:val="00FF4C2D"/>
    <w:rsid w:val="00FF665F"/>
    <w:rsid w:val="00FF6D2C"/>
    <w:rsid w:val="00FF6FA1"/>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4827"/>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3CC06C"/>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2FFF02"/>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2B039"/>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6B4416"/>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BDD"/>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A62E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62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A62E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2E19"/>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2E19"/>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2E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2E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2E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unhideWhenUsed/>
    <w:rsid w:val="0014679A"/>
    <w:pPr>
      <w:spacing w:after="120" w:line="240" w:lineRule="auto"/>
    </w:pPr>
    <w:rPr>
      <w:rFonts w:ascii="Verdana" w:eastAsia="Times New Roman" w:hAnsi="Verdana" w:cs="Times New Roman"/>
      <w:sz w:val="18"/>
      <w:szCs w:val="20"/>
      <w:lang w:eastAsia="de-CH"/>
    </w:rPr>
  </w:style>
  <w:style w:type="character" w:customStyle="1" w:styleId="FunotentextZchn">
    <w:name w:val="Fußnotentext Zchn"/>
    <w:basedOn w:val="Absatz-Standardschriftart"/>
    <w:link w:val="Funotentext"/>
    <w:uiPriority w:val="99"/>
    <w:rsid w:val="0014679A"/>
    <w:rPr>
      <w:rFonts w:ascii="Verdana" w:eastAsia="Times New Roman" w:hAnsi="Verdana" w:cs="Times New Roman"/>
      <w:sz w:val="18"/>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11">
    <w:name w:val="Gitternetztabelle 1 hell  – Akzent 11"/>
    <w:basedOn w:val="NormaleTabelle"/>
    <w:next w:val="Gitternetztabelle1hellAkzent1"/>
    <w:uiPriority w:val="46"/>
    <w:rsid w:val="00B670DC"/>
    <w:pPr>
      <w:spacing w:after="0" w:line="240" w:lineRule="auto"/>
    </w:pPr>
    <w:rPr>
      <w:sz w:val="20"/>
      <w:szCs w:val="20"/>
    </w:rPr>
    <w:tblPr>
      <w:tblStyleRowBandSize w:val="1"/>
      <w:tblStyleColBandSize w:val="1"/>
      <w:tblBorders>
        <w:top w:val="single" w:sz="4" w:space="0" w:color="7F7FFF"/>
        <w:left w:val="single" w:sz="4" w:space="0" w:color="7F7FFF"/>
        <w:bottom w:val="single" w:sz="4" w:space="0" w:color="7F7FFF"/>
        <w:right w:val="single" w:sz="4" w:space="0" w:color="7F7FFF"/>
        <w:insideH w:val="single" w:sz="4" w:space="0" w:color="7F7FFF"/>
        <w:insideV w:val="single" w:sz="4" w:space="0" w:color="7F7FFF"/>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670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3C2A90"/>
    <w:rPr>
      <w:color w:val="0563C1" w:themeColor="hyperlink"/>
      <w:u w:val="single"/>
    </w:rPr>
  </w:style>
  <w:style w:type="character" w:styleId="NichtaufgelsteErwhnung">
    <w:name w:val="Unresolved Mention"/>
    <w:basedOn w:val="Absatz-Standardschriftart"/>
    <w:uiPriority w:val="99"/>
    <w:semiHidden/>
    <w:unhideWhenUsed/>
    <w:rsid w:val="003C2A90"/>
    <w:rPr>
      <w:color w:val="605E5C"/>
      <w:shd w:val="clear" w:color="auto" w:fill="E1DFDD"/>
    </w:rPr>
  </w:style>
  <w:style w:type="character" w:styleId="BesuchterLink">
    <w:name w:val="FollowedHyperlink"/>
    <w:basedOn w:val="Absatz-Standardschriftart"/>
    <w:uiPriority w:val="99"/>
    <w:semiHidden/>
    <w:unhideWhenUsed/>
    <w:rsid w:val="00AA0313"/>
    <w:rPr>
      <w:color w:val="954F72" w:themeColor="followedHyperlink"/>
      <w:u w:val="single"/>
    </w:rPr>
  </w:style>
  <w:style w:type="paragraph" w:styleId="StandardWeb">
    <w:name w:val="Normal (Web)"/>
    <w:basedOn w:val="Standard"/>
    <w:uiPriority w:val="99"/>
    <w:semiHidden/>
    <w:unhideWhenUsed/>
    <w:rsid w:val="006D51D7"/>
    <w:pPr>
      <w:spacing w:after="0" w:line="260" w:lineRule="atLeast"/>
    </w:pPr>
    <w:rPr>
      <w:rFonts w:ascii="Times New Roman" w:eastAsia="Calibri" w:hAnsi="Times New Roman" w:cs="Times New Roman"/>
      <w:sz w:val="20"/>
      <w:szCs w:val="24"/>
    </w:rPr>
  </w:style>
  <w:style w:type="paragraph" w:styleId="Abbildungsverzeichnis">
    <w:name w:val="table of figures"/>
    <w:basedOn w:val="Standard"/>
    <w:next w:val="Standard"/>
    <w:uiPriority w:val="99"/>
    <w:semiHidden/>
    <w:unhideWhenUsed/>
    <w:rsid w:val="00A62E19"/>
    <w:pPr>
      <w:spacing w:after="0"/>
    </w:pPr>
  </w:style>
  <w:style w:type="paragraph" w:styleId="Anrede">
    <w:name w:val="Salutation"/>
    <w:basedOn w:val="Standard"/>
    <w:next w:val="Standard"/>
    <w:link w:val="AnredeZchn"/>
    <w:uiPriority w:val="99"/>
    <w:semiHidden/>
    <w:unhideWhenUsed/>
    <w:rsid w:val="00A62E19"/>
  </w:style>
  <w:style w:type="character" w:customStyle="1" w:styleId="AnredeZchn">
    <w:name w:val="Anrede Zchn"/>
    <w:basedOn w:val="Absatz-Standardschriftart"/>
    <w:link w:val="Anrede"/>
    <w:uiPriority w:val="99"/>
    <w:semiHidden/>
    <w:rsid w:val="00A62E19"/>
  </w:style>
  <w:style w:type="paragraph" w:styleId="Aufzhlungszeichen">
    <w:name w:val="List Bullet"/>
    <w:basedOn w:val="Standard"/>
    <w:uiPriority w:val="99"/>
    <w:semiHidden/>
    <w:unhideWhenUsed/>
    <w:rsid w:val="00A62E19"/>
    <w:pPr>
      <w:numPr>
        <w:numId w:val="5"/>
      </w:numPr>
      <w:contextualSpacing/>
    </w:pPr>
  </w:style>
  <w:style w:type="paragraph" w:styleId="Aufzhlungszeichen2">
    <w:name w:val="List Bullet 2"/>
    <w:basedOn w:val="Standard"/>
    <w:uiPriority w:val="99"/>
    <w:semiHidden/>
    <w:unhideWhenUsed/>
    <w:rsid w:val="00A62E19"/>
    <w:pPr>
      <w:numPr>
        <w:numId w:val="6"/>
      </w:numPr>
      <w:contextualSpacing/>
    </w:pPr>
  </w:style>
  <w:style w:type="paragraph" w:styleId="Aufzhlungszeichen3">
    <w:name w:val="List Bullet 3"/>
    <w:basedOn w:val="Standard"/>
    <w:uiPriority w:val="99"/>
    <w:semiHidden/>
    <w:unhideWhenUsed/>
    <w:rsid w:val="00A62E19"/>
    <w:pPr>
      <w:numPr>
        <w:numId w:val="7"/>
      </w:numPr>
      <w:contextualSpacing/>
    </w:pPr>
  </w:style>
  <w:style w:type="paragraph" w:styleId="Aufzhlungszeichen4">
    <w:name w:val="List Bullet 4"/>
    <w:basedOn w:val="Standard"/>
    <w:uiPriority w:val="99"/>
    <w:semiHidden/>
    <w:unhideWhenUsed/>
    <w:rsid w:val="00A62E19"/>
    <w:pPr>
      <w:numPr>
        <w:numId w:val="8"/>
      </w:numPr>
      <w:contextualSpacing/>
    </w:pPr>
  </w:style>
  <w:style w:type="paragraph" w:styleId="Aufzhlungszeichen5">
    <w:name w:val="List Bullet 5"/>
    <w:basedOn w:val="Standard"/>
    <w:uiPriority w:val="99"/>
    <w:semiHidden/>
    <w:unhideWhenUsed/>
    <w:rsid w:val="00A62E19"/>
    <w:pPr>
      <w:numPr>
        <w:numId w:val="9"/>
      </w:numPr>
      <w:contextualSpacing/>
    </w:pPr>
  </w:style>
  <w:style w:type="paragraph" w:styleId="Beschriftung">
    <w:name w:val="caption"/>
    <w:basedOn w:val="Standard"/>
    <w:next w:val="Standard"/>
    <w:uiPriority w:val="35"/>
    <w:semiHidden/>
    <w:unhideWhenUsed/>
    <w:qFormat/>
    <w:rsid w:val="00A62E19"/>
    <w:pPr>
      <w:spacing w:after="200" w:line="240" w:lineRule="auto"/>
    </w:pPr>
    <w:rPr>
      <w:i/>
      <w:iCs/>
      <w:color w:val="44546A" w:themeColor="text2"/>
      <w:sz w:val="18"/>
      <w:szCs w:val="18"/>
    </w:rPr>
  </w:style>
  <w:style w:type="paragraph" w:styleId="Blocktext">
    <w:name w:val="Block Text"/>
    <w:basedOn w:val="Standard"/>
    <w:uiPriority w:val="99"/>
    <w:semiHidden/>
    <w:unhideWhenUsed/>
    <w:rsid w:val="00A62E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A62E19"/>
  </w:style>
  <w:style w:type="character" w:customStyle="1" w:styleId="DatumZchn">
    <w:name w:val="Datum Zchn"/>
    <w:basedOn w:val="Absatz-Standardschriftart"/>
    <w:link w:val="Datum"/>
    <w:uiPriority w:val="99"/>
    <w:semiHidden/>
    <w:rsid w:val="00A62E19"/>
  </w:style>
  <w:style w:type="paragraph" w:styleId="Dokumentstruktur">
    <w:name w:val="Document Map"/>
    <w:basedOn w:val="Standard"/>
    <w:link w:val="DokumentstrukturZchn"/>
    <w:uiPriority w:val="99"/>
    <w:semiHidden/>
    <w:unhideWhenUsed/>
    <w:rsid w:val="00A62E19"/>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A62E19"/>
    <w:rPr>
      <w:rFonts w:ascii="Segoe UI" w:hAnsi="Segoe UI" w:cs="Segoe UI"/>
      <w:sz w:val="16"/>
      <w:szCs w:val="16"/>
    </w:rPr>
  </w:style>
  <w:style w:type="paragraph" w:styleId="E-Mail-Signatur">
    <w:name w:val="E-mail Signature"/>
    <w:basedOn w:val="Standard"/>
    <w:link w:val="E-Mail-SignaturZchn"/>
    <w:uiPriority w:val="99"/>
    <w:semiHidden/>
    <w:unhideWhenUsed/>
    <w:rsid w:val="00A62E19"/>
    <w:pPr>
      <w:spacing w:after="0" w:line="240" w:lineRule="auto"/>
    </w:pPr>
  </w:style>
  <w:style w:type="character" w:customStyle="1" w:styleId="E-Mail-SignaturZchn">
    <w:name w:val="E-Mail-Signatur Zchn"/>
    <w:basedOn w:val="Absatz-Standardschriftart"/>
    <w:link w:val="E-Mail-Signatur"/>
    <w:uiPriority w:val="99"/>
    <w:semiHidden/>
    <w:rsid w:val="00A62E19"/>
  </w:style>
  <w:style w:type="paragraph" w:styleId="Endnotentext">
    <w:name w:val="endnote text"/>
    <w:basedOn w:val="Standard"/>
    <w:link w:val="EndnotentextZchn"/>
    <w:uiPriority w:val="99"/>
    <w:semiHidden/>
    <w:unhideWhenUsed/>
    <w:rsid w:val="00A62E1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62E19"/>
    <w:rPr>
      <w:sz w:val="20"/>
      <w:szCs w:val="20"/>
    </w:rPr>
  </w:style>
  <w:style w:type="paragraph" w:styleId="Fu-Endnotenberschrift">
    <w:name w:val="Note Heading"/>
    <w:basedOn w:val="Standard"/>
    <w:next w:val="Standard"/>
    <w:link w:val="Fu-EndnotenberschriftZchn"/>
    <w:uiPriority w:val="99"/>
    <w:semiHidden/>
    <w:unhideWhenUsed/>
    <w:rsid w:val="00A62E1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62E19"/>
  </w:style>
  <w:style w:type="paragraph" w:styleId="Gruformel">
    <w:name w:val="Closing"/>
    <w:basedOn w:val="Standard"/>
    <w:link w:val="GruformelZchn"/>
    <w:uiPriority w:val="99"/>
    <w:semiHidden/>
    <w:unhideWhenUsed/>
    <w:rsid w:val="00A62E19"/>
    <w:pPr>
      <w:spacing w:after="0" w:line="240" w:lineRule="auto"/>
      <w:ind w:left="4252"/>
    </w:pPr>
  </w:style>
  <w:style w:type="character" w:customStyle="1" w:styleId="GruformelZchn">
    <w:name w:val="Grußformel Zchn"/>
    <w:basedOn w:val="Absatz-Standardschriftart"/>
    <w:link w:val="Gruformel"/>
    <w:uiPriority w:val="99"/>
    <w:semiHidden/>
    <w:rsid w:val="00A62E19"/>
  </w:style>
  <w:style w:type="paragraph" w:styleId="HTMLAdresse">
    <w:name w:val="HTML Address"/>
    <w:basedOn w:val="Standard"/>
    <w:link w:val="HTMLAdresseZchn"/>
    <w:uiPriority w:val="99"/>
    <w:semiHidden/>
    <w:unhideWhenUsed/>
    <w:rsid w:val="00A62E19"/>
    <w:pPr>
      <w:spacing w:after="0" w:line="240" w:lineRule="auto"/>
    </w:pPr>
    <w:rPr>
      <w:i/>
      <w:iCs/>
    </w:rPr>
  </w:style>
  <w:style w:type="character" w:customStyle="1" w:styleId="HTMLAdresseZchn">
    <w:name w:val="HTML Adresse Zchn"/>
    <w:basedOn w:val="Absatz-Standardschriftart"/>
    <w:link w:val="HTMLAdresse"/>
    <w:uiPriority w:val="99"/>
    <w:semiHidden/>
    <w:rsid w:val="00A62E19"/>
    <w:rPr>
      <w:i/>
      <w:iCs/>
    </w:rPr>
  </w:style>
  <w:style w:type="paragraph" w:styleId="HTMLVorformatiert">
    <w:name w:val="HTML Preformatted"/>
    <w:basedOn w:val="Standard"/>
    <w:link w:val="HTMLVorformatiertZchn"/>
    <w:uiPriority w:val="99"/>
    <w:semiHidden/>
    <w:unhideWhenUsed/>
    <w:rsid w:val="00A62E19"/>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62E19"/>
    <w:rPr>
      <w:rFonts w:ascii="Consolas" w:hAnsi="Consolas"/>
      <w:sz w:val="20"/>
      <w:szCs w:val="20"/>
    </w:rPr>
  </w:style>
  <w:style w:type="paragraph" w:styleId="Index1">
    <w:name w:val="index 1"/>
    <w:basedOn w:val="Standard"/>
    <w:next w:val="Standard"/>
    <w:uiPriority w:val="99"/>
    <w:semiHidden/>
    <w:unhideWhenUsed/>
    <w:rsid w:val="00A62E19"/>
    <w:pPr>
      <w:spacing w:after="0" w:line="240" w:lineRule="auto"/>
      <w:ind w:left="220" w:hanging="220"/>
    </w:pPr>
  </w:style>
  <w:style w:type="paragraph" w:styleId="Index2">
    <w:name w:val="index 2"/>
    <w:basedOn w:val="Standard"/>
    <w:next w:val="Standard"/>
    <w:uiPriority w:val="99"/>
    <w:semiHidden/>
    <w:unhideWhenUsed/>
    <w:rsid w:val="00A62E19"/>
    <w:pPr>
      <w:spacing w:after="0" w:line="240" w:lineRule="auto"/>
      <w:ind w:left="440" w:hanging="220"/>
    </w:pPr>
  </w:style>
  <w:style w:type="paragraph" w:styleId="Index3">
    <w:name w:val="index 3"/>
    <w:basedOn w:val="Standard"/>
    <w:next w:val="Standard"/>
    <w:uiPriority w:val="99"/>
    <w:semiHidden/>
    <w:unhideWhenUsed/>
    <w:rsid w:val="00A62E19"/>
    <w:pPr>
      <w:spacing w:after="0" w:line="240" w:lineRule="auto"/>
      <w:ind w:left="660" w:hanging="220"/>
    </w:pPr>
  </w:style>
  <w:style w:type="paragraph" w:styleId="Index4">
    <w:name w:val="index 4"/>
    <w:basedOn w:val="Standard"/>
    <w:next w:val="Standard"/>
    <w:uiPriority w:val="99"/>
    <w:semiHidden/>
    <w:unhideWhenUsed/>
    <w:rsid w:val="00A62E19"/>
    <w:pPr>
      <w:spacing w:after="0" w:line="240" w:lineRule="auto"/>
      <w:ind w:left="880" w:hanging="220"/>
    </w:pPr>
  </w:style>
  <w:style w:type="paragraph" w:styleId="Index5">
    <w:name w:val="index 5"/>
    <w:basedOn w:val="Standard"/>
    <w:next w:val="Standard"/>
    <w:uiPriority w:val="99"/>
    <w:semiHidden/>
    <w:unhideWhenUsed/>
    <w:rsid w:val="00A62E19"/>
    <w:pPr>
      <w:spacing w:after="0" w:line="240" w:lineRule="auto"/>
      <w:ind w:left="1100" w:hanging="220"/>
    </w:pPr>
  </w:style>
  <w:style w:type="paragraph" w:styleId="Index6">
    <w:name w:val="index 6"/>
    <w:basedOn w:val="Standard"/>
    <w:next w:val="Standard"/>
    <w:uiPriority w:val="99"/>
    <w:semiHidden/>
    <w:unhideWhenUsed/>
    <w:rsid w:val="00A62E19"/>
    <w:pPr>
      <w:spacing w:after="0" w:line="240" w:lineRule="auto"/>
      <w:ind w:left="1320" w:hanging="220"/>
    </w:pPr>
  </w:style>
  <w:style w:type="paragraph" w:styleId="Index7">
    <w:name w:val="index 7"/>
    <w:basedOn w:val="Standard"/>
    <w:next w:val="Standard"/>
    <w:uiPriority w:val="99"/>
    <w:semiHidden/>
    <w:unhideWhenUsed/>
    <w:rsid w:val="00A62E19"/>
    <w:pPr>
      <w:spacing w:after="0" w:line="240" w:lineRule="auto"/>
      <w:ind w:left="1540" w:hanging="220"/>
    </w:pPr>
  </w:style>
  <w:style w:type="paragraph" w:styleId="Index8">
    <w:name w:val="index 8"/>
    <w:basedOn w:val="Standard"/>
    <w:next w:val="Standard"/>
    <w:uiPriority w:val="99"/>
    <w:semiHidden/>
    <w:unhideWhenUsed/>
    <w:rsid w:val="00A62E19"/>
    <w:pPr>
      <w:spacing w:after="0" w:line="240" w:lineRule="auto"/>
      <w:ind w:left="1760" w:hanging="220"/>
    </w:pPr>
  </w:style>
  <w:style w:type="paragraph" w:styleId="Index9">
    <w:name w:val="index 9"/>
    <w:basedOn w:val="Standard"/>
    <w:next w:val="Standard"/>
    <w:uiPriority w:val="99"/>
    <w:semiHidden/>
    <w:unhideWhenUsed/>
    <w:rsid w:val="00A62E19"/>
    <w:pPr>
      <w:spacing w:after="0" w:line="240" w:lineRule="auto"/>
      <w:ind w:left="1980" w:hanging="220"/>
    </w:pPr>
  </w:style>
  <w:style w:type="paragraph" w:styleId="Indexberschrift">
    <w:name w:val="index heading"/>
    <w:basedOn w:val="Standard"/>
    <w:next w:val="Index1"/>
    <w:uiPriority w:val="99"/>
    <w:semiHidden/>
    <w:unhideWhenUsed/>
    <w:rsid w:val="00A62E1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62E19"/>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A62E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A62E19"/>
    <w:rPr>
      <w:i/>
      <w:iCs/>
      <w:color w:val="4472C4" w:themeColor="accent1"/>
    </w:rPr>
  </w:style>
  <w:style w:type="paragraph" w:styleId="Liste">
    <w:name w:val="List"/>
    <w:basedOn w:val="Standard"/>
    <w:uiPriority w:val="99"/>
    <w:semiHidden/>
    <w:unhideWhenUsed/>
    <w:rsid w:val="00A62E19"/>
    <w:pPr>
      <w:ind w:left="283" w:hanging="283"/>
      <w:contextualSpacing/>
    </w:pPr>
  </w:style>
  <w:style w:type="paragraph" w:styleId="Liste2">
    <w:name w:val="List 2"/>
    <w:basedOn w:val="Standard"/>
    <w:uiPriority w:val="99"/>
    <w:semiHidden/>
    <w:unhideWhenUsed/>
    <w:rsid w:val="00A62E19"/>
    <w:pPr>
      <w:ind w:left="566" w:hanging="283"/>
      <w:contextualSpacing/>
    </w:pPr>
  </w:style>
  <w:style w:type="paragraph" w:styleId="Liste3">
    <w:name w:val="List 3"/>
    <w:basedOn w:val="Standard"/>
    <w:uiPriority w:val="99"/>
    <w:semiHidden/>
    <w:unhideWhenUsed/>
    <w:rsid w:val="00A62E19"/>
    <w:pPr>
      <w:ind w:left="849" w:hanging="283"/>
      <w:contextualSpacing/>
    </w:pPr>
  </w:style>
  <w:style w:type="paragraph" w:styleId="Liste4">
    <w:name w:val="List 4"/>
    <w:basedOn w:val="Standard"/>
    <w:uiPriority w:val="99"/>
    <w:semiHidden/>
    <w:unhideWhenUsed/>
    <w:rsid w:val="00A62E19"/>
    <w:pPr>
      <w:ind w:left="1132" w:hanging="283"/>
      <w:contextualSpacing/>
    </w:pPr>
  </w:style>
  <w:style w:type="paragraph" w:styleId="Liste5">
    <w:name w:val="List 5"/>
    <w:basedOn w:val="Standard"/>
    <w:uiPriority w:val="99"/>
    <w:semiHidden/>
    <w:unhideWhenUsed/>
    <w:rsid w:val="00A62E19"/>
    <w:pPr>
      <w:ind w:left="1415" w:hanging="283"/>
      <w:contextualSpacing/>
    </w:pPr>
  </w:style>
  <w:style w:type="paragraph" w:styleId="Listenfortsetzung">
    <w:name w:val="List Continue"/>
    <w:basedOn w:val="Standard"/>
    <w:uiPriority w:val="99"/>
    <w:semiHidden/>
    <w:unhideWhenUsed/>
    <w:rsid w:val="00A62E19"/>
    <w:pPr>
      <w:spacing w:after="120"/>
      <w:ind w:left="283"/>
      <w:contextualSpacing/>
    </w:pPr>
  </w:style>
  <w:style w:type="paragraph" w:styleId="Listenfortsetzung2">
    <w:name w:val="List Continue 2"/>
    <w:basedOn w:val="Standard"/>
    <w:uiPriority w:val="99"/>
    <w:semiHidden/>
    <w:unhideWhenUsed/>
    <w:rsid w:val="00A62E19"/>
    <w:pPr>
      <w:spacing w:after="120"/>
      <w:ind w:left="566"/>
      <w:contextualSpacing/>
    </w:pPr>
  </w:style>
  <w:style w:type="paragraph" w:styleId="Listenfortsetzung3">
    <w:name w:val="List Continue 3"/>
    <w:basedOn w:val="Standard"/>
    <w:uiPriority w:val="99"/>
    <w:semiHidden/>
    <w:unhideWhenUsed/>
    <w:rsid w:val="00A62E19"/>
    <w:pPr>
      <w:spacing w:after="120"/>
      <w:ind w:left="849"/>
      <w:contextualSpacing/>
    </w:pPr>
  </w:style>
  <w:style w:type="paragraph" w:styleId="Listenfortsetzung4">
    <w:name w:val="List Continue 4"/>
    <w:basedOn w:val="Standard"/>
    <w:uiPriority w:val="99"/>
    <w:semiHidden/>
    <w:unhideWhenUsed/>
    <w:rsid w:val="00A62E19"/>
    <w:pPr>
      <w:spacing w:after="120"/>
      <w:ind w:left="1132"/>
      <w:contextualSpacing/>
    </w:pPr>
  </w:style>
  <w:style w:type="paragraph" w:styleId="Listenfortsetzung5">
    <w:name w:val="List Continue 5"/>
    <w:basedOn w:val="Standard"/>
    <w:uiPriority w:val="99"/>
    <w:semiHidden/>
    <w:unhideWhenUsed/>
    <w:rsid w:val="00A62E19"/>
    <w:pPr>
      <w:spacing w:after="120"/>
      <w:ind w:left="1415"/>
      <w:contextualSpacing/>
    </w:pPr>
  </w:style>
  <w:style w:type="paragraph" w:styleId="Listennummer">
    <w:name w:val="List Number"/>
    <w:basedOn w:val="Standard"/>
    <w:uiPriority w:val="99"/>
    <w:semiHidden/>
    <w:unhideWhenUsed/>
    <w:rsid w:val="00A62E19"/>
    <w:pPr>
      <w:numPr>
        <w:numId w:val="10"/>
      </w:numPr>
      <w:contextualSpacing/>
    </w:pPr>
  </w:style>
  <w:style w:type="paragraph" w:styleId="Listennummer2">
    <w:name w:val="List Number 2"/>
    <w:basedOn w:val="Standard"/>
    <w:uiPriority w:val="99"/>
    <w:semiHidden/>
    <w:unhideWhenUsed/>
    <w:rsid w:val="00A62E19"/>
    <w:pPr>
      <w:numPr>
        <w:numId w:val="11"/>
      </w:numPr>
      <w:contextualSpacing/>
    </w:pPr>
  </w:style>
  <w:style w:type="paragraph" w:styleId="Listennummer3">
    <w:name w:val="List Number 3"/>
    <w:basedOn w:val="Standard"/>
    <w:uiPriority w:val="99"/>
    <w:semiHidden/>
    <w:unhideWhenUsed/>
    <w:rsid w:val="00A62E19"/>
    <w:pPr>
      <w:numPr>
        <w:numId w:val="12"/>
      </w:numPr>
      <w:contextualSpacing/>
    </w:pPr>
  </w:style>
  <w:style w:type="paragraph" w:styleId="Listennummer4">
    <w:name w:val="List Number 4"/>
    <w:basedOn w:val="Standard"/>
    <w:uiPriority w:val="99"/>
    <w:semiHidden/>
    <w:unhideWhenUsed/>
    <w:rsid w:val="00A62E19"/>
    <w:pPr>
      <w:numPr>
        <w:numId w:val="13"/>
      </w:numPr>
      <w:contextualSpacing/>
    </w:pPr>
  </w:style>
  <w:style w:type="paragraph" w:styleId="Listennummer5">
    <w:name w:val="List Number 5"/>
    <w:basedOn w:val="Standard"/>
    <w:uiPriority w:val="99"/>
    <w:semiHidden/>
    <w:unhideWhenUsed/>
    <w:rsid w:val="00A62E19"/>
    <w:pPr>
      <w:numPr>
        <w:numId w:val="14"/>
      </w:numPr>
      <w:contextualSpacing/>
    </w:pPr>
  </w:style>
  <w:style w:type="paragraph" w:styleId="Literaturverzeichnis">
    <w:name w:val="Bibliography"/>
    <w:basedOn w:val="Standard"/>
    <w:next w:val="Standard"/>
    <w:uiPriority w:val="37"/>
    <w:semiHidden/>
    <w:unhideWhenUsed/>
    <w:rsid w:val="00A62E19"/>
  </w:style>
  <w:style w:type="paragraph" w:styleId="Makrotext">
    <w:name w:val="macro"/>
    <w:link w:val="MakrotextZchn"/>
    <w:uiPriority w:val="99"/>
    <w:semiHidden/>
    <w:unhideWhenUsed/>
    <w:rsid w:val="00A62E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A62E19"/>
    <w:rPr>
      <w:rFonts w:ascii="Consolas" w:hAnsi="Consolas"/>
      <w:sz w:val="20"/>
      <w:szCs w:val="20"/>
    </w:rPr>
  </w:style>
  <w:style w:type="paragraph" w:styleId="Nachrichtenkopf">
    <w:name w:val="Message Header"/>
    <w:basedOn w:val="Standard"/>
    <w:link w:val="NachrichtenkopfZchn"/>
    <w:uiPriority w:val="99"/>
    <w:semiHidden/>
    <w:unhideWhenUsed/>
    <w:rsid w:val="00A62E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62E1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A62E1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62E19"/>
    <w:rPr>
      <w:rFonts w:ascii="Consolas" w:hAnsi="Consolas"/>
      <w:sz w:val="21"/>
      <w:szCs w:val="21"/>
    </w:rPr>
  </w:style>
  <w:style w:type="paragraph" w:styleId="Rechtsgrundlagenverzeichnis">
    <w:name w:val="table of authorities"/>
    <w:basedOn w:val="Standard"/>
    <w:next w:val="Standard"/>
    <w:uiPriority w:val="99"/>
    <w:semiHidden/>
    <w:unhideWhenUsed/>
    <w:rsid w:val="00A62E19"/>
    <w:pPr>
      <w:spacing w:after="0"/>
      <w:ind w:left="220" w:hanging="220"/>
    </w:pPr>
  </w:style>
  <w:style w:type="paragraph" w:styleId="RGV-berschrift">
    <w:name w:val="toa heading"/>
    <w:basedOn w:val="Standard"/>
    <w:next w:val="Standard"/>
    <w:uiPriority w:val="99"/>
    <w:semiHidden/>
    <w:unhideWhenUsed/>
    <w:rsid w:val="00A62E19"/>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A62E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19"/>
    <w:rPr>
      <w:rFonts w:ascii="Segoe UI" w:hAnsi="Segoe UI" w:cs="Segoe UI"/>
      <w:sz w:val="18"/>
      <w:szCs w:val="18"/>
    </w:rPr>
  </w:style>
  <w:style w:type="paragraph" w:styleId="Standardeinzug">
    <w:name w:val="Normal Indent"/>
    <w:basedOn w:val="Standard"/>
    <w:uiPriority w:val="99"/>
    <w:semiHidden/>
    <w:unhideWhenUsed/>
    <w:rsid w:val="00A62E19"/>
    <w:pPr>
      <w:ind w:left="709"/>
    </w:pPr>
  </w:style>
  <w:style w:type="paragraph" w:styleId="Textkrper">
    <w:name w:val="Body Text"/>
    <w:basedOn w:val="Standard"/>
    <w:link w:val="TextkrperZchn"/>
    <w:uiPriority w:val="99"/>
    <w:semiHidden/>
    <w:unhideWhenUsed/>
    <w:rsid w:val="00A62E19"/>
    <w:pPr>
      <w:spacing w:after="120"/>
    </w:pPr>
  </w:style>
  <w:style w:type="character" w:customStyle="1" w:styleId="TextkrperZchn">
    <w:name w:val="Textkörper Zchn"/>
    <w:basedOn w:val="Absatz-Standardschriftart"/>
    <w:link w:val="Textkrper"/>
    <w:uiPriority w:val="99"/>
    <w:semiHidden/>
    <w:rsid w:val="00A62E19"/>
  </w:style>
  <w:style w:type="paragraph" w:styleId="Textkrper2">
    <w:name w:val="Body Text 2"/>
    <w:basedOn w:val="Standard"/>
    <w:link w:val="Textkrper2Zchn"/>
    <w:uiPriority w:val="99"/>
    <w:semiHidden/>
    <w:unhideWhenUsed/>
    <w:rsid w:val="00A62E19"/>
    <w:pPr>
      <w:spacing w:after="120" w:line="480" w:lineRule="auto"/>
    </w:pPr>
  </w:style>
  <w:style w:type="character" w:customStyle="1" w:styleId="Textkrper2Zchn">
    <w:name w:val="Textkörper 2 Zchn"/>
    <w:basedOn w:val="Absatz-Standardschriftart"/>
    <w:link w:val="Textkrper2"/>
    <w:uiPriority w:val="99"/>
    <w:semiHidden/>
    <w:rsid w:val="00A62E19"/>
  </w:style>
  <w:style w:type="paragraph" w:styleId="Textkrper3">
    <w:name w:val="Body Text 3"/>
    <w:basedOn w:val="Standard"/>
    <w:link w:val="Textkrper3Zchn"/>
    <w:uiPriority w:val="99"/>
    <w:semiHidden/>
    <w:unhideWhenUsed/>
    <w:rsid w:val="00A62E19"/>
    <w:pPr>
      <w:spacing w:after="120"/>
    </w:pPr>
    <w:rPr>
      <w:sz w:val="16"/>
      <w:szCs w:val="16"/>
    </w:rPr>
  </w:style>
  <w:style w:type="character" w:customStyle="1" w:styleId="Textkrper3Zchn">
    <w:name w:val="Textkörper 3 Zchn"/>
    <w:basedOn w:val="Absatz-Standardschriftart"/>
    <w:link w:val="Textkrper3"/>
    <w:uiPriority w:val="99"/>
    <w:semiHidden/>
    <w:rsid w:val="00A62E19"/>
    <w:rPr>
      <w:sz w:val="16"/>
      <w:szCs w:val="16"/>
    </w:rPr>
  </w:style>
  <w:style w:type="paragraph" w:styleId="Textkrper-Einzug2">
    <w:name w:val="Body Text Indent 2"/>
    <w:basedOn w:val="Standard"/>
    <w:link w:val="Textkrper-Einzug2Zchn"/>
    <w:uiPriority w:val="99"/>
    <w:semiHidden/>
    <w:unhideWhenUsed/>
    <w:rsid w:val="00A62E1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62E19"/>
  </w:style>
  <w:style w:type="paragraph" w:styleId="Textkrper-Einzug3">
    <w:name w:val="Body Text Indent 3"/>
    <w:basedOn w:val="Standard"/>
    <w:link w:val="Textkrper-Einzug3Zchn"/>
    <w:uiPriority w:val="99"/>
    <w:semiHidden/>
    <w:unhideWhenUsed/>
    <w:rsid w:val="00A62E1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62E19"/>
    <w:rPr>
      <w:sz w:val="16"/>
      <w:szCs w:val="16"/>
    </w:rPr>
  </w:style>
  <w:style w:type="paragraph" w:styleId="Textkrper-Erstzeileneinzug">
    <w:name w:val="Body Text First Indent"/>
    <w:basedOn w:val="Textkrper"/>
    <w:link w:val="Textkrper-ErstzeileneinzugZchn"/>
    <w:uiPriority w:val="99"/>
    <w:semiHidden/>
    <w:unhideWhenUsed/>
    <w:rsid w:val="00A62E1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A62E19"/>
  </w:style>
  <w:style w:type="paragraph" w:styleId="Textkrper-Zeileneinzug">
    <w:name w:val="Body Text Indent"/>
    <w:basedOn w:val="Standard"/>
    <w:link w:val="Textkrper-ZeileneinzugZchn"/>
    <w:uiPriority w:val="99"/>
    <w:semiHidden/>
    <w:unhideWhenUsed/>
    <w:rsid w:val="00A62E19"/>
    <w:pPr>
      <w:spacing w:after="120"/>
      <w:ind w:left="283"/>
    </w:pPr>
  </w:style>
  <w:style w:type="character" w:customStyle="1" w:styleId="Textkrper-ZeileneinzugZchn">
    <w:name w:val="Textkörper-Zeileneinzug Zchn"/>
    <w:basedOn w:val="Absatz-Standardschriftart"/>
    <w:link w:val="Textkrper-Zeileneinzug"/>
    <w:uiPriority w:val="99"/>
    <w:semiHidden/>
    <w:rsid w:val="00A62E19"/>
  </w:style>
  <w:style w:type="paragraph" w:styleId="Textkrper-Erstzeileneinzug2">
    <w:name w:val="Body Text First Indent 2"/>
    <w:basedOn w:val="Textkrper-Zeileneinzug"/>
    <w:link w:val="Textkrper-Erstzeileneinzug2Zchn"/>
    <w:uiPriority w:val="99"/>
    <w:semiHidden/>
    <w:unhideWhenUsed/>
    <w:rsid w:val="00A62E19"/>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62E19"/>
  </w:style>
  <w:style w:type="paragraph" w:styleId="Titel">
    <w:name w:val="Title"/>
    <w:basedOn w:val="Standard"/>
    <w:next w:val="Standard"/>
    <w:link w:val="TitelZchn"/>
    <w:uiPriority w:val="10"/>
    <w:qFormat/>
    <w:rsid w:val="00A62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2E19"/>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A62E1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A62E1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A62E19"/>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2E1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2E1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2E1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2E1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2E1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A62E19"/>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A62E19"/>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A62E19"/>
    <w:pPr>
      <w:spacing w:after="0" w:line="240" w:lineRule="auto"/>
      <w:ind w:left="4252"/>
    </w:pPr>
  </w:style>
  <w:style w:type="character" w:customStyle="1" w:styleId="UnterschriftZchn">
    <w:name w:val="Unterschrift Zchn"/>
    <w:basedOn w:val="Absatz-Standardschriftart"/>
    <w:link w:val="Unterschrift"/>
    <w:uiPriority w:val="99"/>
    <w:semiHidden/>
    <w:rsid w:val="00A62E19"/>
  </w:style>
  <w:style w:type="paragraph" w:styleId="Untertitel">
    <w:name w:val="Subtitle"/>
    <w:basedOn w:val="Standard"/>
    <w:next w:val="Standard"/>
    <w:link w:val="UntertitelZchn"/>
    <w:uiPriority w:val="11"/>
    <w:qFormat/>
    <w:rsid w:val="00A62E1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62E19"/>
    <w:rPr>
      <w:rFonts w:eastAsiaTheme="minorEastAsia"/>
      <w:color w:val="5A5A5A" w:themeColor="text1" w:themeTint="A5"/>
      <w:spacing w:val="15"/>
    </w:rPr>
  </w:style>
  <w:style w:type="paragraph" w:styleId="Verzeichnis1">
    <w:name w:val="toc 1"/>
    <w:basedOn w:val="Standard"/>
    <w:next w:val="Standard"/>
    <w:uiPriority w:val="39"/>
    <w:semiHidden/>
    <w:unhideWhenUsed/>
    <w:rsid w:val="00A62E19"/>
    <w:pPr>
      <w:spacing w:after="100"/>
    </w:pPr>
  </w:style>
  <w:style w:type="paragraph" w:styleId="Verzeichnis2">
    <w:name w:val="toc 2"/>
    <w:basedOn w:val="Standard"/>
    <w:next w:val="Standard"/>
    <w:uiPriority w:val="39"/>
    <w:semiHidden/>
    <w:unhideWhenUsed/>
    <w:rsid w:val="00A62E19"/>
    <w:pPr>
      <w:spacing w:after="100"/>
      <w:ind w:left="220"/>
    </w:pPr>
  </w:style>
  <w:style w:type="paragraph" w:styleId="Verzeichnis3">
    <w:name w:val="toc 3"/>
    <w:basedOn w:val="Standard"/>
    <w:next w:val="Standard"/>
    <w:uiPriority w:val="39"/>
    <w:semiHidden/>
    <w:unhideWhenUsed/>
    <w:rsid w:val="00A62E19"/>
    <w:pPr>
      <w:spacing w:after="100"/>
      <w:ind w:left="440"/>
    </w:pPr>
  </w:style>
  <w:style w:type="paragraph" w:styleId="Verzeichnis4">
    <w:name w:val="toc 4"/>
    <w:basedOn w:val="Standard"/>
    <w:next w:val="Standard"/>
    <w:uiPriority w:val="39"/>
    <w:semiHidden/>
    <w:unhideWhenUsed/>
    <w:rsid w:val="00A62E19"/>
    <w:pPr>
      <w:spacing w:after="100"/>
      <w:ind w:left="660"/>
    </w:pPr>
  </w:style>
  <w:style w:type="paragraph" w:styleId="Verzeichnis5">
    <w:name w:val="toc 5"/>
    <w:basedOn w:val="Standard"/>
    <w:next w:val="Standard"/>
    <w:uiPriority w:val="39"/>
    <w:semiHidden/>
    <w:unhideWhenUsed/>
    <w:rsid w:val="00A62E19"/>
    <w:pPr>
      <w:spacing w:after="100"/>
      <w:ind w:left="880"/>
    </w:pPr>
  </w:style>
  <w:style w:type="paragraph" w:styleId="Verzeichnis6">
    <w:name w:val="toc 6"/>
    <w:basedOn w:val="Standard"/>
    <w:next w:val="Standard"/>
    <w:uiPriority w:val="39"/>
    <w:semiHidden/>
    <w:unhideWhenUsed/>
    <w:rsid w:val="00A62E19"/>
    <w:pPr>
      <w:spacing w:after="100"/>
      <w:ind w:left="1100"/>
    </w:pPr>
  </w:style>
  <w:style w:type="paragraph" w:styleId="Verzeichnis7">
    <w:name w:val="toc 7"/>
    <w:basedOn w:val="Standard"/>
    <w:next w:val="Standard"/>
    <w:uiPriority w:val="39"/>
    <w:semiHidden/>
    <w:unhideWhenUsed/>
    <w:rsid w:val="00A62E19"/>
    <w:pPr>
      <w:spacing w:after="100"/>
      <w:ind w:left="1320"/>
    </w:pPr>
  </w:style>
  <w:style w:type="paragraph" w:styleId="Verzeichnis8">
    <w:name w:val="toc 8"/>
    <w:basedOn w:val="Standard"/>
    <w:next w:val="Standard"/>
    <w:uiPriority w:val="39"/>
    <w:semiHidden/>
    <w:unhideWhenUsed/>
    <w:rsid w:val="00A62E19"/>
    <w:pPr>
      <w:spacing w:after="100"/>
      <w:ind w:left="1540"/>
    </w:pPr>
  </w:style>
  <w:style w:type="paragraph" w:styleId="Verzeichnis9">
    <w:name w:val="toc 9"/>
    <w:basedOn w:val="Standard"/>
    <w:next w:val="Standard"/>
    <w:uiPriority w:val="39"/>
    <w:semiHidden/>
    <w:unhideWhenUsed/>
    <w:rsid w:val="00A62E19"/>
    <w:pPr>
      <w:spacing w:after="100"/>
      <w:ind w:left="1760"/>
    </w:pPr>
  </w:style>
  <w:style w:type="paragraph" w:styleId="Zitat">
    <w:name w:val="Quote"/>
    <w:basedOn w:val="Standard"/>
    <w:next w:val="Standard"/>
    <w:link w:val="ZitatZchn"/>
    <w:uiPriority w:val="29"/>
    <w:qFormat/>
    <w:rsid w:val="00A62E19"/>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62E1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33498043">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017316337">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26209C2ACEF3418AAFBD868F939EB1" ma:contentTypeVersion="" ma:contentTypeDescription="Ein neues Dokument erstellen." ma:contentTypeScope="" ma:versionID="0e61e9853dbaea56a57fe6dd1de1c825">
  <xsd:schema xmlns:xsd="http://www.w3.org/2001/XMLSchema" xmlns:xs="http://www.w3.org/2001/XMLSchema" xmlns:p="http://schemas.microsoft.com/office/2006/metadata/properties" xmlns:ns2="920c2ce5-8356-4d69-a19b-91600c927a51" xmlns:ns3="8699aeb6-230b-4916-8d21-6f2f17b44a89" targetNamespace="http://schemas.microsoft.com/office/2006/metadata/properties" ma:root="true" ma:fieldsID="0d756b54f7094d947db469d234da6a9a" ns2:_="" ns3:_="">
    <xsd:import namespace="920c2ce5-8356-4d69-a19b-91600c927a51"/>
    <xsd:import namespace="8699aeb6-230b-4916-8d21-6f2f17b44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c2ce5-8356-4d69-a19b-91600c927a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a0af0d9-6826-44f6-9a19-4e0b3c082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aeb6-230b-4916-8d21-6f2f17b44a89"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380a9c7-4a44-4832-9c18-8b18266fe077}" ma:internalName="TaxCatchAll" ma:showField="CatchAllData" ma:web="8699aeb6-230b-4916-8d21-6f2f17b44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99aeb6-230b-4916-8d21-6f2f17b44a89">
      <UserInfo>
        <DisplayName>Messerli Florian</DisplayName>
        <AccountId>18</AccountId>
        <AccountType/>
      </UserInfo>
    </SharedWithUsers>
    <TaxCatchAll xmlns="8699aeb6-230b-4916-8d21-6f2f17b44a89" xsi:nil="true"/>
    <lcf76f155ced4ddcb4097134ff3c332f xmlns="920c2ce5-8356-4d69-a19b-91600c927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2.xml><?xml version="1.0" encoding="utf-8"?>
<ds:datastoreItem xmlns:ds="http://schemas.openxmlformats.org/officeDocument/2006/customXml" ds:itemID="{61C11DDA-A0B9-48FC-91FB-58224E07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c2ce5-8356-4d69-a19b-91600c927a51"/>
    <ds:schemaRef ds:uri="8699aeb6-230b-4916-8d21-6f2f17b44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DDDC4-64D1-4F85-82AB-B2B09EB703FF}">
  <ds:schemaRefs>
    <ds:schemaRef ds:uri="http://schemas.microsoft.com/office/2006/metadata/properties"/>
    <ds:schemaRef ds:uri="http://schemas.microsoft.com/office/infopath/2007/PartnerControls"/>
    <ds:schemaRef ds:uri="8699aeb6-230b-4916-8d21-6f2f17b44a89"/>
    <ds:schemaRef ds:uri="920c2ce5-8356-4d69-a19b-91600c927a51"/>
  </ds:schemaRefs>
</ds:datastoreItem>
</file>

<file path=customXml/itemProps4.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7790</Words>
  <Characters>49078</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56755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113</cp:revision>
  <cp:lastPrinted>2025-06-10T09:12:00Z</cp:lastPrinted>
  <dcterms:created xsi:type="dcterms:W3CDTF">2025-07-08T10:03:00Z</dcterms:created>
  <dcterms:modified xsi:type="dcterms:W3CDTF">2025-07-22T07:35:00Z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0x0101005926209C2ACEF3418AAFBD868F939EB1</vt:lpwstr>
  </property>
  <property fmtid="{D5CDD505-2E9C-101B-9397-08002B2CF9AE}" pid="3" name="MediaServiceImageTags">
    <vt:lpwstr/>
  </property>
</Properties>
</file>